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37C" w:rsidRPr="002860D9" w:rsidRDefault="00D17DDC" w:rsidP="00D17DDC">
      <w:pPr>
        <w:pStyle w:val="Heading4"/>
        <w:jc w:val="center"/>
        <w:rPr>
          <w:rFonts w:ascii="Times New Roman" w:hAnsi="Times New Roman" w:cs="Times New Roman"/>
          <w:sz w:val="36"/>
        </w:rPr>
      </w:pPr>
      <w:r>
        <w:rPr>
          <w:noProof/>
        </w:rPr>
        <w:drawing>
          <wp:inline distT="0" distB="0" distL="0" distR="0">
            <wp:extent cx="1819275" cy="1162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b="7500"/>
                    <a:stretch>
                      <a:fillRect/>
                    </a:stretch>
                  </pic:blipFill>
                  <pic:spPr bwMode="auto">
                    <a:xfrm>
                      <a:off x="0" y="0"/>
                      <a:ext cx="1820986" cy="1163143"/>
                    </a:xfrm>
                    <a:prstGeom prst="rect">
                      <a:avLst/>
                    </a:prstGeom>
                    <a:solidFill>
                      <a:srgbClr val="000000"/>
                    </a:solidFill>
                    <a:ln w="9525">
                      <a:noFill/>
                      <a:miter lim="800000"/>
                      <a:headEnd/>
                      <a:tailEnd/>
                    </a:ln>
                  </pic:spPr>
                </pic:pic>
              </a:graphicData>
            </a:graphic>
          </wp:inline>
        </w:drawing>
      </w:r>
    </w:p>
    <w:p w:rsidR="002860D9" w:rsidRPr="00CA1427" w:rsidRDefault="002860D9" w:rsidP="00CA1427">
      <w:pPr>
        <w:spacing w:after="0" w:line="360" w:lineRule="auto"/>
        <w:jc w:val="center"/>
        <w:rPr>
          <w:sz w:val="32"/>
          <w:szCs w:val="32"/>
        </w:rPr>
      </w:pPr>
      <w:r w:rsidRPr="00CA1427">
        <w:rPr>
          <w:rFonts w:ascii="Times New Roman" w:hAnsi="Times New Roman" w:cs="Times New Roman"/>
          <w:b/>
          <w:sz w:val="32"/>
          <w:szCs w:val="32"/>
        </w:rPr>
        <w:t>AMBO UNIVERSITY</w:t>
      </w:r>
    </w:p>
    <w:p w:rsidR="00407F37" w:rsidRPr="00407F37" w:rsidRDefault="003A07E8" w:rsidP="00407F37">
      <w:pPr>
        <w:spacing w:after="0" w:line="360" w:lineRule="auto"/>
        <w:jc w:val="center"/>
        <w:rPr>
          <w:rFonts w:ascii="Times New Roman" w:hAnsi="Times New Roman" w:cs="Times New Roman"/>
          <w:b/>
          <w:sz w:val="32"/>
          <w:szCs w:val="32"/>
        </w:rPr>
      </w:pPr>
      <w:r w:rsidRPr="00CA1427">
        <w:rPr>
          <w:rFonts w:ascii="Times New Roman" w:hAnsi="Times New Roman" w:cs="Times New Roman"/>
          <w:b/>
          <w:sz w:val="32"/>
          <w:szCs w:val="32"/>
        </w:rPr>
        <w:t>SCHOOL OF</w:t>
      </w:r>
      <w:r w:rsidR="00FA37DD" w:rsidRPr="00CA1427">
        <w:rPr>
          <w:rFonts w:ascii="Times New Roman" w:hAnsi="Times New Roman" w:cs="Times New Roman"/>
          <w:b/>
          <w:sz w:val="32"/>
          <w:szCs w:val="32"/>
        </w:rPr>
        <w:t xml:space="preserve"> STUDIES </w:t>
      </w:r>
      <w:r w:rsidRPr="00CA1427">
        <w:rPr>
          <w:rFonts w:ascii="Times New Roman" w:hAnsi="Times New Roman" w:cs="Times New Roman"/>
          <w:b/>
          <w:sz w:val="32"/>
          <w:szCs w:val="32"/>
        </w:rPr>
        <w:t>GRADUATE</w:t>
      </w:r>
    </w:p>
    <w:p w:rsidR="00E43D80" w:rsidRPr="00CA1427" w:rsidRDefault="003A07E8" w:rsidP="00CA1427">
      <w:pPr>
        <w:spacing w:after="0" w:line="360" w:lineRule="auto"/>
        <w:jc w:val="center"/>
        <w:rPr>
          <w:rFonts w:ascii="Times New Roman" w:hAnsi="Times New Roman" w:cs="Times New Roman"/>
          <w:b/>
          <w:sz w:val="32"/>
          <w:szCs w:val="32"/>
        </w:rPr>
      </w:pPr>
      <w:r w:rsidRPr="00CA1427">
        <w:rPr>
          <w:rFonts w:ascii="Times New Roman" w:hAnsi="Times New Roman" w:cs="Times New Roman"/>
          <w:b/>
          <w:sz w:val="32"/>
          <w:szCs w:val="32"/>
        </w:rPr>
        <w:t>COLLEGE OF BUSINESS AND ECONOMICS</w:t>
      </w:r>
    </w:p>
    <w:p w:rsidR="003A07E8" w:rsidRPr="00CA1427" w:rsidRDefault="003A07E8" w:rsidP="00CA1427">
      <w:pPr>
        <w:spacing w:after="0" w:line="360" w:lineRule="auto"/>
        <w:jc w:val="center"/>
        <w:rPr>
          <w:rFonts w:ascii="Times New Roman" w:hAnsi="Times New Roman" w:cs="Times New Roman"/>
          <w:b/>
          <w:sz w:val="32"/>
          <w:szCs w:val="32"/>
        </w:rPr>
      </w:pPr>
      <w:r w:rsidRPr="00CA1427">
        <w:rPr>
          <w:rFonts w:ascii="Times New Roman" w:hAnsi="Times New Roman" w:cs="Times New Roman"/>
          <w:b/>
          <w:sz w:val="32"/>
          <w:szCs w:val="32"/>
        </w:rPr>
        <w:t>DEPARTMENT OF ACCOUNTING AND FINANCE</w:t>
      </w:r>
    </w:p>
    <w:p w:rsidR="003A07E8" w:rsidRPr="00CA1427" w:rsidRDefault="003A07E8" w:rsidP="00CA1427">
      <w:pPr>
        <w:spacing w:after="0" w:line="360" w:lineRule="auto"/>
        <w:jc w:val="center"/>
        <w:rPr>
          <w:rFonts w:ascii="Times New Roman" w:hAnsi="Times New Roman" w:cs="Times New Roman"/>
          <w:b/>
          <w:sz w:val="32"/>
          <w:szCs w:val="32"/>
        </w:rPr>
      </w:pPr>
    </w:p>
    <w:p w:rsidR="00407F37" w:rsidRDefault="00407F37" w:rsidP="00CA1427">
      <w:pPr>
        <w:spacing w:after="0" w:line="360" w:lineRule="auto"/>
        <w:jc w:val="both"/>
        <w:rPr>
          <w:rFonts w:ascii="Times New Roman" w:hAnsi="Times New Roman" w:cs="Times New Roman"/>
          <w:b/>
          <w:sz w:val="32"/>
          <w:szCs w:val="32"/>
        </w:rPr>
      </w:pPr>
      <w:r>
        <w:rPr>
          <w:rFonts w:ascii="Times New Roman" w:hAnsi="Times New Roman" w:cs="Times New Roman"/>
          <w:b/>
          <w:sz w:val="32"/>
          <w:szCs w:val="32"/>
        </w:rPr>
        <w:t>FACTORS AFFECTING VALUE ADDED TAX COLLECTION PERFORMANCE IN WEST SHEWA ZONE, OROMIA REGIONAL STATE, ETHIOPIA.</w:t>
      </w:r>
    </w:p>
    <w:p w:rsidR="00CA1427" w:rsidRPr="00CA1427" w:rsidRDefault="00CA1427" w:rsidP="00CA1427">
      <w:pPr>
        <w:spacing w:after="0" w:line="360" w:lineRule="auto"/>
        <w:jc w:val="both"/>
        <w:rPr>
          <w:rFonts w:ascii="Times New Roman" w:hAnsi="Times New Roman" w:cs="Times New Roman"/>
          <w:b/>
          <w:sz w:val="32"/>
          <w:szCs w:val="32"/>
        </w:rPr>
      </w:pPr>
    </w:p>
    <w:p w:rsidR="00CA1427" w:rsidRDefault="00CA1427" w:rsidP="00CA1427">
      <w:pPr>
        <w:spacing w:after="0" w:line="360" w:lineRule="auto"/>
        <w:jc w:val="both"/>
        <w:rPr>
          <w:rFonts w:ascii="Times New Roman" w:hAnsi="Times New Roman" w:cs="Times New Roman"/>
          <w:b/>
          <w:sz w:val="32"/>
          <w:szCs w:val="32"/>
        </w:rPr>
      </w:pPr>
      <w:r>
        <w:rPr>
          <w:rFonts w:ascii="Times New Roman" w:hAnsi="Times New Roman" w:cs="Times New Roman"/>
          <w:b/>
          <w:sz w:val="32"/>
          <w:szCs w:val="32"/>
        </w:rPr>
        <w:t>A THESIS SUBMITTED TO DEPARTMENT OF ACCOUNTING AND FINANCE IN PARTIAL FULFILLMENT OF THE REQUIREMENTS FOR THE DEGREE OF MASTERS OF BUSINESS ADMNIDTRATION IN FINANCE</w:t>
      </w:r>
    </w:p>
    <w:p w:rsidR="00407F37" w:rsidRDefault="00407F37" w:rsidP="00CA1427">
      <w:pPr>
        <w:spacing w:after="0" w:line="360" w:lineRule="auto"/>
        <w:jc w:val="center"/>
        <w:rPr>
          <w:rFonts w:ascii="Times New Roman" w:hAnsi="Times New Roman" w:cs="Times New Roman"/>
          <w:b/>
          <w:sz w:val="32"/>
          <w:szCs w:val="32"/>
        </w:rPr>
      </w:pPr>
    </w:p>
    <w:p w:rsidR="0085370F" w:rsidRDefault="003225E5" w:rsidP="0085370F">
      <w:pPr>
        <w:spacing w:after="0" w:line="360" w:lineRule="auto"/>
        <w:jc w:val="center"/>
        <w:rPr>
          <w:rFonts w:ascii="Times New Roman" w:hAnsi="Times New Roman" w:cs="Times New Roman"/>
          <w:b/>
          <w:sz w:val="32"/>
          <w:szCs w:val="32"/>
        </w:rPr>
      </w:pPr>
      <w:r w:rsidRPr="00CA1427">
        <w:rPr>
          <w:rFonts w:ascii="Times New Roman" w:hAnsi="Times New Roman" w:cs="Times New Roman"/>
          <w:b/>
          <w:sz w:val="32"/>
          <w:szCs w:val="32"/>
        </w:rPr>
        <w:t>BY</w:t>
      </w:r>
      <w:r w:rsidR="00E9562B" w:rsidRPr="00CA1427">
        <w:rPr>
          <w:rFonts w:ascii="Times New Roman" w:hAnsi="Times New Roman" w:cs="Times New Roman"/>
          <w:b/>
          <w:sz w:val="32"/>
          <w:szCs w:val="32"/>
        </w:rPr>
        <w:t xml:space="preserve">: </w:t>
      </w:r>
      <w:r w:rsidRPr="00CA1427">
        <w:rPr>
          <w:rFonts w:ascii="Times New Roman" w:hAnsi="Times New Roman" w:cs="Times New Roman"/>
          <w:b/>
          <w:sz w:val="32"/>
          <w:szCs w:val="32"/>
        </w:rPr>
        <w:t xml:space="preserve"> TENSAYE AKEWAK DESTA</w:t>
      </w:r>
    </w:p>
    <w:p w:rsidR="00187704" w:rsidRPr="00CA1427" w:rsidRDefault="0085370F" w:rsidP="0085370F">
      <w:pPr>
        <w:spacing w:after="0" w:line="360" w:lineRule="auto"/>
        <w:rPr>
          <w:rFonts w:ascii="Times New Roman" w:hAnsi="Times New Roman" w:cs="Times New Roman"/>
          <w:b/>
          <w:sz w:val="32"/>
          <w:szCs w:val="32"/>
        </w:rPr>
      </w:pPr>
      <w:r>
        <w:rPr>
          <w:rFonts w:ascii="Times New Roman" w:hAnsi="Times New Roman" w:cs="Times New Roman"/>
          <w:b/>
          <w:sz w:val="32"/>
          <w:szCs w:val="32"/>
        </w:rPr>
        <w:t xml:space="preserve">                               ID N</w:t>
      </w:r>
      <w:r w:rsidRPr="0085370F">
        <w:rPr>
          <w:rFonts w:ascii="Times New Roman" w:hAnsi="Times New Roman" w:cs="Times New Roman"/>
          <w:b/>
          <w:sz w:val="32"/>
          <w:szCs w:val="32"/>
          <w:u w:val="single"/>
        </w:rPr>
        <w:t>O</w:t>
      </w:r>
      <w:r>
        <w:rPr>
          <w:rFonts w:ascii="Times New Roman" w:hAnsi="Times New Roman" w:cs="Times New Roman"/>
          <w:b/>
          <w:sz w:val="32"/>
          <w:szCs w:val="32"/>
          <w:u w:val="single"/>
        </w:rPr>
        <w:t>:</w:t>
      </w:r>
      <w:r w:rsidRPr="0085370F">
        <w:rPr>
          <w:rFonts w:ascii="Times New Roman" w:hAnsi="Times New Roman" w:cs="Times New Roman"/>
          <w:b/>
          <w:sz w:val="32"/>
          <w:szCs w:val="32"/>
        </w:rPr>
        <w:t>- PGR/34931/12</w:t>
      </w:r>
    </w:p>
    <w:p w:rsidR="00CA1427" w:rsidRDefault="00CA1427" w:rsidP="00CA1427">
      <w:pPr>
        <w:spacing w:after="0" w:line="360" w:lineRule="auto"/>
        <w:jc w:val="both"/>
        <w:rPr>
          <w:rFonts w:ascii="Times New Roman" w:hAnsi="Times New Roman" w:cs="Times New Roman"/>
          <w:b/>
          <w:sz w:val="32"/>
          <w:szCs w:val="32"/>
        </w:rPr>
      </w:pPr>
      <w:r>
        <w:rPr>
          <w:rFonts w:ascii="Times New Roman" w:hAnsi="Times New Roman" w:cs="Times New Roman"/>
          <w:b/>
          <w:sz w:val="32"/>
          <w:szCs w:val="32"/>
        </w:rPr>
        <w:t>ADVISOR:-GAMACHIS GARAMU (ASSISTANCE PROFESSOR)</w:t>
      </w:r>
    </w:p>
    <w:p w:rsidR="00E43D80" w:rsidRPr="00CA1427" w:rsidRDefault="00E43D80" w:rsidP="00CA1427">
      <w:pPr>
        <w:spacing w:after="0" w:line="360" w:lineRule="auto"/>
        <w:jc w:val="both"/>
        <w:rPr>
          <w:rFonts w:ascii="Times New Roman" w:hAnsi="Times New Roman" w:cs="Times New Roman"/>
          <w:b/>
          <w:sz w:val="32"/>
          <w:szCs w:val="32"/>
        </w:rPr>
      </w:pPr>
    </w:p>
    <w:p w:rsidR="00921D09" w:rsidRPr="00CA1427" w:rsidRDefault="00642074" w:rsidP="00CA1427">
      <w:pPr>
        <w:spacing w:after="0" w:line="360" w:lineRule="auto"/>
        <w:jc w:val="right"/>
        <w:rPr>
          <w:rFonts w:ascii="Times New Roman" w:hAnsi="Times New Roman" w:cs="Times New Roman"/>
          <w:b/>
          <w:sz w:val="32"/>
          <w:szCs w:val="32"/>
        </w:rPr>
      </w:pPr>
      <w:r>
        <w:rPr>
          <w:rFonts w:ascii="Times New Roman" w:hAnsi="Times New Roman" w:cs="Times New Roman"/>
          <w:b/>
          <w:sz w:val="32"/>
          <w:szCs w:val="32"/>
        </w:rPr>
        <w:t>JULY</w:t>
      </w:r>
      <w:r w:rsidR="00B67247" w:rsidRPr="00CA1427">
        <w:rPr>
          <w:rFonts w:ascii="Times New Roman" w:hAnsi="Times New Roman" w:cs="Times New Roman"/>
          <w:b/>
          <w:sz w:val="32"/>
          <w:szCs w:val="32"/>
        </w:rPr>
        <w:t>,</w:t>
      </w:r>
      <w:r w:rsidR="00D12424" w:rsidRPr="00CA1427">
        <w:rPr>
          <w:rFonts w:ascii="Times New Roman" w:hAnsi="Times New Roman" w:cs="Times New Roman"/>
          <w:b/>
          <w:sz w:val="32"/>
          <w:szCs w:val="32"/>
        </w:rPr>
        <w:t xml:space="preserve"> 2021</w:t>
      </w:r>
    </w:p>
    <w:p w:rsidR="004B262B" w:rsidRPr="00CA1427" w:rsidRDefault="003A07E8" w:rsidP="00CA1427">
      <w:pPr>
        <w:spacing w:after="0" w:line="360" w:lineRule="auto"/>
        <w:jc w:val="right"/>
        <w:rPr>
          <w:rFonts w:ascii="Times New Roman" w:hAnsi="Times New Roman" w:cs="Times New Roman"/>
          <w:b/>
          <w:sz w:val="32"/>
          <w:szCs w:val="32"/>
        </w:rPr>
      </w:pPr>
      <w:r w:rsidRPr="00CA1427">
        <w:rPr>
          <w:rFonts w:ascii="Times New Roman" w:hAnsi="Times New Roman" w:cs="Times New Roman"/>
          <w:b/>
          <w:sz w:val="32"/>
          <w:szCs w:val="32"/>
        </w:rPr>
        <w:t>AMBO, ETHIOPIA</w:t>
      </w:r>
    </w:p>
    <w:p w:rsidR="00E9700C" w:rsidRPr="004B262B" w:rsidRDefault="00E9700C" w:rsidP="00407F37">
      <w:pPr>
        <w:spacing w:line="360" w:lineRule="auto"/>
        <w:jc w:val="center"/>
        <w:rPr>
          <w:rFonts w:ascii="Times New Roman" w:hAnsi="Times New Roman" w:cs="Times New Roman"/>
          <w:b/>
          <w:sz w:val="28"/>
        </w:rPr>
        <w:sectPr w:rsidR="00E9700C" w:rsidRPr="004B262B">
          <w:headerReference w:type="default" r:id="rId9"/>
          <w:footerReference w:type="default" r:id="rId10"/>
          <w:pgSz w:w="12240" w:h="15840"/>
          <w:pgMar w:top="1440" w:right="1440" w:bottom="1440" w:left="1440" w:header="720" w:footer="720" w:gutter="0"/>
          <w:cols w:space="720"/>
          <w:docGrid w:linePitch="360"/>
        </w:sectPr>
      </w:pPr>
    </w:p>
    <w:p w:rsidR="004C38F8" w:rsidRPr="00291E57" w:rsidRDefault="004C38F8" w:rsidP="004C38F8">
      <w:pPr>
        <w:tabs>
          <w:tab w:val="left" w:pos="3150"/>
        </w:tabs>
        <w:autoSpaceDE w:val="0"/>
        <w:autoSpaceDN w:val="0"/>
        <w:adjustRightInd w:val="0"/>
        <w:spacing w:after="0" w:line="360" w:lineRule="auto"/>
        <w:ind w:hanging="450"/>
        <w:jc w:val="center"/>
        <w:rPr>
          <w:rFonts w:ascii="Times New Roman" w:eastAsia="Times New Roman" w:hAnsi="Times New Roman" w:cs="Times New Roman"/>
          <w:b/>
          <w:bCs/>
          <w:sz w:val="24"/>
          <w:szCs w:val="24"/>
        </w:rPr>
      </w:pPr>
      <w:bookmarkStart w:id="0" w:name="_Toc57195333"/>
      <w:bookmarkStart w:id="1" w:name="_Toc59538303"/>
      <w:bookmarkStart w:id="2" w:name="_Toc523276352"/>
      <w:bookmarkStart w:id="3" w:name="_Toc525678994"/>
      <w:bookmarkStart w:id="4" w:name="_Toc71192708"/>
      <w:r w:rsidRPr="00291E57">
        <w:rPr>
          <w:rFonts w:ascii="Times New Roman" w:eastAsia="Times New Roman" w:hAnsi="Times New Roman" w:cs="Times New Roman"/>
          <w:b/>
          <w:bCs/>
          <w:sz w:val="24"/>
          <w:szCs w:val="24"/>
        </w:rPr>
        <w:lastRenderedPageBreak/>
        <w:t>AMBO UNIVERSITY</w:t>
      </w:r>
    </w:p>
    <w:p w:rsidR="004C38F8" w:rsidRPr="00291E57" w:rsidRDefault="004C38F8" w:rsidP="004C38F8">
      <w:pPr>
        <w:autoSpaceDE w:val="0"/>
        <w:autoSpaceDN w:val="0"/>
        <w:adjustRightInd w:val="0"/>
        <w:spacing w:after="0" w:line="360" w:lineRule="auto"/>
        <w:ind w:hanging="450"/>
        <w:jc w:val="center"/>
        <w:rPr>
          <w:rFonts w:ascii="Times New Roman" w:eastAsia="Calibri" w:hAnsi="Times New Roman" w:cs="Times New Roman"/>
          <w:b/>
          <w:sz w:val="24"/>
          <w:szCs w:val="24"/>
        </w:rPr>
      </w:pPr>
      <w:r w:rsidRPr="00291E57">
        <w:rPr>
          <w:rFonts w:ascii="Times New Roman" w:eastAsia="Times New Roman" w:hAnsi="Times New Roman" w:cs="Times New Roman"/>
          <w:b/>
          <w:bCs/>
          <w:sz w:val="24"/>
          <w:szCs w:val="24"/>
        </w:rPr>
        <w:t>SCHOOL GRADUATE STUDIES</w:t>
      </w:r>
    </w:p>
    <w:p w:rsidR="004C38F8" w:rsidRPr="00291E57" w:rsidRDefault="004C38F8" w:rsidP="004C38F8">
      <w:pPr>
        <w:spacing w:line="360" w:lineRule="auto"/>
        <w:jc w:val="center"/>
        <w:rPr>
          <w:rFonts w:ascii="Times New Roman" w:eastAsia="Calibri" w:hAnsi="Times New Roman" w:cs="Times New Roman"/>
          <w:b/>
          <w:bCs/>
          <w:sz w:val="24"/>
          <w:szCs w:val="24"/>
        </w:rPr>
      </w:pPr>
      <w:r w:rsidRPr="00291E57">
        <w:rPr>
          <w:rFonts w:ascii="Times New Roman" w:eastAsia="Calibri" w:hAnsi="Times New Roman" w:cs="Times New Roman"/>
          <w:b/>
          <w:bCs/>
          <w:sz w:val="24"/>
          <w:szCs w:val="24"/>
        </w:rPr>
        <w:t>COLLEGE OF BUSINESS AND ECONOMICS</w:t>
      </w:r>
    </w:p>
    <w:p w:rsidR="004C38F8" w:rsidRPr="00291E57" w:rsidRDefault="004C38F8" w:rsidP="004C38F8">
      <w:pPr>
        <w:spacing w:line="360" w:lineRule="auto"/>
        <w:jc w:val="center"/>
        <w:rPr>
          <w:rFonts w:ascii="Times New Roman" w:eastAsia="Calibri" w:hAnsi="Times New Roman" w:cs="Times New Roman"/>
          <w:b/>
          <w:sz w:val="24"/>
          <w:szCs w:val="24"/>
        </w:rPr>
      </w:pPr>
      <w:r w:rsidRPr="00291E57">
        <w:rPr>
          <w:rFonts w:ascii="Times New Roman" w:eastAsia="Calibri" w:hAnsi="Times New Roman" w:cs="Times New Roman"/>
          <w:b/>
          <w:bCs/>
          <w:sz w:val="24"/>
          <w:szCs w:val="24"/>
        </w:rPr>
        <w:t>DEPARTMENT OF ACCOUNTING AND FINANCE</w:t>
      </w:r>
    </w:p>
    <w:p w:rsidR="004C38F8" w:rsidRPr="00291E57" w:rsidRDefault="004C38F8" w:rsidP="004C38F8">
      <w:pPr>
        <w:spacing w:line="360" w:lineRule="auto"/>
        <w:jc w:val="center"/>
        <w:rPr>
          <w:rFonts w:ascii="Times New Roman" w:eastAsia="Calibri" w:hAnsi="Times New Roman" w:cs="Times New Roman"/>
          <w:b/>
          <w:sz w:val="24"/>
          <w:szCs w:val="24"/>
        </w:rPr>
      </w:pPr>
      <w:r w:rsidRPr="00291E57">
        <w:rPr>
          <w:rFonts w:ascii="Times New Roman" w:eastAsia="Calibri" w:hAnsi="Times New Roman" w:cs="Times New Roman"/>
          <w:b/>
          <w:sz w:val="24"/>
          <w:szCs w:val="24"/>
        </w:rPr>
        <w:t xml:space="preserve">MASTERS OF BUSINESS ADMINSTRATION IN FINANCE </w:t>
      </w:r>
    </w:p>
    <w:p w:rsidR="004C38F8" w:rsidRDefault="004C38F8" w:rsidP="004C38F8">
      <w:pPr>
        <w:pStyle w:val="Heading1"/>
        <w:rPr>
          <w:rFonts w:ascii="Times New Roman" w:hAnsi="Times New Roman" w:cs="Times New Roman"/>
          <w:color w:val="auto"/>
          <w:sz w:val="24"/>
          <w:szCs w:val="24"/>
        </w:rPr>
      </w:pPr>
      <w:bookmarkStart w:id="5" w:name="_Toc523276349"/>
      <w:bookmarkStart w:id="6" w:name="_Toc525678991"/>
      <w:bookmarkStart w:id="7" w:name="_Toc69919296"/>
      <w:r w:rsidRPr="00291E57">
        <w:rPr>
          <w:rFonts w:ascii="Times New Roman" w:hAnsi="Times New Roman" w:cs="Times New Roman"/>
          <w:color w:val="auto"/>
          <w:sz w:val="24"/>
          <w:szCs w:val="24"/>
        </w:rPr>
        <w:t>APPROVAL SHEET</w:t>
      </w:r>
      <w:bookmarkEnd w:id="5"/>
      <w:bookmarkEnd w:id="6"/>
      <w:bookmarkEnd w:id="7"/>
    </w:p>
    <w:p w:rsidR="004C38F8" w:rsidRPr="00CF3C9B" w:rsidRDefault="004C38F8" w:rsidP="004C38F8">
      <w:pPr>
        <w:rPr>
          <w:lang w:bidi="en-US"/>
        </w:rPr>
      </w:pPr>
    </w:p>
    <w:p w:rsidR="004C38F8" w:rsidRDefault="004C38F8" w:rsidP="004C38F8">
      <w:pPr>
        <w:spacing w:line="360" w:lineRule="auto"/>
        <w:jc w:val="both"/>
        <w:rPr>
          <w:rFonts w:ascii="Times New Roman" w:hAnsi="Times New Roman" w:cs="Times New Roman"/>
          <w:b/>
          <w:bCs/>
          <w:sz w:val="24"/>
          <w:szCs w:val="24"/>
        </w:rPr>
      </w:pPr>
      <w:r w:rsidRPr="0017380C">
        <w:rPr>
          <w:rFonts w:ascii="Times New Roman" w:hAnsi="Times New Roman" w:cs="Times New Roman"/>
          <w:b/>
          <w:bCs/>
          <w:sz w:val="24"/>
          <w:szCs w:val="24"/>
        </w:rPr>
        <w:t>Submitted by:</w:t>
      </w:r>
    </w:p>
    <w:p w:rsidR="004C38F8" w:rsidRPr="00621569" w:rsidRDefault="004C38F8" w:rsidP="004C38F8">
      <w:pPr>
        <w:spacing w:line="360" w:lineRule="auto"/>
        <w:jc w:val="both"/>
        <w:rPr>
          <w:rFonts w:ascii="Times New Roman" w:hAnsi="Times New Roman" w:cs="Times New Roman"/>
          <w:b/>
          <w:bCs/>
          <w:sz w:val="24"/>
          <w:szCs w:val="24"/>
        </w:rPr>
      </w:pPr>
      <w:r w:rsidRPr="0017380C">
        <w:rPr>
          <w:rFonts w:ascii="Times New Roman" w:hAnsi="Times New Roman" w:cs="Times New Roman"/>
          <w:bCs/>
          <w:sz w:val="24"/>
          <w:szCs w:val="24"/>
        </w:rPr>
        <w:t>_______</w:t>
      </w:r>
      <w:r>
        <w:rPr>
          <w:rFonts w:ascii="Times New Roman" w:hAnsi="Times New Roman" w:cs="Times New Roman"/>
          <w:bCs/>
          <w:sz w:val="24"/>
          <w:szCs w:val="24"/>
        </w:rPr>
        <w:t>__________</w:t>
      </w:r>
      <w:r w:rsidRPr="0017380C">
        <w:rPr>
          <w:rFonts w:ascii="Times New Roman" w:hAnsi="Times New Roman" w:cs="Times New Roman"/>
          <w:bCs/>
          <w:sz w:val="24"/>
          <w:szCs w:val="24"/>
        </w:rPr>
        <w:t>__</w:t>
      </w:r>
      <w:r>
        <w:rPr>
          <w:rFonts w:ascii="Times New Roman" w:hAnsi="Times New Roman" w:cs="Times New Roman"/>
          <w:bCs/>
          <w:sz w:val="24"/>
          <w:szCs w:val="24"/>
        </w:rPr>
        <w:t>_________</w:t>
      </w:r>
      <w:r w:rsidRPr="0017380C">
        <w:rPr>
          <w:rFonts w:ascii="Times New Roman" w:hAnsi="Times New Roman" w:cs="Times New Roman"/>
          <w:bCs/>
          <w:sz w:val="24"/>
          <w:szCs w:val="24"/>
        </w:rPr>
        <w:t>____                    ___________                 ______</w:t>
      </w:r>
      <w:r>
        <w:rPr>
          <w:rFonts w:ascii="Times New Roman" w:hAnsi="Times New Roman" w:cs="Times New Roman"/>
          <w:bCs/>
          <w:sz w:val="24"/>
          <w:szCs w:val="24"/>
        </w:rPr>
        <w:t>____</w:t>
      </w:r>
    </w:p>
    <w:p w:rsidR="004C38F8" w:rsidRPr="0017380C" w:rsidRDefault="004C38F8" w:rsidP="004C38F8">
      <w:pPr>
        <w:tabs>
          <w:tab w:val="left" w:pos="811"/>
          <w:tab w:val="left" w:pos="2665"/>
          <w:tab w:val="left" w:pos="6803"/>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PG candidate</w:t>
      </w:r>
      <w:r w:rsidRPr="0017380C">
        <w:rPr>
          <w:rFonts w:ascii="Times New Roman" w:hAnsi="Times New Roman" w:cs="Times New Roman"/>
          <w:bCs/>
          <w:sz w:val="24"/>
          <w:szCs w:val="24"/>
        </w:rPr>
        <w:tab/>
        <w:t xml:space="preserv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Signature</w:t>
      </w:r>
      <w:r w:rsidRPr="0017380C">
        <w:rPr>
          <w:rFonts w:ascii="Times New Roman" w:hAnsi="Times New Roman" w:cs="Times New Roman"/>
          <w:bCs/>
          <w:sz w:val="24"/>
          <w:szCs w:val="24"/>
        </w:rPr>
        <w:tab/>
        <w:t xml:space="preserv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Date</w:t>
      </w:r>
    </w:p>
    <w:p w:rsidR="004C38F8" w:rsidRPr="00621569" w:rsidRDefault="004C38F8" w:rsidP="004C38F8">
      <w:pPr>
        <w:spacing w:line="360" w:lineRule="auto"/>
        <w:jc w:val="both"/>
        <w:rPr>
          <w:rFonts w:ascii="Times New Roman" w:hAnsi="Times New Roman" w:cs="Times New Roman"/>
          <w:b/>
          <w:bCs/>
          <w:sz w:val="24"/>
          <w:szCs w:val="24"/>
        </w:rPr>
      </w:pPr>
      <w:r w:rsidRPr="00621569">
        <w:rPr>
          <w:rFonts w:ascii="Times New Roman" w:hAnsi="Times New Roman" w:cs="Times New Roman"/>
          <w:b/>
          <w:bCs/>
          <w:sz w:val="24"/>
          <w:szCs w:val="24"/>
        </w:rPr>
        <w:t>Approved by</w:t>
      </w:r>
    </w:p>
    <w:p w:rsidR="004C38F8" w:rsidRDefault="004C38F8" w:rsidP="004C38F8">
      <w:pPr>
        <w:tabs>
          <w:tab w:val="left" w:pos="811"/>
          <w:tab w:val="left" w:pos="2681"/>
          <w:tab w:val="left" w:pos="6803"/>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Advisor                                  </w:t>
      </w:r>
      <w:r>
        <w:rPr>
          <w:rFonts w:ascii="Times New Roman" w:hAnsi="Times New Roman" w:cs="Times New Roman"/>
          <w:bCs/>
          <w:sz w:val="24"/>
          <w:szCs w:val="24"/>
        </w:rPr>
        <w:t xml:space="preserve">                                    </w:t>
      </w:r>
      <w:r w:rsidRPr="0017380C">
        <w:rPr>
          <w:rFonts w:ascii="Times New Roman" w:hAnsi="Times New Roman" w:cs="Times New Roman"/>
          <w:bCs/>
          <w:sz w:val="24"/>
          <w:szCs w:val="24"/>
        </w:rPr>
        <w:t>Signature</w:t>
      </w:r>
      <w:r w:rsidRPr="0017380C">
        <w:rPr>
          <w:rFonts w:ascii="Times New Roman" w:hAnsi="Times New Roman" w:cs="Times New Roman"/>
          <w:bCs/>
          <w:sz w:val="24"/>
          <w:szCs w:val="24"/>
        </w:rPr>
        <w:tab/>
        <w:t xml:space="preserve">  </w:t>
      </w:r>
      <w:r>
        <w:rPr>
          <w:rFonts w:ascii="Times New Roman" w:hAnsi="Times New Roman" w:cs="Times New Roman"/>
          <w:bCs/>
          <w:sz w:val="24"/>
          <w:szCs w:val="24"/>
        </w:rPr>
        <w:t xml:space="preserve">              </w:t>
      </w:r>
      <w:r w:rsidRPr="0017380C">
        <w:rPr>
          <w:rFonts w:ascii="Times New Roman" w:hAnsi="Times New Roman" w:cs="Times New Roman"/>
          <w:bCs/>
          <w:sz w:val="24"/>
          <w:szCs w:val="24"/>
        </w:rPr>
        <w:t>Date</w:t>
      </w:r>
    </w:p>
    <w:p w:rsidR="004C38F8" w:rsidRPr="0017380C" w:rsidRDefault="004C38F8" w:rsidP="004C38F8">
      <w:pPr>
        <w:tabs>
          <w:tab w:val="left" w:pos="811"/>
          <w:tab w:val="left" w:pos="2681"/>
          <w:tab w:val="left" w:pos="6803"/>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_______</w:t>
      </w:r>
      <w:r>
        <w:rPr>
          <w:rFonts w:ascii="Times New Roman" w:hAnsi="Times New Roman" w:cs="Times New Roman"/>
          <w:bCs/>
          <w:sz w:val="24"/>
          <w:szCs w:val="24"/>
        </w:rPr>
        <w:t>__________</w:t>
      </w:r>
      <w:r w:rsidRPr="0017380C">
        <w:rPr>
          <w:rFonts w:ascii="Times New Roman" w:hAnsi="Times New Roman" w:cs="Times New Roman"/>
          <w:bCs/>
          <w:sz w:val="24"/>
          <w:szCs w:val="24"/>
        </w:rPr>
        <w:t>__</w:t>
      </w:r>
      <w:r>
        <w:rPr>
          <w:rFonts w:ascii="Times New Roman" w:hAnsi="Times New Roman" w:cs="Times New Roman"/>
          <w:bCs/>
          <w:sz w:val="24"/>
          <w:szCs w:val="24"/>
        </w:rPr>
        <w:t>__________</w:t>
      </w:r>
      <w:r w:rsidRPr="0017380C">
        <w:rPr>
          <w:rFonts w:ascii="Times New Roman" w:hAnsi="Times New Roman" w:cs="Times New Roman"/>
          <w:bCs/>
          <w:sz w:val="24"/>
          <w:szCs w:val="24"/>
        </w:rPr>
        <w:t xml:space="preserve">__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___________                 ______</w:t>
      </w:r>
      <w:r>
        <w:rPr>
          <w:rFonts w:ascii="Times New Roman" w:hAnsi="Times New Roman" w:cs="Times New Roman"/>
          <w:bCs/>
          <w:sz w:val="24"/>
          <w:szCs w:val="24"/>
        </w:rPr>
        <w:t>____</w:t>
      </w:r>
    </w:p>
    <w:p w:rsidR="004C38F8" w:rsidRDefault="004C38F8" w:rsidP="004C38F8">
      <w:pPr>
        <w:tabs>
          <w:tab w:val="left" w:pos="6141"/>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Head D</w:t>
      </w:r>
      <w:r>
        <w:rPr>
          <w:rFonts w:ascii="Times New Roman" w:hAnsi="Times New Roman" w:cs="Times New Roman"/>
          <w:bCs/>
          <w:sz w:val="24"/>
          <w:szCs w:val="24"/>
        </w:rPr>
        <w:t xml:space="preserve">ep. Of Acc &amp; finance                                         </w:t>
      </w:r>
      <w:r w:rsidRPr="0017380C">
        <w:rPr>
          <w:rFonts w:ascii="Times New Roman" w:hAnsi="Times New Roman" w:cs="Times New Roman"/>
          <w:bCs/>
          <w:sz w:val="24"/>
          <w:szCs w:val="24"/>
        </w:rPr>
        <w:t xml:space="preserve">Signature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Date</w:t>
      </w:r>
    </w:p>
    <w:p w:rsidR="004C38F8" w:rsidRPr="0017380C" w:rsidRDefault="004C38F8" w:rsidP="004C38F8">
      <w:pPr>
        <w:tabs>
          <w:tab w:val="left" w:pos="6141"/>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 xml:space="preserve"> _______</w:t>
      </w:r>
      <w:r>
        <w:rPr>
          <w:rFonts w:ascii="Times New Roman" w:hAnsi="Times New Roman" w:cs="Times New Roman"/>
          <w:bCs/>
          <w:sz w:val="24"/>
          <w:szCs w:val="24"/>
        </w:rPr>
        <w:t>__________</w:t>
      </w:r>
      <w:r w:rsidRPr="0017380C">
        <w:rPr>
          <w:rFonts w:ascii="Times New Roman" w:hAnsi="Times New Roman" w:cs="Times New Roman"/>
          <w:bCs/>
          <w:sz w:val="24"/>
          <w:szCs w:val="24"/>
        </w:rPr>
        <w:t>__</w:t>
      </w:r>
      <w:r>
        <w:rPr>
          <w:rFonts w:ascii="Times New Roman" w:hAnsi="Times New Roman" w:cs="Times New Roman"/>
          <w:bCs/>
          <w:sz w:val="24"/>
          <w:szCs w:val="24"/>
        </w:rPr>
        <w:t>________</w:t>
      </w:r>
      <w:r w:rsidRPr="0017380C">
        <w:rPr>
          <w:rFonts w:ascii="Times New Roman" w:hAnsi="Times New Roman" w:cs="Times New Roman"/>
          <w:bCs/>
          <w:sz w:val="24"/>
          <w:szCs w:val="24"/>
        </w:rPr>
        <w:t xml:space="preserve">____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___________                 ______</w:t>
      </w:r>
      <w:r>
        <w:rPr>
          <w:rFonts w:ascii="Times New Roman" w:hAnsi="Times New Roman" w:cs="Times New Roman"/>
          <w:bCs/>
          <w:sz w:val="24"/>
          <w:szCs w:val="24"/>
        </w:rPr>
        <w:t>____</w:t>
      </w:r>
    </w:p>
    <w:p w:rsidR="004C38F8" w:rsidRDefault="004C38F8" w:rsidP="004C38F8">
      <w:pPr>
        <w:tabs>
          <w:tab w:val="left" w:pos="6141"/>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Dean of College of Bus</w:t>
      </w:r>
      <w:r>
        <w:rPr>
          <w:rFonts w:ascii="Times New Roman" w:hAnsi="Times New Roman" w:cs="Times New Roman"/>
          <w:bCs/>
          <w:sz w:val="24"/>
          <w:szCs w:val="24"/>
        </w:rPr>
        <w:t>n</w:t>
      </w:r>
      <w:r w:rsidRPr="0017380C">
        <w:rPr>
          <w:rFonts w:ascii="Times New Roman" w:hAnsi="Times New Roman" w:cs="Times New Roman"/>
          <w:bCs/>
          <w:sz w:val="24"/>
          <w:szCs w:val="24"/>
        </w:rPr>
        <w:t xml:space="preserve"> &amp; Econ</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Signature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Date</w:t>
      </w:r>
    </w:p>
    <w:p w:rsidR="004C38F8" w:rsidRPr="0017380C" w:rsidRDefault="004C38F8" w:rsidP="004C38F8">
      <w:pPr>
        <w:tabs>
          <w:tab w:val="left" w:pos="6141"/>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 xml:space="preserve">  _______</w:t>
      </w:r>
      <w:r>
        <w:rPr>
          <w:rFonts w:ascii="Times New Roman" w:hAnsi="Times New Roman" w:cs="Times New Roman"/>
          <w:bCs/>
          <w:sz w:val="24"/>
          <w:szCs w:val="24"/>
        </w:rPr>
        <w:t>__________</w:t>
      </w:r>
      <w:r w:rsidRPr="0017380C">
        <w:rPr>
          <w:rFonts w:ascii="Times New Roman" w:hAnsi="Times New Roman" w:cs="Times New Roman"/>
          <w:bCs/>
          <w:sz w:val="24"/>
          <w:szCs w:val="24"/>
        </w:rPr>
        <w:t>__</w:t>
      </w:r>
      <w:r>
        <w:rPr>
          <w:rFonts w:ascii="Times New Roman" w:hAnsi="Times New Roman" w:cs="Times New Roman"/>
          <w:bCs/>
          <w:sz w:val="24"/>
          <w:szCs w:val="24"/>
        </w:rPr>
        <w:t xml:space="preserve">_____________                 </w:t>
      </w:r>
      <w:r w:rsidRPr="0017380C">
        <w:rPr>
          <w:rFonts w:ascii="Times New Roman" w:hAnsi="Times New Roman" w:cs="Times New Roman"/>
          <w:bCs/>
          <w:sz w:val="24"/>
          <w:szCs w:val="24"/>
        </w:rPr>
        <w:t xml:space="preserve">  ___________                 ______</w:t>
      </w:r>
      <w:r>
        <w:rPr>
          <w:rFonts w:ascii="Times New Roman" w:hAnsi="Times New Roman" w:cs="Times New Roman"/>
          <w:bCs/>
          <w:sz w:val="24"/>
          <w:szCs w:val="24"/>
        </w:rPr>
        <w:t>____</w:t>
      </w:r>
    </w:p>
    <w:p w:rsidR="004C38F8" w:rsidRPr="0017380C" w:rsidRDefault="004C38F8" w:rsidP="004C38F8">
      <w:pPr>
        <w:tabs>
          <w:tab w:val="center" w:pos="4370"/>
          <w:tab w:val="left" w:pos="6902"/>
        </w:tabs>
        <w:spacing w:line="360" w:lineRule="auto"/>
        <w:jc w:val="both"/>
        <w:rPr>
          <w:rFonts w:ascii="Times New Roman" w:hAnsi="Times New Roman" w:cs="Times New Roman"/>
          <w:b/>
          <w:bCs/>
          <w:sz w:val="24"/>
          <w:szCs w:val="24"/>
        </w:rPr>
      </w:pPr>
      <w:r w:rsidRPr="0017380C">
        <w:rPr>
          <w:rFonts w:ascii="Times New Roman" w:hAnsi="Times New Roman" w:cs="Times New Roman"/>
          <w:bCs/>
          <w:sz w:val="24"/>
          <w:szCs w:val="24"/>
        </w:rPr>
        <w:t>Dean, School of Graduate</w:t>
      </w:r>
      <w:r w:rsidRPr="0017380C">
        <w:rPr>
          <w:rFonts w:ascii="Times New Roman" w:hAnsi="Times New Roman" w:cs="Times New Roman"/>
          <w:b/>
          <w:bCs/>
          <w:sz w:val="24"/>
          <w:szCs w:val="24"/>
        </w:rPr>
        <w:tab/>
      </w:r>
      <w:r>
        <w:rPr>
          <w:rFonts w:ascii="Times New Roman" w:hAnsi="Times New Roman" w:cs="Times New Roman"/>
          <w:b/>
          <w:bCs/>
          <w:sz w:val="24"/>
          <w:szCs w:val="24"/>
        </w:rPr>
        <w:t xml:space="preserve">                                              </w:t>
      </w:r>
      <w:r w:rsidRPr="0017380C">
        <w:rPr>
          <w:rFonts w:ascii="Times New Roman" w:hAnsi="Times New Roman" w:cs="Times New Roman"/>
          <w:bCs/>
          <w:sz w:val="24"/>
          <w:szCs w:val="24"/>
        </w:rPr>
        <w:t xml:space="preserve">Signature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Date</w:t>
      </w:r>
    </w:p>
    <w:p w:rsidR="004C38F8" w:rsidRPr="0017380C" w:rsidRDefault="004C38F8" w:rsidP="004C38F8">
      <w:pPr>
        <w:tabs>
          <w:tab w:val="left" w:pos="679"/>
          <w:tab w:val="left" w:pos="3410"/>
          <w:tab w:val="left" w:pos="6803"/>
        </w:tabs>
        <w:spacing w:line="360" w:lineRule="auto"/>
        <w:jc w:val="both"/>
        <w:rPr>
          <w:rFonts w:ascii="Times New Roman" w:hAnsi="Times New Roman" w:cs="Times New Roman"/>
          <w:bCs/>
          <w:sz w:val="24"/>
          <w:szCs w:val="24"/>
        </w:rPr>
      </w:pPr>
      <w:r w:rsidRPr="0017380C">
        <w:rPr>
          <w:rFonts w:ascii="Times New Roman" w:hAnsi="Times New Roman" w:cs="Times New Roman"/>
          <w:bCs/>
          <w:sz w:val="24"/>
          <w:szCs w:val="24"/>
        </w:rPr>
        <w:t>_______</w:t>
      </w:r>
      <w:r>
        <w:rPr>
          <w:rFonts w:ascii="Times New Roman" w:hAnsi="Times New Roman" w:cs="Times New Roman"/>
          <w:bCs/>
          <w:sz w:val="24"/>
          <w:szCs w:val="24"/>
        </w:rPr>
        <w:t>__________</w:t>
      </w:r>
      <w:r w:rsidRPr="0017380C">
        <w:rPr>
          <w:rFonts w:ascii="Times New Roman" w:hAnsi="Times New Roman" w:cs="Times New Roman"/>
          <w:bCs/>
          <w:sz w:val="24"/>
          <w:szCs w:val="24"/>
        </w:rPr>
        <w:t>__</w:t>
      </w:r>
      <w:r>
        <w:rPr>
          <w:rFonts w:ascii="Times New Roman" w:hAnsi="Times New Roman" w:cs="Times New Roman"/>
          <w:bCs/>
          <w:sz w:val="24"/>
          <w:szCs w:val="24"/>
        </w:rPr>
        <w:t>________</w:t>
      </w:r>
      <w:r w:rsidRPr="0017380C">
        <w:rPr>
          <w:rFonts w:ascii="Times New Roman" w:hAnsi="Times New Roman" w:cs="Times New Roman"/>
          <w:bCs/>
          <w:sz w:val="24"/>
          <w:szCs w:val="24"/>
        </w:rPr>
        <w:t xml:space="preserve">____                    ___________                </w:t>
      </w:r>
      <w:r>
        <w:rPr>
          <w:rFonts w:ascii="Times New Roman" w:hAnsi="Times New Roman" w:cs="Times New Roman"/>
          <w:bCs/>
          <w:sz w:val="24"/>
          <w:szCs w:val="24"/>
        </w:rPr>
        <w:t xml:space="preserve">  </w:t>
      </w:r>
      <w:r w:rsidRPr="0017380C">
        <w:rPr>
          <w:rFonts w:ascii="Times New Roman" w:hAnsi="Times New Roman" w:cs="Times New Roman"/>
          <w:bCs/>
          <w:sz w:val="24"/>
          <w:szCs w:val="24"/>
        </w:rPr>
        <w:t xml:space="preserve"> ______</w:t>
      </w:r>
      <w:r>
        <w:rPr>
          <w:rFonts w:ascii="Times New Roman" w:hAnsi="Times New Roman" w:cs="Times New Roman"/>
          <w:bCs/>
          <w:sz w:val="24"/>
          <w:szCs w:val="24"/>
        </w:rPr>
        <w:t>____</w:t>
      </w:r>
    </w:p>
    <w:p w:rsidR="004C38F8" w:rsidRDefault="004C38F8" w:rsidP="004C38F8">
      <w:pPr>
        <w:pStyle w:val="Default"/>
        <w:tabs>
          <w:tab w:val="left" w:pos="2340"/>
          <w:tab w:val="left" w:pos="3240"/>
          <w:tab w:val="left" w:pos="8190"/>
        </w:tabs>
        <w:spacing w:line="360" w:lineRule="auto"/>
        <w:rPr>
          <w:b/>
          <w:bCs/>
          <w:sz w:val="36"/>
          <w:szCs w:val="36"/>
        </w:rPr>
      </w:pPr>
    </w:p>
    <w:p w:rsidR="004C38F8" w:rsidRDefault="004C38F8" w:rsidP="004C38F8"/>
    <w:p w:rsidR="004C38F8" w:rsidRDefault="004C38F8" w:rsidP="004C38F8">
      <w:pPr>
        <w:tabs>
          <w:tab w:val="left" w:pos="3150"/>
        </w:tabs>
        <w:autoSpaceDE w:val="0"/>
        <w:autoSpaceDN w:val="0"/>
        <w:adjustRightInd w:val="0"/>
        <w:spacing w:after="0" w:line="360" w:lineRule="auto"/>
        <w:ind w:hanging="450"/>
        <w:jc w:val="center"/>
        <w:rPr>
          <w:rFonts w:ascii="Times New Roman" w:eastAsia="Times New Roman" w:hAnsi="Times New Roman" w:cs="Times New Roman"/>
          <w:b/>
          <w:bCs/>
          <w:sz w:val="24"/>
          <w:szCs w:val="24"/>
        </w:rPr>
      </w:pPr>
    </w:p>
    <w:p w:rsidR="004C38F8" w:rsidRPr="006F0F35" w:rsidRDefault="004C38F8" w:rsidP="004C38F8">
      <w:pPr>
        <w:tabs>
          <w:tab w:val="left" w:pos="3150"/>
        </w:tabs>
        <w:autoSpaceDE w:val="0"/>
        <w:autoSpaceDN w:val="0"/>
        <w:adjustRightInd w:val="0"/>
        <w:spacing w:after="0" w:line="360" w:lineRule="auto"/>
        <w:ind w:hanging="450"/>
        <w:jc w:val="center"/>
        <w:rPr>
          <w:rFonts w:ascii="Times New Roman" w:eastAsia="Times New Roman" w:hAnsi="Times New Roman" w:cs="Times New Roman"/>
          <w:b/>
          <w:bCs/>
          <w:sz w:val="24"/>
          <w:szCs w:val="24"/>
        </w:rPr>
      </w:pPr>
      <w:bookmarkStart w:id="8" w:name="_Toc523276351"/>
      <w:bookmarkStart w:id="9" w:name="_Toc525678993"/>
      <w:r w:rsidRPr="006F0F35">
        <w:rPr>
          <w:rFonts w:ascii="Times New Roman" w:eastAsia="Times New Roman" w:hAnsi="Times New Roman" w:cs="Times New Roman"/>
          <w:b/>
          <w:bCs/>
          <w:sz w:val="24"/>
          <w:szCs w:val="24"/>
        </w:rPr>
        <w:lastRenderedPageBreak/>
        <w:t>AMBO UNIVERSITY</w:t>
      </w:r>
    </w:p>
    <w:p w:rsidR="004C38F8" w:rsidRDefault="004C38F8" w:rsidP="004C38F8">
      <w:pPr>
        <w:autoSpaceDE w:val="0"/>
        <w:autoSpaceDN w:val="0"/>
        <w:adjustRightInd w:val="0"/>
        <w:spacing w:after="0" w:line="360" w:lineRule="auto"/>
        <w:ind w:hanging="450"/>
        <w:jc w:val="center"/>
        <w:rPr>
          <w:rFonts w:ascii="Times New Roman" w:eastAsia="Times New Roman" w:hAnsi="Times New Roman" w:cs="Times New Roman"/>
          <w:b/>
          <w:bCs/>
          <w:sz w:val="24"/>
          <w:szCs w:val="24"/>
        </w:rPr>
      </w:pPr>
      <w:r w:rsidRPr="006F0F35">
        <w:rPr>
          <w:rFonts w:ascii="Times New Roman" w:eastAsia="Times New Roman" w:hAnsi="Times New Roman" w:cs="Times New Roman"/>
          <w:b/>
          <w:bCs/>
          <w:sz w:val="24"/>
          <w:szCs w:val="24"/>
        </w:rPr>
        <w:t xml:space="preserve">SCHOOL </w:t>
      </w:r>
      <w:r>
        <w:rPr>
          <w:rFonts w:ascii="Times New Roman" w:eastAsia="Times New Roman" w:hAnsi="Times New Roman" w:cs="Times New Roman"/>
          <w:b/>
          <w:bCs/>
          <w:sz w:val="24"/>
          <w:szCs w:val="24"/>
        </w:rPr>
        <w:t xml:space="preserve">OF </w:t>
      </w:r>
      <w:r w:rsidRPr="006F0F35">
        <w:rPr>
          <w:rFonts w:ascii="Times New Roman" w:eastAsia="Times New Roman" w:hAnsi="Times New Roman" w:cs="Times New Roman"/>
          <w:b/>
          <w:bCs/>
          <w:sz w:val="24"/>
          <w:szCs w:val="24"/>
        </w:rPr>
        <w:t>GRADUATE STUDIES</w:t>
      </w:r>
    </w:p>
    <w:p w:rsidR="004C38F8" w:rsidRPr="005F48CF" w:rsidRDefault="004C38F8" w:rsidP="004C38F8">
      <w:pPr>
        <w:pStyle w:val="Heading1"/>
        <w:spacing w:before="0" w:line="360" w:lineRule="auto"/>
        <w:jc w:val="center"/>
        <w:rPr>
          <w:rFonts w:ascii="Times New Roman" w:eastAsia="Calibri" w:hAnsi="Times New Roman" w:cs="Times New Roman"/>
          <w:color w:val="auto"/>
          <w:sz w:val="32"/>
        </w:rPr>
      </w:pPr>
      <w:bookmarkStart w:id="10" w:name="_Toc69919297"/>
      <w:r w:rsidRPr="005F48CF">
        <w:rPr>
          <w:rFonts w:ascii="Times New Roman" w:eastAsia="Times New Roman" w:hAnsi="Times New Roman" w:cs="Times New Roman"/>
          <w:color w:val="auto"/>
          <w:sz w:val="32"/>
        </w:rPr>
        <w:t>CERTIFICATION SHEET</w:t>
      </w:r>
      <w:bookmarkEnd w:id="10"/>
    </w:p>
    <w:p w:rsidR="004C38F8" w:rsidRDefault="004C38F8" w:rsidP="004C38F8">
      <w:pPr>
        <w:spacing w:before="240" w:line="360" w:lineRule="auto"/>
        <w:jc w:val="both"/>
        <w:rPr>
          <w:rFonts w:ascii="Times New Roman" w:hAnsi="Times New Roman" w:cs="Times New Roman"/>
          <w:sz w:val="24"/>
        </w:rPr>
      </w:pPr>
      <w:r>
        <w:rPr>
          <w:rFonts w:ascii="Times New Roman" w:hAnsi="Times New Roman" w:cs="Times New Roman"/>
          <w:sz w:val="24"/>
        </w:rPr>
        <w:t xml:space="preserve">This is to certify that the thesis entitled “Factors Affecting Value Added Tax (VAT) Collection Performance” in West Shewa Zone, Oromia Regional State, Ethiopia. A study submitted to Ambo University School of post graduates for the award of the degree Master of Business Administration in Finance (MBA) and carried out by Mr Tensaye Akewak Desta, Therefore I hereby </w:t>
      </w:r>
      <w:r w:rsidRPr="007E16D9">
        <w:rPr>
          <w:rFonts w:ascii="Times New Roman" w:hAnsi="Times New Roman" w:cs="Times New Roman"/>
          <w:sz w:val="24"/>
        </w:rPr>
        <w:t>certify that I have read and evaluated this thesis prepared under my guidance</w:t>
      </w:r>
      <w:r>
        <w:rPr>
          <w:rFonts w:ascii="Times New Roman" w:hAnsi="Times New Roman" w:cs="Times New Roman"/>
          <w:sz w:val="24"/>
        </w:rPr>
        <w:t xml:space="preserve"> and supervision. </w:t>
      </w:r>
    </w:p>
    <w:p w:rsidR="004C38F8" w:rsidRPr="00F90FD2" w:rsidRDefault="004C38F8" w:rsidP="004C38F8">
      <w:pPr>
        <w:spacing w:after="0" w:line="360" w:lineRule="auto"/>
        <w:jc w:val="both"/>
        <w:rPr>
          <w:rFonts w:ascii="Times New Roman" w:hAnsi="Times New Roman" w:cs="Times New Roman"/>
          <w:color w:val="00B0F0"/>
          <w:sz w:val="24"/>
          <w:szCs w:val="28"/>
        </w:rPr>
      </w:pPr>
      <w:r w:rsidRPr="004238F9">
        <w:rPr>
          <w:rFonts w:ascii="Times New Roman" w:hAnsi="Times New Roman" w:cs="Times New Roman"/>
          <w:sz w:val="24"/>
          <w:szCs w:val="24"/>
        </w:rPr>
        <w:t xml:space="preserve"> </w:t>
      </w:r>
      <w:r w:rsidRPr="00F90FD2">
        <w:rPr>
          <w:rFonts w:ascii="Times New Roman" w:hAnsi="Times New Roman" w:cs="Times New Roman"/>
          <w:sz w:val="24"/>
          <w:szCs w:val="24"/>
        </w:rPr>
        <w:t xml:space="preserve">Name of Advisor                                  </w:t>
      </w:r>
      <w:r>
        <w:rPr>
          <w:rFonts w:ascii="Times New Roman" w:hAnsi="Times New Roman" w:cs="Times New Roman"/>
          <w:sz w:val="24"/>
          <w:szCs w:val="24"/>
        </w:rPr>
        <w:t xml:space="preserve">              </w:t>
      </w:r>
      <w:r w:rsidRPr="00F90FD2">
        <w:rPr>
          <w:rFonts w:ascii="Times New Roman" w:hAnsi="Times New Roman" w:cs="Times New Roman"/>
          <w:sz w:val="24"/>
          <w:szCs w:val="24"/>
        </w:rPr>
        <w:t xml:space="preserve">  Signature                               Date                               </w:t>
      </w:r>
    </w:p>
    <w:p w:rsidR="004C38F8" w:rsidRPr="00F90FD2" w:rsidRDefault="004C38F8" w:rsidP="004C38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_______________</w:t>
      </w:r>
      <w:r w:rsidRPr="00F90FD2">
        <w:rPr>
          <w:rFonts w:ascii="Times New Roman" w:hAnsi="Times New Roman" w:cs="Times New Roman"/>
          <w:sz w:val="24"/>
          <w:szCs w:val="24"/>
        </w:rPr>
        <w:t>____________                  _________________           __________</w:t>
      </w:r>
    </w:p>
    <w:p w:rsidR="004C38F8" w:rsidRPr="004238F9" w:rsidRDefault="004C38F8" w:rsidP="004C38F8">
      <w:pPr>
        <w:spacing w:line="360" w:lineRule="auto"/>
        <w:jc w:val="both"/>
        <w:rPr>
          <w:rFonts w:ascii="Times New Roman" w:hAnsi="Times New Roman" w:cs="Times New Roman"/>
          <w:sz w:val="24"/>
          <w:szCs w:val="24"/>
        </w:rPr>
      </w:pPr>
      <w:r w:rsidRPr="004238F9">
        <w:rPr>
          <w:rFonts w:ascii="Times New Roman" w:hAnsi="Times New Roman" w:cs="Times New Roman"/>
          <w:sz w:val="24"/>
          <w:szCs w:val="24"/>
        </w:rPr>
        <w:t xml:space="preserve">As members of Board Examination of the MBA in Finance thesis </w:t>
      </w:r>
      <w:r>
        <w:rPr>
          <w:rFonts w:ascii="Times New Roman" w:hAnsi="Times New Roman" w:cs="Times New Roman"/>
          <w:sz w:val="24"/>
          <w:szCs w:val="24"/>
        </w:rPr>
        <w:t xml:space="preserve">open </w:t>
      </w:r>
      <w:r w:rsidRPr="004238F9">
        <w:rPr>
          <w:rFonts w:ascii="Times New Roman" w:hAnsi="Times New Roman" w:cs="Times New Roman"/>
          <w:sz w:val="24"/>
          <w:szCs w:val="24"/>
        </w:rPr>
        <w:t xml:space="preserve">defense </w:t>
      </w:r>
      <w:r>
        <w:rPr>
          <w:rFonts w:ascii="Times New Roman" w:hAnsi="Times New Roman" w:cs="Times New Roman"/>
          <w:sz w:val="24"/>
          <w:szCs w:val="24"/>
        </w:rPr>
        <w:t>examined.</w:t>
      </w:r>
      <w:r w:rsidRPr="004238F9">
        <w:rPr>
          <w:rFonts w:ascii="Times New Roman" w:hAnsi="Times New Roman" w:cs="Times New Roman"/>
          <w:sz w:val="24"/>
          <w:szCs w:val="24"/>
        </w:rPr>
        <w:t xml:space="preserve"> We </w:t>
      </w:r>
      <w:r>
        <w:rPr>
          <w:rFonts w:ascii="Times New Roman" w:hAnsi="Times New Roman" w:cs="Times New Roman"/>
          <w:sz w:val="24"/>
          <w:szCs w:val="24"/>
        </w:rPr>
        <w:t>certified</w:t>
      </w:r>
      <w:r w:rsidRPr="004238F9">
        <w:rPr>
          <w:rFonts w:ascii="Times New Roman" w:hAnsi="Times New Roman" w:cs="Times New Roman"/>
          <w:sz w:val="24"/>
          <w:szCs w:val="24"/>
        </w:rPr>
        <w:t xml:space="preserve"> that we have read </w:t>
      </w:r>
      <w:r>
        <w:rPr>
          <w:rFonts w:ascii="Times New Roman" w:hAnsi="Times New Roman" w:cs="Times New Roman"/>
          <w:sz w:val="24"/>
          <w:szCs w:val="24"/>
        </w:rPr>
        <w:t xml:space="preserve">and </w:t>
      </w:r>
      <w:r w:rsidRPr="004238F9">
        <w:rPr>
          <w:rFonts w:ascii="Times New Roman" w:hAnsi="Times New Roman" w:cs="Times New Roman"/>
          <w:sz w:val="24"/>
          <w:szCs w:val="24"/>
        </w:rPr>
        <w:t>eval</w:t>
      </w:r>
      <w:r>
        <w:rPr>
          <w:rFonts w:ascii="Times New Roman" w:hAnsi="Times New Roman" w:cs="Times New Roman"/>
          <w:sz w:val="24"/>
          <w:szCs w:val="24"/>
        </w:rPr>
        <w:t>uated the thesis prepared by Mr,</w:t>
      </w:r>
      <w:r w:rsidRPr="004238F9">
        <w:rPr>
          <w:rFonts w:ascii="Times New Roman" w:hAnsi="Times New Roman" w:cs="Times New Roman"/>
          <w:sz w:val="24"/>
          <w:szCs w:val="24"/>
        </w:rPr>
        <w:t xml:space="preserve"> </w:t>
      </w:r>
      <w:r>
        <w:rPr>
          <w:rFonts w:ascii="Times New Roman" w:hAnsi="Times New Roman" w:cs="Times New Roman"/>
          <w:sz w:val="24"/>
          <w:szCs w:val="24"/>
        </w:rPr>
        <w:t>Tensaye Akewak Desta</w:t>
      </w:r>
      <w:r w:rsidRPr="004238F9">
        <w:rPr>
          <w:rFonts w:ascii="Times New Roman" w:hAnsi="Times New Roman" w:cs="Times New Roman"/>
          <w:sz w:val="24"/>
          <w:szCs w:val="24"/>
        </w:rPr>
        <w:t xml:space="preserve"> and examined candidate. We recommend that the thesis be accepted as fulfilling the requirements for the award of degree of Master of Business Administration Specialization in Finance.</w:t>
      </w:r>
    </w:p>
    <w:p w:rsidR="004C38F8" w:rsidRPr="00F90FD2" w:rsidRDefault="004C38F8" w:rsidP="004C38F8">
      <w:pPr>
        <w:spacing w:line="360" w:lineRule="auto"/>
        <w:jc w:val="both"/>
        <w:rPr>
          <w:rFonts w:ascii="Times New Roman" w:hAnsi="Times New Roman" w:cs="Times New Roman"/>
          <w:sz w:val="24"/>
          <w:szCs w:val="24"/>
        </w:rPr>
      </w:pPr>
      <w:r w:rsidRPr="00F90FD2">
        <w:rPr>
          <w:rFonts w:ascii="Times New Roman" w:hAnsi="Times New Roman" w:cs="Times New Roman"/>
          <w:sz w:val="24"/>
          <w:szCs w:val="24"/>
        </w:rPr>
        <w:t xml:space="preserve">Chairperson                                      </w:t>
      </w:r>
      <w:r>
        <w:rPr>
          <w:rFonts w:ascii="Times New Roman" w:hAnsi="Times New Roman" w:cs="Times New Roman"/>
          <w:sz w:val="24"/>
          <w:szCs w:val="24"/>
        </w:rPr>
        <w:t xml:space="preserve">                   </w:t>
      </w:r>
      <w:r w:rsidRPr="00F90FD2">
        <w:rPr>
          <w:rFonts w:ascii="Times New Roman" w:hAnsi="Times New Roman" w:cs="Times New Roman"/>
          <w:sz w:val="24"/>
          <w:szCs w:val="24"/>
        </w:rPr>
        <w:t xml:space="preserve">   Signature                              Date</w:t>
      </w:r>
    </w:p>
    <w:p w:rsidR="004C38F8" w:rsidRPr="00F90FD2" w:rsidRDefault="004C38F8" w:rsidP="004C38F8">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w:t>
      </w:r>
      <w:r w:rsidRPr="00F90FD2">
        <w:rPr>
          <w:rFonts w:ascii="Times New Roman" w:hAnsi="Times New Roman" w:cs="Times New Roman"/>
          <w:sz w:val="24"/>
          <w:szCs w:val="24"/>
        </w:rPr>
        <w:t>__________                  _________________           __________</w:t>
      </w:r>
    </w:p>
    <w:p w:rsidR="004C38F8" w:rsidRPr="00F90FD2" w:rsidRDefault="004C38F8" w:rsidP="004C38F8">
      <w:pPr>
        <w:spacing w:line="360" w:lineRule="auto"/>
        <w:jc w:val="both"/>
        <w:rPr>
          <w:rFonts w:ascii="Times New Roman" w:hAnsi="Times New Roman" w:cs="Times New Roman"/>
          <w:sz w:val="24"/>
          <w:szCs w:val="24"/>
        </w:rPr>
      </w:pPr>
      <w:r w:rsidRPr="00F90FD2">
        <w:rPr>
          <w:rFonts w:ascii="Times New Roman" w:hAnsi="Times New Roman" w:cs="Times New Roman"/>
          <w:sz w:val="24"/>
          <w:szCs w:val="24"/>
        </w:rPr>
        <w:t xml:space="preserve"> Internal examiner                                </w:t>
      </w:r>
      <w:r>
        <w:rPr>
          <w:rFonts w:ascii="Times New Roman" w:hAnsi="Times New Roman" w:cs="Times New Roman"/>
          <w:sz w:val="24"/>
          <w:szCs w:val="24"/>
        </w:rPr>
        <w:t xml:space="preserve">                </w:t>
      </w:r>
      <w:r w:rsidRPr="00F90FD2">
        <w:rPr>
          <w:rFonts w:ascii="Times New Roman" w:hAnsi="Times New Roman" w:cs="Times New Roman"/>
          <w:sz w:val="24"/>
          <w:szCs w:val="24"/>
        </w:rPr>
        <w:t xml:space="preserve"> Signature                            Date  </w:t>
      </w:r>
    </w:p>
    <w:p w:rsidR="004C38F8" w:rsidRPr="00F90FD2" w:rsidRDefault="004C38F8" w:rsidP="004C38F8">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w:t>
      </w:r>
      <w:r w:rsidRPr="00F90FD2">
        <w:rPr>
          <w:rFonts w:ascii="Times New Roman" w:hAnsi="Times New Roman" w:cs="Times New Roman"/>
          <w:sz w:val="24"/>
          <w:szCs w:val="24"/>
        </w:rPr>
        <w:t xml:space="preserve">_________                  _________________         </w:t>
      </w:r>
      <w:r>
        <w:rPr>
          <w:rFonts w:ascii="Times New Roman" w:hAnsi="Times New Roman" w:cs="Times New Roman"/>
          <w:sz w:val="24"/>
          <w:szCs w:val="24"/>
        </w:rPr>
        <w:t xml:space="preserve"> </w:t>
      </w:r>
      <w:r w:rsidRPr="00F90FD2">
        <w:rPr>
          <w:rFonts w:ascii="Times New Roman" w:hAnsi="Times New Roman" w:cs="Times New Roman"/>
          <w:sz w:val="24"/>
          <w:szCs w:val="24"/>
        </w:rPr>
        <w:t xml:space="preserve">  __________</w:t>
      </w:r>
    </w:p>
    <w:p w:rsidR="004C38F8" w:rsidRPr="00F90FD2" w:rsidRDefault="004C38F8" w:rsidP="004C38F8">
      <w:pPr>
        <w:spacing w:line="360" w:lineRule="auto"/>
        <w:jc w:val="both"/>
        <w:rPr>
          <w:rFonts w:ascii="Times New Roman" w:hAnsi="Times New Roman" w:cs="Times New Roman"/>
          <w:sz w:val="24"/>
          <w:szCs w:val="24"/>
        </w:rPr>
      </w:pPr>
      <w:r w:rsidRPr="00F90FD2">
        <w:rPr>
          <w:rFonts w:ascii="Times New Roman" w:hAnsi="Times New Roman" w:cs="Times New Roman"/>
          <w:sz w:val="24"/>
          <w:szCs w:val="24"/>
        </w:rPr>
        <w:t xml:space="preserve">External examiner                             </w:t>
      </w:r>
      <w:r>
        <w:rPr>
          <w:rFonts w:ascii="Times New Roman" w:hAnsi="Times New Roman" w:cs="Times New Roman"/>
          <w:sz w:val="24"/>
          <w:szCs w:val="24"/>
        </w:rPr>
        <w:t xml:space="preserve">                 </w:t>
      </w:r>
      <w:r w:rsidRPr="00F90FD2">
        <w:rPr>
          <w:rFonts w:ascii="Times New Roman" w:hAnsi="Times New Roman" w:cs="Times New Roman"/>
          <w:sz w:val="24"/>
          <w:szCs w:val="24"/>
        </w:rPr>
        <w:t xml:space="preserve">   Signature                             Date  </w:t>
      </w:r>
    </w:p>
    <w:p w:rsidR="004C38F8" w:rsidRPr="00F90FD2" w:rsidRDefault="004C38F8" w:rsidP="004C38F8">
      <w:pPr>
        <w:spacing w:line="360" w:lineRule="auto"/>
        <w:jc w:val="both"/>
        <w:rPr>
          <w:rFonts w:ascii="Times New Roman" w:hAnsi="Times New Roman" w:cs="Times New Roman"/>
          <w:sz w:val="24"/>
          <w:szCs w:val="24"/>
        </w:rPr>
      </w:pPr>
      <w:r w:rsidRPr="00F90FD2">
        <w:rPr>
          <w:rFonts w:ascii="Times New Roman" w:hAnsi="Times New Roman" w:cs="Times New Roman"/>
          <w:sz w:val="24"/>
          <w:szCs w:val="24"/>
        </w:rPr>
        <w:t>________________________</w:t>
      </w:r>
      <w:r>
        <w:rPr>
          <w:rFonts w:ascii="Times New Roman" w:hAnsi="Times New Roman" w:cs="Times New Roman"/>
          <w:sz w:val="24"/>
          <w:szCs w:val="24"/>
        </w:rPr>
        <w:t xml:space="preserve">______           </w:t>
      </w:r>
      <w:r w:rsidRPr="00F90FD2">
        <w:rPr>
          <w:rFonts w:ascii="Times New Roman" w:hAnsi="Times New Roman" w:cs="Times New Roman"/>
          <w:sz w:val="24"/>
          <w:szCs w:val="24"/>
        </w:rPr>
        <w:t xml:space="preserve">   _________________           __________</w:t>
      </w:r>
    </w:p>
    <w:p w:rsidR="004C38F8" w:rsidRDefault="004C38F8" w:rsidP="004C38F8">
      <w:pPr>
        <w:pStyle w:val="Heading1"/>
        <w:rPr>
          <w:rFonts w:ascii="Times New Roman" w:hAnsi="Times New Roman" w:cs="Times New Roman"/>
          <w:color w:val="auto"/>
          <w:sz w:val="24"/>
          <w:szCs w:val="24"/>
        </w:rPr>
      </w:pPr>
    </w:p>
    <w:bookmarkEnd w:id="8"/>
    <w:bookmarkEnd w:id="9"/>
    <w:p w:rsidR="004C38F8" w:rsidRDefault="004C38F8" w:rsidP="004C38F8">
      <w:pPr>
        <w:spacing w:before="240" w:line="360" w:lineRule="auto"/>
        <w:jc w:val="center"/>
        <w:rPr>
          <w:rFonts w:ascii="Times New Roman" w:hAnsi="Times New Roman" w:cs="Times New Roman"/>
          <w:b/>
          <w:sz w:val="28"/>
        </w:rPr>
      </w:pPr>
    </w:p>
    <w:p w:rsidR="004C38F8" w:rsidRPr="005F48CF" w:rsidRDefault="004C38F8" w:rsidP="004C38F8">
      <w:pPr>
        <w:pStyle w:val="Heading1"/>
        <w:jc w:val="center"/>
        <w:rPr>
          <w:rFonts w:ascii="Times New Roman" w:hAnsi="Times New Roman" w:cs="Times New Roman"/>
          <w:color w:val="auto"/>
          <w:sz w:val="32"/>
        </w:rPr>
      </w:pPr>
      <w:bookmarkStart w:id="11" w:name="_Toc69919298"/>
      <w:r w:rsidRPr="005F48CF">
        <w:rPr>
          <w:rFonts w:ascii="Times New Roman" w:hAnsi="Times New Roman" w:cs="Times New Roman"/>
          <w:color w:val="auto"/>
          <w:sz w:val="32"/>
        </w:rPr>
        <w:lastRenderedPageBreak/>
        <w:t>DECLARATION</w:t>
      </w:r>
      <w:bookmarkEnd w:id="11"/>
    </w:p>
    <w:p w:rsidR="004C38F8" w:rsidRDefault="004C38F8" w:rsidP="004C38F8">
      <w:pPr>
        <w:spacing w:before="240" w:line="360" w:lineRule="auto"/>
        <w:jc w:val="both"/>
        <w:rPr>
          <w:rFonts w:ascii="Times New Roman" w:hAnsi="Times New Roman" w:cs="Times New Roman"/>
          <w:sz w:val="24"/>
        </w:rPr>
      </w:pPr>
      <w:r>
        <w:rPr>
          <w:rFonts w:ascii="Times New Roman" w:hAnsi="Times New Roman" w:cs="Times New Roman"/>
          <w:sz w:val="24"/>
        </w:rPr>
        <w:t>I hereby declare that the thesis entitled “Factors Affecting VAT Collections Performance in West Shewa Zone a study on West Shewa Zone, Oromia Regional State, Ethiopia” has been carried out by me under the guidance and supervision of m Gamachis Geremu (Assistance of Professor).</w:t>
      </w:r>
      <w:r w:rsidRPr="001E3CCB">
        <w:rPr>
          <w:rFonts w:ascii="Times New Roman" w:hAnsi="Times New Roman" w:cs="Times New Roman"/>
          <w:sz w:val="24"/>
        </w:rPr>
        <w:t xml:space="preserve"> I have dually acknowledged and refereed all materials used in this work</w:t>
      </w:r>
      <w:r>
        <w:rPr>
          <w:rFonts w:ascii="Times New Roman" w:hAnsi="Times New Roman" w:cs="Times New Roman"/>
          <w:sz w:val="24"/>
        </w:rPr>
        <w:t xml:space="preserve"> .The thesis is has not been submitted for the award of any degree or diploma to any university or institutions.</w:t>
      </w:r>
    </w:p>
    <w:p w:rsidR="004C38F8" w:rsidRPr="00F90FD2" w:rsidRDefault="004C38F8" w:rsidP="004C38F8">
      <w:pPr>
        <w:spacing w:before="240"/>
        <w:jc w:val="both"/>
        <w:rPr>
          <w:rFonts w:ascii="Times New Roman" w:hAnsi="Times New Roman" w:cs="Times New Roman"/>
          <w:bCs/>
          <w:sz w:val="24"/>
          <w:szCs w:val="24"/>
        </w:rPr>
      </w:pPr>
      <w:r w:rsidRPr="004F3428">
        <w:rPr>
          <w:rFonts w:ascii="Times New Roman" w:hAnsi="Times New Roman" w:cs="Times New Roman"/>
          <w:bCs/>
          <w:sz w:val="24"/>
          <w:szCs w:val="24"/>
        </w:rPr>
        <w:t xml:space="preserve">Name the student: </w:t>
      </w:r>
      <w:r>
        <w:rPr>
          <w:rFonts w:ascii="Times New Roman" w:hAnsi="Times New Roman" w:cs="Times New Roman"/>
          <w:sz w:val="24"/>
          <w:szCs w:val="24"/>
        </w:rPr>
        <w:t xml:space="preserve">Tensaye Akewak Desta </w:t>
      </w:r>
    </w:p>
    <w:p w:rsidR="004C38F8" w:rsidRDefault="004C38F8" w:rsidP="004C38F8">
      <w:pPr>
        <w:spacing w:before="240"/>
        <w:jc w:val="both"/>
        <w:rPr>
          <w:rFonts w:ascii="Times New Roman" w:hAnsi="Times New Roman" w:cs="Times New Roman"/>
          <w:b/>
          <w:bCs/>
          <w:sz w:val="24"/>
          <w:szCs w:val="24"/>
        </w:rPr>
      </w:pPr>
      <w:r w:rsidRPr="004F3428">
        <w:rPr>
          <w:rFonts w:ascii="Times New Roman" w:hAnsi="Times New Roman" w:cs="Times New Roman"/>
          <w:bCs/>
          <w:sz w:val="24"/>
          <w:szCs w:val="24"/>
        </w:rPr>
        <w:t>Signature</w:t>
      </w:r>
      <w:r>
        <w:rPr>
          <w:rFonts w:ascii="Times New Roman" w:hAnsi="Times New Roman" w:cs="Times New Roman"/>
          <w:bCs/>
          <w:sz w:val="24"/>
          <w:szCs w:val="24"/>
        </w:rPr>
        <w:t xml:space="preserve">  :- </w:t>
      </w:r>
      <w:r>
        <w:rPr>
          <w:rFonts w:ascii="Times New Roman" w:hAnsi="Times New Roman" w:cs="Times New Roman"/>
          <w:b/>
          <w:bCs/>
          <w:sz w:val="24"/>
          <w:szCs w:val="24"/>
        </w:rPr>
        <w:t>___________</w:t>
      </w:r>
    </w:p>
    <w:p w:rsidR="004C38F8" w:rsidRPr="00DF1ECE" w:rsidRDefault="004C38F8" w:rsidP="004C38F8">
      <w:pPr>
        <w:spacing w:before="240"/>
        <w:jc w:val="both"/>
        <w:rPr>
          <w:rFonts w:ascii="Times New Roman" w:hAnsi="Times New Roman" w:cs="Times New Roman"/>
          <w:b/>
          <w:bCs/>
          <w:sz w:val="24"/>
          <w:szCs w:val="24"/>
        </w:rPr>
      </w:pPr>
      <w:r w:rsidRPr="007E16D9">
        <w:rPr>
          <w:rFonts w:ascii="Times New Roman" w:hAnsi="Times New Roman" w:cs="Times New Roman"/>
          <w:bCs/>
          <w:sz w:val="24"/>
          <w:szCs w:val="24"/>
        </w:rPr>
        <w:t>Date</w:t>
      </w:r>
      <w:r>
        <w:rPr>
          <w:rFonts w:ascii="Times New Roman" w:hAnsi="Times New Roman" w:cs="Times New Roman"/>
          <w:b/>
          <w:bCs/>
          <w:sz w:val="24"/>
          <w:szCs w:val="24"/>
        </w:rPr>
        <w:t xml:space="preserve"> </w:t>
      </w:r>
      <w:r w:rsidRPr="007E16D9">
        <w:rPr>
          <w:rFonts w:ascii="Times New Roman" w:hAnsi="Times New Roman" w:cs="Times New Roman"/>
          <w:bCs/>
          <w:sz w:val="24"/>
          <w:szCs w:val="24"/>
        </w:rPr>
        <w:t>:-</w:t>
      </w:r>
      <w:r>
        <w:rPr>
          <w:rFonts w:ascii="Times New Roman" w:hAnsi="Times New Roman" w:cs="Times New Roman"/>
          <w:bCs/>
          <w:sz w:val="24"/>
          <w:szCs w:val="24"/>
        </w:rPr>
        <w:t xml:space="preserve">        </w:t>
      </w:r>
      <w:r w:rsidRPr="007E16D9">
        <w:rPr>
          <w:rFonts w:ascii="Times New Roman" w:hAnsi="Times New Roman" w:cs="Times New Roman"/>
          <w:bCs/>
          <w:sz w:val="24"/>
          <w:szCs w:val="24"/>
        </w:rPr>
        <w:t xml:space="preserve"> </w:t>
      </w:r>
      <w:r>
        <w:rPr>
          <w:rFonts w:ascii="Times New Roman" w:hAnsi="Times New Roman" w:cs="Times New Roman"/>
          <w:b/>
          <w:bCs/>
          <w:sz w:val="24"/>
          <w:szCs w:val="24"/>
        </w:rPr>
        <w:t>___________</w:t>
      </w:r>
    </w:p>
    <w:p w:rsidR="004C38F8" w:rsidRPr="00547D28" w:rsidRDefault="004C38F8" w:rsidP="004C38F8">
      <w:pPr>
        <w:tabs>
          <w:tab w:val="left" w:pos="199"/>
        </w:tabs>
        <w:rPr>
          <w:rFonts w:ascii="Times New Roman" w:eastAsia="Times New Roman" w:hAnsi="Times New Roman" w:cs="Times New Roman"/>
          <w:bCs/>
          <w:sz w:val="24"/>
          <w:szCs w:val="24"/>
        </w:rPr>
      </w:pPr>
      <w:r w:rsidRPr="00547D28">
        <w:rPr>
          <w:rFonts w:ascii="Times New Roman" w:eastAsia="Times New Roman" w:hAnsi="Times New Roman" w:cs="Times New Roman"/>
          <w:bCs/>
          <w:sz w:val="24"/>
          <w:szCs w:val="24"/>
        </w:rPr>
        <w:t xml:space="preserve">Date of submission_____________   </w:t>
      </w:r>
    </w:p>
    <w:p w:rsidR="004C38F8" w:rsidRDefault="004C38F8" w:rsidP="004C38F8">
      <w:pPr>
        <w:rPr>
          <w:rFonts w:ascii="Times New Roman" w:eastAsia="Times New Roman" w:hAnsi="Times New Roman" w:cs="Times New Roman"/>
          <w:bCs/>
          <w:sz w:val="24"/>
          <w:szCs w:val="24"/>
        </w:rPr>
      </w:pPr>
      <w:r w:rsidRPr="00547D28">
        <w:rPr>
          <w:rFonts w:ascii="Times New Roman" w:eastAsia="Times New Roman" w:hAnsi="Times New Roman" w:cs="Times New Roman"/>
          <w:bCs/>
          <w:sz w:val="24"/>
          <w:szCs w:val="24"/>
        </w:rPr>
        <w:t>Place: Ambo University</w:t>
      </w: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4C38F8" w:rsidRDefault="004C38F8" w:rsidP="004C38F8">
      <w:pPr>
        <w:rPr>
          <w:rFonts w:ascii="Times New Roman" w:eastAsia="Times New Roman" w:hAnsi="Times New Roman" w:cs="Times New Roman"/>
          <w:bCs/>
          <w:sz w:val="24"/>
          <w:szCs w:val="24"/>
        </w:rPr>
      </w:pPr>
    </w:p>
    <w:p w:rsidR="00371472" w:rsidRPr="004C38F8" w:rsidRDefault="00371472" w:rsidP="004C38F8">
      <w:pPr>
        <w:jc w:val="center"/>
        <w:rPr>
          <w:rFonts w:ascii="Times New Roman" w:eastAsia="Times New Roman" w:hAnsi="Times New Roman" w:cs="Times New Roman"/>
          <w:bCs/>
          <w:sz w:val="28"/>
          <w:szCs w:val="28"/>
        </w:rPr>
      </w:pPr>
      <w:r w:rsidRPr="005F48CF">
        <w:rPr>
          <w:rFonts w:ascii="Times New Roman" w:eastAsia="Times New Roman" w:hAnsi="Times New Roman" w:cs="Times New Roman"/>
          <w:sz w:val="32"/>
          <w:lang w:bidi="en-US"/>
        </w:rPr>
        <w:lastRenderedPageBreak/>
        <w:t>ACKNOWLEDGEMENT</w:t>
      </w:r>
      <w:bookmarkEnd w:id="2"/>
      <w:bookmarkEnd w:id="3"/>
      <w:bookmarkEnd w:id="4"/>
    </w:p>
    <w:p w:rsidR="00DF1ECE" w:rsidRDefault="00DF1ECE" w:rsidP="00DF1ECE">
      <w:pPr>
        <w:spacing w:before="240" w:line="360" w:lineRule="auto"/>
        <w:jc w:val="both"/>
        <w:rPr>
          <w:rFonts w:ascii="Times New Roman" w:hAnsi="Times New Roman" w:cs="Times New Roman"/>
          <w:sz w:val="24"/>
        </w:rPr>
      </w:pPr>
      <w:r>
        <w:rPr>
          <w:rFonts w:ascii="Times New Roman" w:hAnsi="Times New Roman" w:cs="Times New Roman"/>
          <w:sz w:val="24"/>
        </w:rPr>
        <w:t>Frist my innumerable praise to the Almighty GOD for giving me the opportunity, capacity and guidance throughout my life. My foremost appreciations and thanks go to my main advisor G</w:t>
      </w:r>
      <w:r w:rsidR="00BD1BF3">
        <w:rPr>
          <w:rFonts w:ascii="Times New Roman" w:hAnsi="Times New Roman" w:cs="Times New Roman"/>
          <w:sz w:val="24"/>
        </w:rPr>
        <w:t>a</w:t>
      </w:r>
      <w:r>
        <w:rPr>
          <w:rFonts w:ascii="Times New Roman" w:hAnsi="Times New Roman" w:cs="Times New Roman"/>
          <w:sz w:val="24"/>
        </w:rPr>
        <w:t>machisG</w:t>
      </w:r>
      <w:r w:rsidR="00BD1BF3">
        <w:rPr>
          <w:rFonts w:ascii="Times New Roman" w:hAnsi="Times New Roman" w:cs="Times New Roman"/>
          <w:sz w:val="24"/>
        </w:rPr>
        <w:t>a</w:t>
      </w:r>
      <w:r>
        <w:rPr>
          <w:rFonts w:ascii="Times New Roman" w:hAnsi="Times New Roman" w:cs="Times New Roman"/>
          <w:sz w:val="24"/>
        </w:rPr>
        <w:t>r</w:t>
      </w:r>
      <w:r w:rsidR="00BD1BF3">
        <w:rPr>
          <w:rFonts w:ascii="Times New Roman" w:hAnsi="Times New Roman" w:cs="Times New Roman"/>
          <w:sz w:val="24"/>
        </w:rPr>
        <w:t>a</w:t>
      </w:r>
      <w:r>
        <w:rPr>
          <w:rFonts w:ascii="Times New Roman" w:hAnsi="Times New Roman" w:cs="Times New Roman"/>
          <w:sz w:val="24"/>
        </w:rPr>
        <w:t>mu (Assistance professor) h</w:t>
      </w:r>
      <w:r w:rsidRPr="00D858FF">
        <w:rPr>
          <w:rFonts w:ascii="Times New Roman" w:hAnsi="Times New Roman" w:cs="Times New Roman"/>
          <w:sz w:val="24"/>
        </w:rPr>
        <w:t xml:space="preserve">is guidance right from </w:t>
      </w:r>
      <w:r w:rsidR="00BD1BF3">
        <w:rPr>
          <w:rFonts w:ascii="Times New Roman" w:hAnsi="Times New Roman" w:cs="Times New Roman"/>
          <w:sz w:val="24"/>
        </w:rPr>
        <w:t xml:space="preserve">development </w:t>
      </w:r>
      <w:r w:rsidRPr="00D858FF">
        <w:rPr>
          <w:rFonts w:ascii="Times New Roman" w:hAnsi="Times New Roman" w:cs="Times New Roman"/>
          <w:sz w:val="24"/>
        </w:rPr>
        <w:t xml:space="preserve">the proposal until the completion of the </w:t>
      </w:r>
      <w:r>
        <w:rPr>
          <w:rFonts w:ascii="Times New Roman" w:hAnsi="Times New Roman" w:cs="Times New Roman"/>
          <w:sz w:val="24"/>
        </w:rPr>
        <w:t xml:space="preserve">thesis work and his suggestions and comments actually helped me in successfully presenting of my research. </w:t>
      </w:r>
    </w:p>
    <w:p w:rsidR="00DF1ECE" w:rsidRPr="00D858FF" w:rsidRDefault="00DF1ECE" w:rsidP="00DF1ECE">
      <w:pPr>
        <w:spacing w:before="240" w:line="360" w:lineRule="auto"/>
        <w:jc w:val="both"/>
        <w:rPr>
          <w:rFonts w:ascii="Times New Roman" w:hAnsi="Times New Roman" w:cs="Times New Roman"/>
          <w:sz w:val="24"/>
        </w:rPr>
      </w:pPr>
      <w:r w:rsidRPr="006B03D3">
        <w:rPr>
          <w:rFonts w:ascii="Times New Roman" w:hAnsi="Times New Roman" w:cs="Times New Roman"/>
          <w:sz w:val="24"/>
        </w:rPr>
        <w:t xml:space="preserve">I also wish to express my gratitude to the </w:t>
      </w:r>
      <w:r>
        <w:rPr>
          <w:rFonts w:ascii="Times New Roman" w:hAnsi="Times New Roman" w:cs="Times New Roman"/>
          <w:sz w:val="24"/>
        </w:rPr>
        <w:t xml:space="preserve">West Shewa Zone </w:t>
      </w:r>
      <w:r w:rsidRPr="006B03D3">
        <w:rPr>
          <w:rFonts w:ascii="Times New Roman" w:hAnsi="Times New Roman" w:cs="Times New Roman"/>
          <w:sz w:val="24"/>
        </w:rPr>
        <w:t xml:space="preserve">Revenues Authority who rendered their help during the period of my </w:t>
      </w:r>
      <w:r>
        <w:rPr>
          <w:rFonts w:ascii="Times New Roman" w:hAnsi="Times New Roman" w:cs="Times New Roman"/>
          <w:sz w:val="24"/>
        </w:rPr>
        <w:t xml:space="preserve">thesis </w:t>
      </w:r>
      <w:r w:rsidRPr="006B03D3">
        <w:rPr>
          <w:rFonts w:ascii="Times New Roman" w:hAnsi="Times New Roman" w:cs="Times New Roman"/>
          <w:sz w:val="24"/>
        </w:rPr>
        <w:t>work by providing the relevant documents and information</w:t>
      </w:r>
      <w:r>
        <w:rPr>
          <w:rFonts w:ascii="Times New Roman" w:hAnsi="Times New Roman" w:cs="Times New Roman"/>
          <w:sz w:val="24"/>
        </w:rPr>
        <w:t>.</w:t>
      </w:r>
    </w:p>
    <w:p w:rsidR="00DF1ECE" w:rsidRPr="00813313" w:rsidRDefault="00DF1ECE" w:rsidP="00DF1ECE">
      <w:pPr>
        <w:spacing w:line="360" w:lineRule="auto"/>
        <w:jc w:val="both"/>
        <w:rPr>
          <w:rFonts w:ascii="Times New Roman" w:hAnsi="Times New Roman" w:cs="Times New Roman"/>
          <w:sz w:val="24"/>
          <w:szCs w:val="24"/>
        </w:rPr>
      </w:pPr>
      <w:r w:rsidRPr="00B77484">
        <w:rPr>
          <w:rFonts w:ascii="Times New Roman" w:hAnsi="Times New Roman" w:cs="Times New Roman"/>
          <w:sz w:val="24"/>
        </w:rPr>
        <w:t>My gratitude then goes to my extremely beloved families</w:t>
      </w:r>
      <w:r>
        <w:rPr>
          <w:rFonts w:ascii="Times New Roman" w:hAnsi="Times New Roman" w:cs="Times New Roman"/>
          <w:sz w:val="24"/>
        </w:rPr>
        <w:t>TigistAbera</w:t>
      </w:r>
      <w:r w:rsidRPr="00B77484">
        <w:rPr>
          <w:rFonts w:ascii="Times New Roman" w:hAnsi="Times New Roman" w:cs="Times New Roman"/>
          <w:sz w:val="24"/>
        </w:rPr>
        <w:t xml:space="preserve"> (Wife) you all are always with me </w:t>
      </w:r>
      <w:r>
        <w:rPr>
          <w:rFonts w:ascii="Times New Roman" w:hAnsi="Times New Roman" w:cs="Times New Roman"/>
          <w:sz w:val="24"/>
        </w:rPr>
        <w:t>in happiness as well as sorrow,</w:t>
      </w:r>
      <w:r w:rsidRPr="00B77484">
        <w:rPr>
          <w:rFonts w:ascii="Times New Roman" w:hAnsi="Times New Roman" w:cs="Times New Roman"/>
          <w:sz w:val="24"/>
        </w:rPr>
        <w:t xml:space="preserve"> baby </w:t>
      </w:r>
      <w:r>
        <w:rPr>
          <w:rFonts w:ascii="Times New Roman" w:hAnsi="Times New Roman" w:cs="Times New Roman"/>
          <w:sz w:val="24"/>
        </w:rPr>
        <w:t xml:space="preserve">OliraTensaye for your patience. </w:t>
      </w:r>
      <w:r w:rsidRPr="00B77484">
        <w:rPr>
          <w:rFonts w:ascii="Times New Roman" w:hAnsi="Times New Roman" w:cs="Times New Roman"/>
          <w:sz w:val="24"/>
        </w:rPr>
        <w:t xml:space="preserve">The last but not least thanks to my beloved Mom </w:t>
      </w:r>
      <w:r>
        <w:rPr>
          <w:rFonts w:ascii="Times New Roman" w:hAnsi="Times New Roman" w:cs="Times New Roman"/>
          <w:sz w:val="24"/>
        </w:rPr>
        <w:t>AlmazRikitu</w:t>
      </w:r>
      <w:r w:rsidRPr="00B77484">
        <w:rPr>
          <w:rFonts w:ascii="Times New Roman" w:hAnsi="Times New Roman" w:cs="Times New Roman"/>
          <w:sz w:val="24"/>
        </w:rPr>
        <w:t xml:space="preserve">, for </w:t>
      </w:r>
      <w:r>
        <w:rPr>
          <w:rFonts w:ascii="Times New Roman" w:hAnsi="Times New Roman" w:cs="Times New Roman"/>
          <w:sz w:val="24"/>
        </w:rPr>
        <w:t xml:space="preserve">your </w:t>
      </w:r>
      <w:r w:rsidRPr="00B77484">
        <w:rPr>
          <w:rFonts w:ascii="Times New Roman" w:hAnsi="Times New Roman" w:cs="Times New Roman"/>
          <w:sz w:val="24"/>
        </w:rPr>
        <w:t>greatest effort in shaping my life</w:t>
      </w:r>
      <w:r>
        <w:rPr>
          <w:rFonts w:ascii="Times New Roman" w:hAnsi="Times New Roman" w:cs="Times New Roman"/>
          <w:sz w:val="24"/>
        </w:rPr>
        <w:t xml:space="preserve"> (O</w:t>
      </w:r>
      <w:r w:rsidRPr="00B77484">
        <w:rPr>
          <w:rFonts w:ascii="Times New Roman" w:hAnsi="Times New Roman" w:cs="Times New Roman"/>
          <w:sz w:val="24"/>
        </w:rPr>
        <w:t>h</w:t>
      </w:r>
      <w:r>
        <w:rPr>
          <w:rFonts w:ascii="Times New Roman" w:hAnsi="Times New Roman" w:cs="Times New Roman"/>
          <w:sz w:val="24"/>
        </w:rPr>
        <w:t xml:space="preserve">! dear </w:t>
      </w:r>
      <w:r w:rsidR="00634E05">
        <w:rPr>
          <w:rFonts w:ascii="Times New Roman" w:hAnsi="Times New Roman" w:cs="Times New Roman"/>
          <w:sz w:val="24"/>
        </w:rPr>
        <w:t>Mom, your</w:t>
      </w:r>
      <w:r w:rsidRPr="00B77484">
        <w:rPr>
          <w:rFonts w:ascii="Times New Roman" w:hAnsi="Times New Roman" w:cs="Times New Roman"/>
          <w:sz w:val="24"/>
        </w:rPr>
        <w:t xml:space="preserve"> special place in my heart will never and ever forget</w:t>
      </w:r>
      <w:r>
        <w:rPr>
          <w:rFonts w:ascii="Times New Roman" w:hAnsi="Times New Roman" w:cs="Times New Roman"/>
          <w:sz w:val="24"/>
        </w:rPr>
        <w:t xml:space="preserve">).Finally yet importantly thanks all my friends </w:t>
      </w:r>
      <w:r w:rsidRPr="008E22E0">
        <w:rPr>
          <w:rFonts w:ascii="Times New Roman" w:hAnsi="Times New Roman" w:cs="Times New Roman"/>
          <w:sz w:val="24"/>
        </w:rPr>
        <w:t>for your invaluable contribution and sharing ideas for the work I have done.</w:t>
      </w:r>
    </w:p>
    <w:p w:rsidR="00DF1ECE" w:rsidRDefault="00DF1ECE" w:rsidP="00DF1ECE">
      <w:pPr>
        <w:spacing w:before="240" w:line="360" w:lineRule="auto"/>
        <w:jc w:val="both"/>
        <w:rPr>
          <w:rFonts w:ascii="Times New Roman" w:hAnsi="Times New Roman" w:cs="Times New Roman"/>
          <w:sz w:val="24"/>
        </w:rPr>
      </w:pPr>
    </w:p>
    <w:p w:rsidR="00371472" w:rsidRDefault="00371472" w:rsidP="00371472"/>
    <w:p w:rsidR="006C732D" w:rsidRDefault="006C732D" w:rsidP="00371472"/>
    <w:p w:rsidR="006C732D" w:rsidRDefault="006C732D" w:rsidP="00371472"/>
    <w:p w:rsidR="006C732D" w:rsidRDefault="006C732D" w:rsidP="00371472"/>
    <w:p w:rsidR="006C732D" w:rsidRDefault="006C732D" w:rsidP="00371472"/>
    <w:p w:rsidR="006C732D" w:rsidRDefault="006C732D" w:rsidP="00371472"/>
    <w:p w:rsidR="006C732D" w:rsidRDefault="006C732D" w:rsidP="00371472"/>
    <w:p w:rsidR="006C732D" w:rsidRDefault="006C732D" w:rsidP="00371472"/>
    <w:bookmarkEnd w:id="0"/>
    <w:bookmarkEnd w:id="1"/>
    <w:p w:rsidR="00705D14" w:rsidRDefault="00705D14" w:rsidP="00041436">
      <w:pPr>
        <w:spacing w:before="240" w:line="360" w:lineRule="auto"/>
        <w:rPr>
          <w:rFonts w:ascii="Times New Roman" w:hAnsi="Times New Roman" w:cs="Times New Roman"/>
          <w:sz w:val="24"/>
        </w:rPr>
      </w:pPr>
    </w:p>
    <w:p w:rsidR="00371510" w:rsidRPr="005F48CF" w:rsidRDefault="004B262B" w:rsidP="005F48CF">
      <w:pPr>
        <w:pStyle w:val="Heading1"/>
        <w:jc w:val="center"/>
        <w:rPr>
          <w:rFonts w:ascii="Times New Roman" w:hAnsi="Times New Roman" w:cs="Times New Roman"/>
          <w:color w:val="auto"/>
          <w:szCs w:val="24"/>
        </w:rPr>
      </w:pPr>
      <w:bookmarkStart w:id="12" w:name="_Toc57195334"/>
      <w:bookmarkStart w:id="13" w:name="_Toc59538304"/>
      <w:bookmarkStart w:id="14" w:name="_Toc71192709"/>
      <w:r w:rsidRPr="005F48CF">
        <w:rPr>
          <w:rFonts w:ascii="Times New Roman" w:hAnsi="Times New Roman" w:cs="Times New Roman"/>
          <w:color w:val="auto"/>
          <w:sz w:val="32"/>
        </w:rPr>
        <w:lastRenderedPageBreak/>
        <w:t>TABLE OF CONTENTS</w:t>
      </w:r>
      <w:bookmarkEnd w:id="12"/>
      <w:bookmarkEnd w:id="13"/>
      <w:bookmarkEnd w:id="14"/>
    </w:p>
    <w:sdt>
      <w:sdtPr>
        <w:rPr>
          <w:rFonts w:asciiTheme="minorHAnsi" w:eastAsiaTheme="minorHAnsi" w:hAnsiTheme="minorHAnsi" w:cstheme="minorBidi"/>
          <w:b w:val="0"/>
          <w:bCs w:val="0"/>
          <w:color w:val="auto"/>
          <w:sz w:val="22"/>
          <w:szCs w:val="22"/>
          <w:lang w:eastAsia="en-US"/>
        </w:rPr>
        <w:id w:val="1748917824"/>
        <w:docPartObj>
          <w:docPartGallery w:val="Table of Contents"/>
          <w:docPartUnique/>
        </w:docPartObj>
      </w:sdtPr>
      <w:sdtEndPr>
        <w:rPr>
          <w:noProof/>
        </w:rPr>
      </w:sdtEndPr>
      <w:sdtContent>
        <w:p w:rsidR="0019763C" w:rsidRPr="00651174" w:rsidRDefault="0019763C">
          <w:pPr>
            <w:pStyle w:val="TOCHeading"/>
            <w:rPr>
              <w:rFonts w:ascii="Times New Roman" w:hAnsi="Times New Roman" w:cs="Times New Roman"/>
              <w:color w:val="auto"/>
              <w:sz w:val="24"/>
            </w:rPr>
          </w:pPr>
          <w:r w:rsidRPr="00651174">
            <w:rPr>
              <w:rFonts w:ascii="Times New Roman" w:hAnsi="Times New Roman" w:cs="Times New Roman"/>
              <w:color w:val="auto"/>
              <w:sz w:val="24"/>
            </w:rPr>
            <w:t>Contents</w:t>
          </w:r>
          <w:r w:rsidR="00651174" w:rsidRPr="00651174">
            <w:rPr>
              <w:rFonts w:ascii="Times New Roman" w:hAnsi="Times New Roman" w:cs="Times New Roman"/>
              <w:color w:val="auto"/>
              <w:sz w:val="24"/>
            </w:rPr>
            <w:t xml:space="preserve"> Page </w:t>
          </w:r>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r w:rsidRPr="00693AD6">
            <w:rPr>
              <w:rFonts w:ascii="Times New Roman" w:hAnsi="Times New Roman" w:cs="Times New Roman"/>
              <w:sz w:val="24"/>
              <w:szCs w:val="24"/>
            </w:rPr>
            <w:fldChar w:fldCharType="begin"/>
          </w:r>
          <w:r w:rsidR="0019763C" w:rsidRPr="002B1A65">
            <w:rPr>
              <w:rFonts w:ascii="Times New Roman" w:hAnsi="Times New Roman" w:cs="Times New Roman"/>
              <w:sz w:val="24"/>
              <w:szCs w:val="24"/>
            </w:rPr>
            <w:instrText xml:space="preserve"> TOC \o "1-3" \h \z \u </w:instrText>
          </w:r>
          <w:r w:rsidRPr="00693AD6">
            <w:rPr>
              <w:rFonts w:ascii="Times New Roman" w:hAnsi="Times New Roman" w:cs="Times New Roman"/>
              <w:sz w:val="24"/>
              <w:szCs w:val="24"/>
            </w:rPr>
            <w:fldChar w:fldCharType="separate"/>
          </w:r>
          <w:hyperlink w:anchor="_Toc71192705" w:history="1">
            <w:r w:rsidR="000E3A83" w:rsidRPr="002B1A65">
              <w:rPr>
                <w:rStyle w:val="Hyperlink"/>
                <w:rFonts w:ascii="Times New Roman" w:hAnsi="Times New Roman" w:cs="Times New Roman"/>
                <w:noProof/>
                <w:sz w:val="24"/>
                <w:szCs w:val="24"/>
              </w:rPr>
              <w:t>APPROVAL SHEET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_Toc71192705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06" w:history="1">
            <w:r w:rsidR="000E3A83" w:rsidRPr="002B1A65">
              <w:rPr>
                <w:rStyle w:val="Hyperlink"/>
                <w:rFonts w:ascii="Times New Roman" w:eastAsia="Times New Roman" w:hAnsi="Times New Roman" w:cs="Times New Roman"/>
                <w:noProof/>
                <w:sz w:val="24"/>
                <w:szCs w:val="24"/>
              </w:rPr>
              <w:t>CERTIFICATION SHEET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_Toc71192706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ii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07" w:history="1">
            <w:r w:rsidR="000E3A83" w:rsidRPr="002B1A65">
              <w:rPr>
                <w:rStyle w:val="Hyperlink"/>
                <w:rFonts w:ascii="Times New Roman" w:hAnsi="Times New Roman" w:cs="Times New Roman"/>
                <w:noProof/>
                <w:sz w:val="24"/>
                <w:szCs w:val="24"/>
              </w:rPr>
              <w:t>DECLARATION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_Toc71192707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iii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08" w:history="1">
            <w:r w:rsidR="000E3A83" w:rsidRPr="002B1A65">
              <w:rPr>
                <w:rStyle w:val="Hyperlink"/>
                <w:rFonts w:ascii="Times New Roman" w:eastAsia="Times New Roman" w:hAnsi="Times New Roman" w:cs="Times New Roman"/>
                <w:noProof/>
                <w:sz w:val="24"/>
                <w:szCs w:val="24"/>
                <w:lang w:bidi="en-US"/>
              </w:rPr>
              <w:t>ACKNOWLEDGEMENT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_Toc71192708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iv</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09" w:history="1">
            <w:r w:rsidR="000E3A83" w:rsidRPr="002B1A65">
              <w:rPr>
                <w:rStyle w:val="Hyperlink"/>
                <w:rFonts w:ascii="Times New Roman" w:hAnsi="Times New Roman" w:cs="Times New Roman"/>
                <w:noProof/>
                <w:sz w:val="24"/>
                <w:szCs w:val="24"/>
              </w:rPr>
              <w:t>TABLE OF CONTENTS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_Toc71192709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v</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0" w:history="1">
            <w:r w:rsidR="000E3A83" w:rsidRPr="002B1A65">
              <w:rPr>
                <w:rStyle w:val="Hyperlink"/>
                <w:rFonts w:ascii="Times New Roman" w:hAnsi="Times New Roman" w:cs="Times New Roman"/>
                <w:noProof/>
                <w:sz w:val="24"/>
                <w:szCs w:val="24"/>
              </w:rPr>
              <w:t>LIST OF TABLE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xiii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1" w:history="1">
            <w:r w:rsidR="000E3A83" w:rsidRPr="002B1A65">
              <w:rPr>
                <w:rStyle w:val="Hyperlink"/>
                <w:rFonts w:ascii="Times New Roman" w:hAnsi="Times New Roman" w:cs="Times New Roman"/>
                <w:noProof/>
                <w:sz w:val="24"/>
                <w:szCs w:val="24"/>
              </w:rPr>
              <w:t>LIST OF FIGURES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xiv</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2" w:history="1">
            <w:r w:rsidR="000E3A83" w:rsidRPr="002B1A65">
              <w:rPr>
                <w:rStyle w:val="Hyperlink"/>
                <w:rFonts w:ascii="Times New Roman" w:hAnsi="Times New Roman" w:cs="Times New Roman"/>
                <w:noProof/>
                <w:sz w:val="24"/>
                <w:szCs w:val="24"/>
              </w:rPr>
              <w:t>LIST OF ABBREVIATIONS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xv</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3" w:history="1">
            <w:r w:rsidR="000E3A83" w:rsidRPr="002B1A65">
              <w:rPr>
                <w:rStyle w:val="Hyperlink"/>
                <w:rFonts w:ascii="Times New Roman" w:eastAsia="Times New Roman" w:hAnsi="Times New Roman" w:cs="Times New Roman"/>
                <w:noProof/>
                <w:sz w:val="24"/>
                <w:szCs w:val="24"/>
              </w:rPr>
              <w:t>LIST OF APPENDICES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xvi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4" w:history="1">
            <w:r w:rsidR="000E3A83" w:rsidRPr="002B1A65">
              <w:rPr>
                <w:rStyle w:val="Hyperlink"/>
                <w:rFonts w:ascii="Times New Roman" w:hAnsi="Times New Roman" w:cs="Times New Roman"/>
                <w:noProof/>
                <w:sz w:val="24"/>
                <w:szCs w:val="24"/>
              </w:rPr>
              <w:t>ABSTRACT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xvii</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5" w:history="1">
            <w:r w:rsidR="000E3A83" w:rsidRPr="002B1A65">
              <w:rPr>
                <w:rStyle w:val="Hyperlink"/>
                <w:rFonts w:ascii="Times New Roman" w:hAnsi="Times New Roman" w:cs="Times New Roman"/>
                <w:noProof/>
                <w:sz w:val="24"/>
                <w:szCs w:val="24"/>
              </w:rPr>
              <w:t>CHAPTER ONE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16" w:history="1">
            <w:r w:rsidR="000E3A83" w:rsidRPr="002B1A65">
              <w:rPr>
                <w:rStyle w:val="Hyperlink"/>
                <w:rFonts w:ascii="Times New Roman" w:hAnsi="Times New Roman" w:cs="Times New Roman"/>
                <w:noProof/>
                <w:sz w:val="24"/>
                <w:szCs w:val="24"/>
              </w:rPr>
              <w:t>INTRODUCTION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17" w:history="1">
            <w:r w:rsidR="000E3A83" w:rsidRPr="002B1A65">
              <w:rPr>
                <w:rStyle w:val="Hyperlink"/>
                <w:rFonts w:ascii="Times New Roman" w:hAnsi="Times New Roman" w:cs="Times New Roman"/>
                <w:noProof/>
                <w:sz w:val="24"/>
                <w:szCs w:val="24"/>
              </w:rPr>
              <w:t>1.1 Background of the Study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18" w:history="1">
            <w:r w:rsidR="000E3A83" w:rsidRPr="002B1A65">
              <w:rPr>
                <w:rStyle w:val="Hyperlink"/>
                <w:rFonts w:ascii="Times New Roman" w:hAnsi="Times New Roman" w:cs="Times New Roman"/>
                <w:noProof/>
                <w:sz w:val="24"/>
                <w:szCs w:val="24"/>
              </w:rPr>
              <w:t>1.2 Statement of the Problem</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19" w:history="1">
            <w:r w:rsidR="000E3A83" w:rsidRPr="002B1A65">
              <w:rPr>
                <w:rStyle w:val="Hyperlink"/>
                <w:rFonts w:ascii="Times New Roman" w:hAnsi="Times New Roman" w:cs="Times New Roman"/>
                <w:noProof/>
                <w:sz w:val="24"/>
                <w:szCs w:val="24"/>
              </w:rPr>
              <w:t>1.3. Research Questions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_Toc71192719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0" w:history="1">
            <w:r w:rsidR="000E3A83" w:rsidRPr="002B1A65">
              <w:rPr>
                <w:rStyle w:val="Hyperlink"/>
                <w:rFonts w:ascii="Times New Roman" w:hAnsi="Times New Roman" w:cs="Times New Roman"/>
                <w:noProof/>
                <w:sz w:val="24"/>
                <w:szCs w:val="24"/>
              </w:rPr>
              <w:t>1.4 Research Objectives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21" w:history="1">
            <w:r w:rsidR="000E3A83" w:rsidRPr="002B1A65">
              <w:rPr>
                <w:rStyle w:val="Hyperlink"/>
                <w:rFonts w:ascii="Times New Roman" w:hAnsi="Times New Roman" w:cs="Times New Roman"/>
                <w:noProof/>
                <w:sz w:val="24"/>
                <w:szCs w:val="24"/>
              </w:rPr>
              <w:t>1.4.1 General objectives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22" w:history="1">
            <w:r w:rsidR="000E3A83" w:rsidRPr="002B1A65">
              <w:rPr>
                <w:rStyle w:val="Hyperlink"/>
                <w:rFonts w:ascii="Times New Roman" w:hAnsi="Times New Roman" w:cs="Times New Roman"/>
                <w:noProof/>
                <w:sz w:val="24"/>
                <w:szCs w:val="24"/>
              </w:rPr>
              <w:t>1.4.2 Specific objectives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3" w:history="1">
            <w:r w:rsidR="000E3A83" w:rsidRPr="002B1A65">
              <w:rPr>
                <w:rStyle w:val="Hyperlink"/>
                <w:rFonts w:ascii="Times New Roman" w:hAnsi="Times New Roman" w:cs="Times New Roman"/>
                <w:noProof/>
                <w:sz w:val="24"/>
                <w:szCs w:val="24"/>
              </w:rPr>
              <w:t>1.5 Significance of the Study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4" w:history="1">
            <w:r w:rsidR="000E3A83" w:rsidRPr="002B1A65">
              <w:rPr>
                <w:rStyle w:val="Hyperlink"/>
                <w:rFonts w:ascii="Times New Roman" w:hAnsi="Times New Roman" w:cs="Times New Roman"/>
                <w:noProof/>
                <w:sz w:val="24"/>
                <w:szCs w:val="24"/>
              </w:rPr>
              <w:t>1.6 Scope of the study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5" w:history="1">
            <w:r w:rsidR="000E3A83" w:rsidRPr="002B1A65">
              <w:rPr>
                <w:rStyle w:val="Hyperlink"/>
                <w:rFonts w:ascii="Times New Roman" w:hAnsi="Times New Roman" w:cs="Times New Roman"/>
                <w:noProof/>
                <w:sz w:val="24"/>
                <w:szCs w:val="24"/>
              </w:rPr>
              <w:t>1.7 Limitation of the Study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6" w:history="1">
            <w:r w:rsidR="000E3A83" w:rsidRPr="002B1A65">
              <w:rPr>
                <w:rStyle w:val="Hyperlink"/>
                <w:rFonts w:ascii="Times New Roman" w:hAnsi="Times New Roman" w:cs="Times New Roman"/>
                <w:noProof/>
                <w:sz w:val="24"/>
                <w:szCs w:val="24"/>
              </w:rPr>
              <w:t>1.8 Organization of the Study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27" w:history="1">
            <w:r w:rsidR="000E3A83" w:rsidRPr="002B1A65">
              <w:rPr>
                <w:rStyle w:val="Hyperlink"/>
                <w:rFonts w:ascii="Times New Roman" w:hAnsi="Times New Roman" w:cs="Times New Roman"/>
                <w:noProof/>
                <w:sz w:val="24"/>
                <w:szCs w:val="24"/>
              </w:rPr>
              <w:t>CHAPTER TWO</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28" w:history="1">
            <w:r w:rsidR="000E3A83" w:rsidRPr="002B1A65">
              <w:rPr>
                <w:rStyle w:val="Hyperlink"/>
                <w:rFonts w:ascii="Times New Roman" w:hAnsi="Times New Roman" w:cs="Times New Roman"/>
                <w:noProof/>
                <w:sz w:val="24"/>
                <w:szCs w:val="24"/>
              </w:rPr>
              <w:t>LITERATURE REVIEW</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29" w:history="1">
            <w:r w:rsidR="000E3A83" w:rsidRPr="002B1A65">
              <w:rPr>
                <w:rStyle w:val="Hyperlink"/>
                <w:rFonts w:ascii="Times New Roman" w:hAnsi="Times New Roman" w:cs="Times New Roman"/>
                <w:noProof/>
                <w:sz w:val="24"/>
                <w:szCs w:val="24"/>
              </w:rPr>
              <w:t xml:space="preserve">2.1. </w:t>
            </w:r>
            <w:r w:rsidR="000E3A83" w:rsidRPr="002B1A65">
              <w:rPr>
                <w:rStyle w:val="Hyperlink"/>
                <w:rFonts w:ascii="Times New Roman" w:eastAsia="Times New Roman" w:hAnsi="Times New Roman" w:cs="Times New Roman"/>
                <w:noProof/>
                <w:sz w:val="24"/>
                <w:szCs w:val="24"/>
              </w:rPr>
              <w:t>Definition of Terms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_Toc71192729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0" w:history="1">
            <w:r w:rsidR="000E3A83" w:rsidRPr="002B1A65">
              <w:rPr>
                <w:rStyle w:val="Hyperlink"/>
                <w:rFonts w:ascii="Times New Roman" w:hAnsi="Times New Roman" w:cs="Times New Roman"/>
                <w:noProof/>
                <w:sz w:val="24"/>
                <w:szCs w:val="24"/>
              </w:rPr>
              <w:t>2.1.1. Definition of Tax</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1" w:history="1">
            <w:r w:rsidR="000E3A83" w:rsidRPr="002B1A65">
              <w:rPr>
                <w:rStyle w:val="Hyperlink"/>
                <w:rFonts w:ascii="Times New Roman" w:eastAsia="Times New Roman" w:hAnsi="Times New Roman" w:cs="Times New Roman"/>
                <w:noProof/>
                <w:sz w:val="24"/>
                <w:szCs w:val="24"/>
              </w:rPr>
              <w:t>2.1.2. Value Added Tax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2" w:history="1">
            <w:r w:rsidR="000E3A83" w:rsidRPr="002B1A65">
              <w:rPr>
                <w:rStyle w:val="Hyperlink"/>
                <w:rFonts w:ascii="Times New Roman" w:eastAsia="Times New Roman" w:hAnsi="Times New Roman" w:cs="Times New Roman"/>
                <w:noProof/>
                <w:sz w:val="24"/>
                <w:szCs w:val="24"/>
              </w:rPr>
              <w:t>2.1.3.Exemption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33" w:history="1">
            <w:r w:rsidR="000E3A83" w:rsidRPr="002B1A65">
              <w:rPr>
                <w:rStyle w:val="Hyperlink"/>
                <w:rFonts w:ascii="Times New Roman" w:eastAsia="Times New Roman" w:hAnsi="Times New Roman" w:cs="Times New Roman"/>
                <w:noProof/>
                <w:sz w:val="24"/>
                <w:szCs w:val="24"/>
              </w:rPr>
              <w:t>2.1.4. Zero-Rating</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35" w:history="1">
            <w:r w:rsidR="000E3A83" w:rsidRPr="002B1A65">
              <w:rPr>
                <w:rStyle w:val="Hyperlink"/>
                <w:rFonts w:ascii="Times New Roman" w:eastAsia="Times New Roman" w:hAnsi="Times New Roman" w:cs="Times New Roman"/>
                <w:noProof/>
                <w:sz w:val="24"/>
                <w:szCs w:val="24"/>
                <w:lang w:bidi="en-US"/>
              </w:rPr>
              <w:t>2.2. Theoretical Literature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7" w:history="1">
            <w:r w:rsidR="000E3A83" w:rsidRPr="002B1A65">
              <w:rPr>
                <w:rStyle w:val="Hyperlink"/>
                <w:rFonts w:ascii="Times New Roman" w:hAnsi="Times New Roman" w:cs="Times New Roman"/>
                <w:noProof/>
                <w:sz w:val="24"/>
                <w:szCs w:val="24"/>
              </w:rPr>
              <w:t>2.2.1. The Benefit Theory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8" w:history="1">
            <w:r w:rsidR="000E3A83" w:rsidRPr="002B1A65">
              <w:rPr>
                <w:rStyle w:val="Hyperlink"/>
                <w:rFonts w:ascii="Times New Roman" w:hAnsi="Times New Roman" w:cs="Times New Roman"/>
                <w:noProof/>
                <w:sz w:val="24"/>
                <w:szCs w:val="24"/>
              </w:rPr>
              <w:t>2.2.2. Ability to Pay Theory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39" w:history="1">
            <w:r w:rsidR="000E3A83" w:rsidRPr="002B1A65">
              <w:rPr>
                <w:rStyle w:val="Hyperlink"/>
                <w:rFonts w:ascii="Times New Roman" w:hAnsi="Times New Roman" w:cs="Times New Roman"/>
                <w:noProof/>
                <w:sz w:val="24"/>
                <w:szCs w:val="24"/>
              </w:rPr>
              <w:t>2.2.3. Optimal Tax Theory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_Toc71192739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0" w:history="1">
            <w:r w:rsidR="000E3A83" w:rsidRPr="002B1A65">
              <w:rPr>
                <w:rStyle w:val="Hyperlink"/>
                <w:rFonts w:ascii="Times New Roman" w:hAnsi="Times New Roman" w:cs="Times New Roman"/>
                <w:noProof/>
                <w:sz w:val="24"/>
                <w:szCs w:val="24"/>
              </w:rPr>
              <w:t>2.3. Overview of Value Added Tax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1" w:history="1">
            <w:r w:rsidR="000E3A83" w:rsidRPr="002B1A65">
              <w:rPr>
                <w:rStyle w:val="Hyperlink"/>
                <w:rFonts w:ascii="Times New Roman" w:hAnsi="Times New Roman" w:cs="Times New Roman"/>
                <w:noProof/>
                <w:sz w:val="24"/>
                <w:szCs w:val="24"/>
              </w:rPr>
              <w:t>2.4. Types of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42" w:history="1">
            <w:r w:rsidR="000E3A83" w:rsidRPr="002B1A65">
              <w:rPr>
                <w:rStyle w:val="Hyperlink"/>
                <w:rFonts w:ascii="Times New Roman" w:hAnsi="Times New Roman" w:cs="Times New Roman"/>
                <w:noProof/>
                <w:sz w:val="24"/>
                <w:szCs w:val="24"/>
              </w:rPr>
              <w:t>2.4.1 Consumption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43" w:history="1">
            <w:r w:rsidR="000E3A83" w:rsidRPr="002B1A65">
              <w:rPr>
                <w:rStyle w:val="Hyperlink"/>
                <w:rFonts w:ascii="Times New Roman" w:hAnsi="Times New Roman" w:cs="Times New Roman"/>
                <w:noProof/>
                <w:sz w:val="24"/>
                <w:szCs w:val="24"/>
              </w:rPr>
              <w:t>2.4.2 Production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44" w:history="1">
            <w:r w:rsidR="000E3A83" w:rsidRPr="002B1A65">
              <w:rPr>
                <w:rStyle w:val="Hyperlink"/>
                <w:rFonts w:ascii="Times New Roman" w:hAnsi="Times New Roman" w:cs="Times New Roman"/>
                <w:noProof/>
                <w:sz w:val="24"/>
                <w:szCs w:val="24"/>
              </w:rPr>
              <w:t>2.4.3. Income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5" w:history="1">
            <w:r w:rsidR="000E3A83" w:rsidRPr="002B1A65">
              <w:rPr>
                <w:rStyle w:val="Hyperlink"/>
                <w:rFonts w:ascii="Times New Roman" w:hAnsi="Times New Roman" w:cs="Times New Roman"/>
                <w:noProof/>
                <w:sz w:val="24"/>
                <w:szCs w:val="24"/>
              </w:rPr>
              <w:t>2.5 Value Added Tax in Developing Countries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6" w:history="1">
            <w:r w:rsidR="000E3A83" w:rsidRPr="002B1A65">
              <w:rPr>
                <w:rStyle w:val="Hyperlink"/>
                <w:rFonts w:ascii="Times New Roman" w:hAnsi="Times New Roman" w:cs="Times New Roman"/>
                <w:noProof/>
                <w:sz w:val="24"/>
                <w:szCs w:val="24"/>
              </w:rPr>
              <w:t>2.6. VAT Development in Ethiopia</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7" w:history="1">
            <w:r w:rsidR="000E3A83" w:rsidRPr="002B1A65">
              <w:rPr>
                <w:rStyle w:val="Hyperlink"/>
                <w:rFonts w:ascii="Times New Roman" w:hAnsi="Times New Roman" w:cs="Times New Roman"/>
                <w:noProof/>
                <w:sz w:val="24"/>
                <w:szCs w:val="24"/>
              </w:rPr>
              <w:t>2.7. Value Added Tax Collections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12</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8" w:history="1">
            <w:r w:rsidR="000E3A83" w:rsidRPr="002B1A65">
              <w:rPr>
                <w:rStyle w:val="Hyperlink"/>
                <w:rFonts w:ascii="Times New Roman" w:hAnsi="Times New Roman" w:cs="Times New Roman"/>
                <w:noProof/>
                <w:sz w:val="24"/>
                <w:szCs w:val="24"/>
              </w:rPr>
              <w:t>2.8. Characteristics of a Good VAT Collections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12</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49" w:history="1">
            <w:r w:rsidR="000E3A83" w:rsidRPr="002B1A65">
              <w:rPr>
                <w:rStyle w:val="Hyperlink"/>
                <w:rFonts w:ascii="Times New Roman" w:hAnsi="Times New Roman" w:cs="Times New Roman"/>
                <w:noProof/>
                <w:sz w:val="24"/>
                <w:szCs w:val="24"/>
              </w:rPr>
              <w:t>2.9. VAT Collection Performance in Ethiopia</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_Toc71192749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13</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50" w:history="1">
            <w:r w:rsidR="000E3A83" w:rsidRPr="002B1A65">
              <w:rPr>
                <w:rStyle w:val="Hyperlink"/>
                <w:rFonts w:ascii="Times New Roman" w:hAnsi="Times New Roman" w:cs="Times New Roman"/>
                <w:noProof/>
                <w:sz w:val="24"/>
                <w:szCs w:val="24"/>
              </w:rPr>
              <w:t>2.10. Factors Affecting VAT Collection Performance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1" w:history="1">
            <w:r w:rsidR="000E3A83" w:rsidRPr="002B1A65">
              <w:rPr>
                <w:rStyle w:val="Hyperlink"/>
                <w:rFonts w:ascii="Times New Roman" w:hAnsi="Times New Roman" w:cs="Times New Roman"/>
                <w:noProof/>
                <w:sz w:val="24"/>
                <w:szCs w:val="24"/>
              </w:rPr>
              <w:t>2.10.1 Tax Noncompliance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2" w:history="1">
            <w:r w:rsidR="000E3A83" w:rsidRPr="002B1A65">
              <w:rPr>
                <w:rStyle w:val="Hyperlink"/>
                <w:rFonts w:ascii="Times New Roman" w:hAnsi="Times New Roman" w:cs="Times New Roman"/>
                <w:noProof/>
                <w:sz w:val="24"/>
                <w:szCs w:val="24"/>
              </w:rPr>
              <w:t>2.10.2 Tax knowledge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3" w:history="1">
            <w:r w:rsidR="000E3A83" w:rsidRPr="002B1A65">
              <w:rPr>
                <w:rStyle w:val="Hyperlink"/>
                <w:rFonts w:ascii="Times New Roman" w:hAnsi="Times New Roman" w:cs="Times New Roman"/>
                <w:noProof/>
                <w:sz w:val="24"/>
                <w:szCs w:val="24"/>
              </w:rPr>
              <w:t>2.10.3 Tax Evasion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4" w:history="1">
            <w:r w:rsidR="000E3A83" w:rsidRPr="002B1A65">
              <w:rPr>
                <w:rStyle w:val="Hyperlink"/>
                <w:rFonts w:ascii="Times New Roman" w:hAnsi="Times New Roman" w:cs="Times New Roman"/>
                <w:noProof/>
                <w:sz w:val="24"/>
                <w:szCs w:val="24"/>
              </w:rPr>
              <w:t>2.10.4 VAT Rate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5" w:history="1">
            <w:r w:rsidR="000E3A83" w:rsidRPr="002B1A65">
              <w:rPr>
                <w:rStyle w:val="Hyperlink"/>
                <w:rFonts w:ascii="Times New Roman" w:hAnsi="Times New Roman" w:cs="Times New Roman"/>
                <w:noProof/>
                <w:sz w:val="24"/>
                <w:szCs w:val="24"/>
              </w:rPr>
              <w:t>2.10.5 Introduction of New Technology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6" w:history="1">
            <w:r w:rsidR="000E3A83" w:rsidRPr="002B1A65">
              <w:rPr>
                <w:rStyle w:val="Hyperlink"/>
                <w:rFonts w:ascii="Times New Roman" w:hAnsi="Times New Roman" w:cs="Times New Roman"/>
                <w:noProof/>
                <w:sz w:val="24"/>
                <w:szCs w:val="24"/>
              </w:rPr>
              <w:t>2.10.6 Technical Staff Competence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7" w:history="1">
            <w:r w:rsidR="000E3A83" w:rsidRPr="002B1A65">
              <w:rPr>
                <w:rStyle w:val="Hyperlink"/>
                <w:rFonts w:ascii="Times New Roman" w:hAnsi="Times New Roman" w:cs="Times New Roman"/>
                <w:noProof/>
                <w:sz w:val="24"/>
                <w:szCs w:val="24"/>
              </w:rPr>
              <w:t>2.10.7 VAT Auditing</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8" w:history="1">
            <w:r w:rsidR="000E3A83" w:rsidRPr="002B1A65">
              <w:rPr>
                <w:rStyle w:val="Hyperlink"/>
                <w:rFonts w:ascii="Times New Roman" w:hAnsi="Times New Roman" w:cs="Times New Roman"/>
                <w:noProof/>
                <w:sz w:val="24"/>
                <w:szCs w:val="24"/>
              </w:rPr>
              <w:t>2.10.8 Tax Registration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59" w:history="1">
            <w:r w:rsidR="000E3A83" w:rsidRPr="002B1A65">
              <w:rPr>
                <w:rStyle w:val="Hyperlink"/>
                <w:rFonts w:ascii="Times New Roman" w:hAnsi="Times New Roman" w:cs="Times New Roman"/>
                <w:noProof/>
                <w:sz w:val="24"/>
                <w:szCs w:val="24"/>
              </w:rPr>
              <w:t>2.10.9. Political pressure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_Toc71192759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60" w:history="1">
            <w:r w:rsidR="000E3A83" w:rsidRPr="002B1A65">
              <w:rPr>
                <w:rStyle w:val="Hyperlink"/>
                <w:rFonts w:ascii="Times New Roman" w:eastAsia="Times New Roman" w:hAnsi="Times New Roman" w:cs="Times New Roman"/>
                <w:noProof/>
                <w:sz w:val="24"/>
                <w:szCs w:val="24"/>
              </w:rPr>
              <w:t>2.10.10. VAT Assessment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61" w:history="1">
            <w:r w:rsidR="000E3A83" w:rsidRPr="002B1A65">
              <w:rPr>
                <w:rStyle w:val="Hyperlink"/>
                <w:rFonts w:ascii="Times New Roman" w:hAnsi="Times New Roman" w:cs="Times New Roman"/>
                <w:noProof/>
                <w:sz w:val="24"/>
                <w:szCs w:val="24"/>
              </w:rPr>
              <w:t>2.10.11   Consumers Awareness of VAT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62" w:history="1">
            <w:r w:rsidR="000E3A83" w:rsidRPr="002B1A65">
              <w:rPr>
                <w:rStyle w:val="Hyperlink"/>
                <w:rFonts w:ascii="Times New Roman" w:hAnsi="Times New Roman" w:cs="Times New Roman"/>
                <w:noProof/>
                <w:sz w:val="24"/>
                <w:szCs w:val="24"/>
              </w:rPr>
              <w:t>2.10.12. Consumer’s Perception of Value Added Tax</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18</w:t>
            </w:r>
            <w:r w:rsidRPr="002B1A65">
              <w:rPr>
                <w:rFonts w:ascii="Times New Roman" w:hAnsi="Times New Roman" w:cs="Times New Roman"/>
                <w:noProof/>
                <w:webHidden/>
                <w:sz w:val="24"/>
                <w:szCs w:val="24"/>
              </w:rPr>
              <w:fldChar w:fldCharType="end"/>
            </w:r>
          </w:hyperlink>
        </w:p>
        <w:p w:rsidR="000E3A83" w:rsidRDefault="00693AD6" w:rsidP="002B1A65">
          <w:pPr>
            <w:pStyle w:val="TOC2"/>
            <w:tabs>
              <w:tab w:val="right" w:leader="dot" w:pos="8630"/>
            </w:tabs>
            <w:spacing w:after="0" w:line="360" w:lineRule="auto"/>
            <w:rPr>
              <w:rFonts w:ascii="Times New Roman" w:hAnsi="Times New Roman" w:cs="Times New Roman"/>
              <w:noProof/>
              <w:sz w:val="24"/>
              <w:szCs w:val="24"/>
            </w:rPr>
          </w:pPr>
          <w:hyperlink w:anchor="_Toc71192763" w:history="1">
            <w:r w:rsidR="000E3A83" w:rsidRPr="002B1A65">
              <w:rPr>
                <w:rStyle w:val="Hyperlink"/>
                <w:rFonts w:ascii="Times New Roman" w:hAnsi="Times New Roman" w:cs="Times New Roman"/>
                <w:noProof/>
                <w:sz w:val="24"/>
                <w:szCs w:val="24"/>
              </w:rPr>
              <w:t>2.11. Empirical Review</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19</w:t>
            </w:r>
            <w:r w:rsidRPr="002B1A65">
              <w:rPr>
                <w:rFonts w:ascii="Times New Roman" w:hAnsi="Times New Roman" w:cs="Times New Roman"/>
                <w:noProof/>
                <w:webHidden/>
                <w:sz w:val="24"/>
                <w:szCs w:val="24"/>
              </w:rPr>
              <w:fldChar w:fldCharType="end"/>
            </w:r>
          </w:hyperlink>
        </w:p>
        <w:p w:rsidR="00556201" w:rsidRPr="00556201" w:rsidRDefault="00556201" w:rsidP="00556201">
          <w:pPr>
            <w:rPr>
              <w:rFonts w:ascii="Times New Roman" w:hAnsi="Times New Roman" w:cs="Times New Roman"/>
              <w:sz w:val="24"/>
            </w:rPr>
          </w:pPr>
          <w:r w:rsidRPr="00556201">
            <w:rPr>
              <w:rFonts w:ascii="Times New Roman" w:hAnsi="Times New Roman" w:cs="Times New Roman"/>
              <w:sz w:val="24"/>
            </w:rPr>
            <w:t xml:space="preserve"> 2.12 </w:t>
          </w:r>
          <w:r w:rsidR="00D039D9">
            <w:rPr>
              <w:rFonts w:ascii="Times New Roman" w:hAnsi="Times New Roman" w:cs="Times New Roman"/>
              <w:sz w:val="24"/>
            </w:rPr>
            <w:t xml:space="preserve">Gap of </w:t>
          </w:r>
          <w:r w:rsidRPr="00556201">
            <w:rPr>
              <w:rFonts w:ascii="Times New Roman" w:hAnsi="Times New Roman" w:cs="Times New Roman"/>
              <w:sz w:val="24"/>
            </w:rPr>
            <w:t xml:space="preserve">Literature </w:t>
          </w:r>
          <w:r w:rsidR="00C6432D">
            <w:rPr>
              <w:rFonts w:ascii="Times New Roman" w:hAnsi="Times New Roman" w:cs="Times New Roman"/>
              <w:sz w:val="24"/>
            </w:rPr>
            <w:t xml:space="preserve">Review </w:t>
          </w:r>
          <w:r w:rsidRPr="00556201">
            <w:rPr>
              <w:rFonts w:ascii="Times New Roman" w:hAnsi="Times New Roman" w:cs="Times New Roman"/>
              <w:sz w:val="24"/>
            </w:rPr>
            <w:t>………………………………</w:t>
          </w:r>
          <w:r w:rsidR="00C6432D">
            <w:rPr>
              <w:rFonts w:ascii="Times New Roman" w:hAnsi="Times New Roman" w:cs="Times New Roman"/>
              <w:sz w:val="24"/>
            </w:rPr>
            <w:t>...........</w:t>
          </w:r>
          <w:r w:rsidR="00D039D9">
            <w:rPr>
              <w:rFonts w:ascii="Times New Roman" w:hAnsi="Times New Roman" w:cs="Times New Roman"/>
              <w:sz w:val="24"/>
            </w:rPr>
            <w:t>.</w:t>
          </w:r>
          <w:r w:rsidRPr="00556201">
            <w:rPr>
              <w:rFonts w:ascii="Times New Roman" w:hAnsi="Times New Roman" w:cs="Times New Roman"/>
              <w:sz w:val="24"/>
            </w:rPr>
            <w:t>………………22</w:t>
          </w:r>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64" w:history="1">
            <w:r w:rsidR="000E3A83" w:rsidRPr="002B1A65">
              <w:rPr>
                <w:rStyle w:val="Hyperlink"/>
                <w:rFonts w:ascii="Times New Roman" w:hAnsi="Times New Roman" w:cs="Times New Roman"/>
                <w:noProof/>
                <w:sz w:val="24"/>
                <w:szCs w:val="24"/>
              </w:rPr>
              <w:t>2.1</w:t>
            </w:r>
            <w:r w:rsidR="00556201">
              <w:rPr>
                <w:rStyle w:val="Hyperlink"/>
                <w:rFonts w:ascii="Times New Roman" w:hAnsi="Times New Roman" w:cs="Times New Roman"/>
                <w:noProof/>
                <w:sz w:val="24"/>
                <w:szCs w:val="24"/>
              </w:rPr>
              <w:t>3</w:t>
            </w:r>
            <w:r w:rsidR="000E3A83" w:rsidRPr="002B1A65">
              <w:rPr>
                <w:rStyle w:val="Hyperlink"/>
                <w:rFonts w:ascii="Times New Roman" w:hAnsi="Times New Roman" w:cs="Times New Roman"/>
                <w:noProof/>
                <w:sz w:val="24"/>
                <w:szCs w:val="24"/>
              </w:rPr>
              <w:t xml:space="preserve"> Conceptual Framework</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23</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65" w:history="1">
            <w:r w:rsidR="000E3A83" w:rsidRPr="002B1A65">
              <w:rPr>
                <w:rStyle w:val="Hyperlink"/>
                <w:rFonts w:ascii="Times New Roman" w:hAnsi="Times New Roman" w:cs="Times New Roman"/>
                <w:noProof/>
                <w:sz w:val="24"/>
                <w:szCs w:val="24"/>
              </w:rPr>
              <w:t>CHAPTER THREE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66" w:history="1">
            <w:r w:rsidR="000E3A83" w:rsidRPr="002B1A65">
              <w:rPr>
                <w:rStyle w:val="Hyperlink"/>
                <w:rFonts w:ascii="Times New Roman" w:hAnsi="Times New Roman" w:cs="Times New Roman"/>
                <w:noProof/>
                <w:sz w:val="24"/>
                <w:szCs w:val="24"/>
              </w:rPr>
              <w:t>RESEARCH METHODOLOGY</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67" w:history="1">
            <w:r w:rsidR="000E3A83" w:rsidRPr="002B1A65">
              <w:rPr>
                <w:rStyle w:val="Hyperlink"/>
                <w:rFonts w:ascii="Times New Roman" w:hAnsi="Times New Roman" w:cs="Times New Roman"/>
                <w:noProof/>
                <w:sz w:val="24"/>
                <w:szCs w:val="24"/>
              </w:rPr>
              <w:t>3.1 Introduction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68" w:history="1">
            <w:r w:rsidR="000E3A83" w:rsidRPr="002B1A65">
              <w:rPr>
                <w:rStyle w:val="Hyperlink"/>
                <w:rFonts w:ascii="Times New Roman" w:hAnsi="Times New Roman" w:cs="Times New Roman"/>
                <w:noProof/>
                <w:sz w:val="24"/>
                <w:szCs w:val="24"/>
              </w:rPr>
              <w:t>3.2 Description of the Study Area</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69" w:history="1">
            <w:r w:rsidR="000E3A83" w:rsidRPr="002B1A65">
              <w:rPr>
                <w:rStyle w:val="Hyperlink"/>
                <w:rFonts w:ascii="Times New Roman" w:hAnsi="Times New Roman" w:cs="Times New Roman"/>
                <w:noProof/>
                <w:sz w:val="24"/>
                <w:szCs w:val="24"/>
              </w:rPr>
              <w:t>3.3 Research Design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_Toc71192769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0" w:history="1">
            <w:r w:rsidR="000E3A83" w:rsidRPr="002B1A65">
              <w:rPr>
                <w:rStyle w:val="Hyperlink"/>
                <w:rFonts w:ascii="Times New Roman" w:hAnsi="Times New Roman" w:cs="Times New Roman"/>
                <w:noProof/>
                <w:sz w:val="24"/>
                <w:szCs w:val="24"/>
              </w:rPr>
              <w:t>3.4 Research Approach</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1" w:history="1">
            <w:r w:rsidR="000E3A83" w:rsidRPr="002B1A65">
              <w:rPr>
                <w:rStyle w:val="Hyperlink"/>
                <w:rFonts w:ascii="Times New Roman" w:hAnsi="Times New Roman" w:cs="Times New Roman"/>
                <w:noProof/>
                <w:sz w:val="24"/>
                <w:szCs w:val="24"/>
              </w:rPr>
              <w:t>3.5. Target Population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72" w:history="1">
            <w:r w:rsidR="000E3A83" w:rsidRPr="002B1A65">
              <w:rPr>
                <w:rStyle w:val="Hyperlink"/>
                <w:rFonts w:ascii="Times New Roman" w:eastAsia="Times New Roman" w:hAnsi="Times New Roman" w:cs="Times New Roman"/>
                <w:noProof/>
                <w:sz w:val="24"/>
                <w:szCs w:val="24"/>
              </w:rPr>
              <w:t>3.5.1. Sampling population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73" w:history="1">
            <w:r w:rsidR="000E3A83" w:rsidRPr="002B1A65">
              <w:rPr>
                <w:rStyle w:val="Hyperlink"/>
                <w:rFonts w:ascii="Times New Roman" w:hAnsi="Times New Roman" w:cs="Times New Roman"/>
                <w:noProof/>
                <w:sz w:val="24"/>
                <w:szCs w:val="24"/>
              </w:rPr>
              <w:t>3.5.2. Sampling Techniques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74" w:history="1">
            <w:r w:rsidR="000E3A83" w:rsidRPr="002B1A65">
              <w:rPr>
                <w:rStyle w:val="Hyperlink"/>
                <w:rFonts w:ascii="Times New Roman" w:hAnsi="Times New Roman" w:cs="Times New Roman"/>
                <w:noProof/>
                <w:sz w:val="24"/>
                <w:szCs w:val="24"/>
              </w:rPr>
              <w:t>3.5.3 Sample Size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5" w:history="1">
            <w:r w:rsidR="000E3A83" w:rsidRPr="002B1A65">
              <w:rPr>
                <w:rStyle w:val="Hyperlink"/>
                <w:rFonts w:ascii="Times New Roman" w:hAnsi="Times New Roman" w:cs="Times New Roman"/>
                <w:noProof/>
                <w:sz w:val="24"/>
                <w:szCs w:val="24"/>
              </w:rPr>
              <w:t>3.6. Source of Data</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6" w:history="1">
            <w:r w:rsidR="000E3A83" w:rsidRPr="002B1A65">
              <w:rPr>
                <w:rStyle w:val="Hyperlink"/>
                <w:rFonts w:ascii="Times New Roman" w:hAnsi="Times New Roman" w:cs="Times New Roman"/>
                <w:noProof/>
                <w:sz w:val="24"/>
                <w:szCs w:val="24"/>
              </w:rPr>
              <w:t>3.7 Method of Data Collection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7" w:history="1">
            <w:r w:rsidR="000E3A83" w:rsidRPr="002B1A65">
              <w:rPr>
                <w:rStyle w:val="Hyperlink"/>
                <w:rFonts w:ascii="Times New Roman" w:hAnsi="Times New Roman" w:cs="Times New Roman"/>
                <w:noProof/>
                <w:sz w:val="24"/>
                <w:szCs w:val="24"/>
              </w:rPr>
              <w:t>3.8 Method of Data Analysis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29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8" w:history="1">
            <w:r w:rsidR="000E3A83" w:rsidRPr="002B1A65">
              <w:rPr>
                <w:rStyle w:val="Hyperlink"/>
                <w:rFonts w:ascii="Times New Roman" w:hAnsi="Times New Roman" w:cs="Times New Roman"/>
                <w:noProof/>
                <w:sz w:val="24"/>
                <w:szCs w:val="24"/>
              </w:rPr>
              <w:t>3.9. Description of Variables and Measurement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79" w:history="1">
            <w:r w:rsidR="000E3A83" w:rsidRPr="002B1A65">
              <w:rPr>
                <w:rStyle w:val="Hyperlink"/>
                <w:rFonts w:ascii="Times New Roman" w:hAnsi="Times New Roman" w:cs="Times New Roman"/>
                <w:noProof/>
                <w:sz w:val="24"/>
                <w:szCs w:val="24"/>
              </w:rPr>
              <w:t>3.10 Model Specification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_Toc71192779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0" w:history="1">
            <w:r w:rsidR="000E3A83" w:rsidRPr="002B1A65">
              <w:rPr>
                <w:rStyle w:val="Hyperlink"/>
                <w:rFonts w:ascii="Times New Roman" w:hAnsi="Times New Roman" w:cs="Times New Roman"/>
                <w:noProof/>
                <w:sz w:val="24"/>
                <w:szCs w:val="24"/>
              </w:rPr>
              <w:t>3.11. Ethical consideration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32</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1" w:history="1">
            <w:r w:rsidR="000E3A83" w:rsidRPr="002B1A65">
              <w:rPr>
                <w:rStyle w:val="Hyperlink"/>
                <w:rFonts w:ascii="Times New Roman" w:eastAsia="Times New Roman" w:hAnsi="Times New Roman" w:cs="Times New Roman"/>
                <w:noProof/>
                <w:sz w:val="24"/>
                <w:szCs w:val="24"/>
                <w:lang w:bidi="en-US"/>
              </w:rPr>
              <w:t>3.12. Reliability test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33</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82" w:history="1">
            <w:r w:rsidR="000E3A83" w:rsidRPr="002B1A65">
              <w:rPr>
                <w:rStyle w:val="Hyperlink"/>
                <w:rFonts w:ascii="Times New Roman" w:eastAsia="Times New Roman" w:hAnsi="Times New Roman" w:cs="Times New Roman"/>
                <w:noProof/>
                <w:sz w:val="24"/>
                <w:szCs w:val="24"/>
                <w:lang w:bidi="en-US"/>
              </w:rPr>
              <w:t>CHAPTER FOUR</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783" w:history="1">
            <w:r w:rsidR="000E3A83" w:rsidRPr="002B1A65">
              <w:rPr>
                <w:rStyle w:val="Hyperlink"/>
                <w:rFonts w:ascii="Times New Roman" w:hAnsi="Times New Roman" w:cs="Times New Roman"/>
                <w:noProof/>
                <w:sz w:val="24"/>
                <w:szCs w:val="24"/>
              </w:rPr>
              <w:t>RESULTS AND DISCUSSIONS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4" w:history="1">
            <w:r w:rsidR="000E3A83" w:rsidRPr="002B1A65">
              <w:rPr>
                <w:rStyle w:val="Hyperlink"/>
                <w:rFonts w:ascii="Times New Roman" w:eastAsia="Times New Roman" w:hAnsi="Times New Roman" w:cs="Times New Roman"/>
                <w:noProof/>
                <w:sz w:val="24"/>
                <w:szCs w:val="24"/>
                <w:lang w:bidi="en-US"/>
              </w:rPr>
              <w:t>4.1. Introduction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5" w:history="1">
            <w:r w:rsidR="000E3A83" w:rsidRPr="002B1A65">
              <w:rPr>
                <w:rStyle w:val="Hyperlink"/>
                <w:rFonts w:ascii="Times New Roman" w:eastAsia="Times New Roman" w:hAnsi="Times New Roman" w:cs="Times New Roman"/>
                <w:noProof/>
                <w:sz w:val="24"/>
                <w:szCs w:val="24"/>
              </w:rPr>
              <w:t>4.2. Response Rate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6" w:history="1">
            <w:r w:rsidR="000E3A83" w:rsidRPr="002B1A65">
              <w:rPr>
                <w:rStyle w:val="Hyperlink"/>
                <w:rFonts w:ascii="Times New Roman" w:eastAsia="Times New Roman" w:hAnsi="Times New Roman" w:cs="Times New Roman"/>
                <w:noProof/>
                <w:sz w:val="24"/>
                <w:szCs w:val="24"/>
                <w:lang w:bidi="en-US"/>
              </w:rPr>
              <w:t>4.3. Background of Tax payers respondents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35</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89" w:history="1">
            <w:r w:rsidR="000E3A83" w:rsidRPr="002B1A65">
              <w:rPr>
                <w:rStyle w:val="Hyperlink"/>
                <w:rFonts w:ascii="Times New Roman" w:eastAsia="Times New Roman" w:hAnsi="Times New Roman" w:cs="Times New Roman"/>
                <w:noProof/>
                <w:sz w:val="24"/>
                <w:szCs w:val="24"/>
                <w:lang w:bidi="en-US"/>
              </w:rPr>
              <w:t xml:space="preserve">4.4. Descriptive statistics of VAT registered Tax </w:t>
            </w:r>
            <w:r w:rsidR="00110159">
              <w:rPr>
                <w:rStyle w:val="Hyperlink"/>
                <w:rFonts w:ascii="Times New Roman" w:eastAsia="Times New Roman" w:hAnsi="Times New Roman" w:cs="Times New Roman"/>
                <w:noProof/>
                <w:sz w:val="24"/>
                <w:szCs w:val="24"/>
                <w:lang w:bidi="en-US"/>
              </w:rPr>
              <w:t>Collectors</w:t>
            </w:r>
            <w:r w:rsidR="000E3A83" w:rsidRPr="002B1A65">
              <w:rPr>
                <w:rStyle w:val="Hyperlink"/>
                <w:rFonts w:ascii="Times New Roman" w:eastAsia="Times New Roman" w:hAnsi="Times New Roman" w:cs="Times New Roman"/>
                <w:noProof/>
                <w:sz w:val="24"/>
                <w:szCs w:val="24"/>
                <w:lang w:bidi="en-US"/>
              </w:rPr>
              <w:t xml:space="preserve"> Variables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_Toc71192789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38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90" w:history="1">
            <w:r w:rsidR="000E3A83" w:rsidRPr="002B1A65">
              <w:rPr>
                <w:rStyle w:val="Hyperlink"/>
                <w:rFonts w:ascii="Times New Roman" w:eastAsia="Times New Roman" w:hAnsi="Times New Roman" w:cs="Times New Roman"/>
                <w:noProof/>
                <w:sz w:val="24"/>
                <w:szCs w:val="24"/>
                <w:lang w:bidi="en-US"/>
              </w:rPr>
              <w:t xml:space="preserve">4.5. </w:t>
            </w:r>
            <w:r w:rsidR="000E3A83" w:rsidRPr="002B1A65">
              <w:rPr>
                <w:rStyle w:val="Hyperlink"/>
                <w:rFonts w:ascii="Times New Roman" w:hAnsi="Times New Roman" w:cs="Times New Roman"/>
                <w:noProof/>
                <w:sz w:val="24"/>
                <w:szCs w:val="24"/>
              </w:rPr>
              <w:t>Background</w:t>
            </w:r>
            <w:r w:rsidR="000E3A83" w:rsidRPr="002B1A65">
              <w:rPr>
                <w:rStyle w:val="Hyperlink"/>
                <w:rFonts w:ascii="Times New Roman" w:eastAsia="Times New Roman" w:hAnsi="Times New Roman" w:cs="Times New Roman"/>
                <w:noProof/>
                <w:sz w:val="24"/>
                <w:szCs w:val="24"/>
                <w:lang w:bidi="en-US"/>
              </w:rPr>
              <w:t xml:space="preserve"> of Revenues Authority Employees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44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91" w:history="1">
            <w:r w:rsidR="000E3A83" w:rsidRPr="002B1A65">
              <w:rPr>
                <w:rStyle w:val="Hyperlink"/>
                <w:rFonts w:ascii="Times New Roman" w:eastAsia="Times New Roman" w:hAnsi="Times New Roman" w:cs="Times New Roman"/>
                <w:noProof/>
                <w:sz w:val="24"/>
                <w:szCs w:val="24"/>
                <w:lang w:bidi="en-US"/>
              </w:rPr>
              <w:t>4.6 Descriptive statistics of VAT Revenues Authority employees Variables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47</w:t>
            </w:r>
            <w:r w:rsidRPr="002B1A65">
              <w:rPr>
                <w:rFonts w:ascii="Times New Roman" w:hAnsi="Times New Roman" w:cs="Times New Roman"/>
                <w:noProof/>
                <w:webHidden/>
                <w:sz w:val="24"/>
                <w:szCs w:val="24"/>
              </w:rPr>
              <w:fldChar w:fldCharType="end"/>
            </w:r>
          </w:hyperlink>
          <w:hyperlink w:anchor="_Toc71192792" w:history="1"/>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93" w:history="1">
            <w:r w:rsidR="000E3A83" w:rsidRPr="002B1A65">
              <w:rPr>
                <w:rStyle w:val="Hyperlink"/>
                <w:rFonts w:ascii="Times New Roman" w:hAnsi="Times New Roman" w:cs="Times New Roman"/>
                <w:noProof/>
                <w:sz w:val="24"/>
                <w:szCs w:val="24"/>
              </w:rPr>
              <w:t>4.7. Background of consumers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54</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797" w:history="1">
            <w:r w:rsidR="000E3A83" w:rsidRPr="002B1A65">
              <w:rPr>
                <w:rStyle w:val="Hyperlink"/>
                <w:rFonts w:ascii="Times New Roman" w:hAnsi="Times New Roman" w:cs="Times New Roman"/>
                <w:noProof/>
                <w:sz w:val="24"/>
                <w:szCs w:val="24"/>
              </w:rPr>
              <w:t>4.8. Classical linear Regression Model diagnostic Test.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_Toc71192797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98" w:history="1">
            <w:r w:rsidR="000E3A83" w:rsidRPr="002B1A65">
              <w:rPr>
                <w:rStyle w:val="Hyperlink"/>
                <w:rFonts w:ascii="Times New Roman" w:eastAsia="Times New Roman" w:hAnsi="Times New Roman" w:cs="Times New Roman"/>
                <w:noProof/>
                <w:sz w:val="24"/>
                <w:szCs w:val="24"/>
              </w:rPr>
              <w:t>4.8.1.Heteroscedasticity Test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799" w:history="1">
            <w:r w:rsidR="000E3A83" w:rsidRPr="002B1A65">
              <w:rPr>
                <w:rStyle w:val="Hyperlink"/>
                <w:rFonts w:ascii="Times New Roman" w:eastAsia="Times New Roman" w:hAnsi="Times New Roman" w:cs="Times New Roman"/>
                <w:noProof/>
                <w:sz w:val="24"/>
                <w:szCs w:val="24"/>
              </w:rPr>
              <w:t>4.8.2. Normality Test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_Toc71192799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59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800" w:history="1">
            <w:r w:rsidR="000E3A83" w:rsidRPr="002B1A65">
              <w:rPr>
                <w:rStyle w:val="Hyperlink"/>
                <w:rFonts w:ascii="Times New Roman" w:eastAsia="Times New Roman" w:hAnsi="Times New Roman" w:cs="Times New Roman"/>
                <w:noProof/>
                <w:sz w:val="24"/>
                <w:szCs w:val="24"/>
              </w:rPr>
              <w:t>4.8.3. Multicollinearity test</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801" w:history="1">
            <w:r w:rsidR="000E3A83" w:rsidRPr="002B1A65">
              <w:rPr>
                <w:rStyle w:val="Hyperlink"/>
                <w:rFonts w:ascii="Times New Roman" w:eastAsia="Times New Roman" w:hAnsi="Times New Roman" w:cs="Times New Roman"/>
                <w:noProof/>
                <w:sz w:val="24"/>
                <w:szCs w:val="24"/>
              </w:rPr>
              <w:t>4.8.4. Variance Inflation Factor (VIF)</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3"/>
            <w:tabs>
              <w:tab w:val="right" w:leader="dot" w:pos="8630"/>
            </w:tabs>
            <w:spacing w:after="0" w:line="360" w:lineRule="auto"/>
            <w:rPr>
              <w:rFonts w:ascii="Times New Roman" w:eastAsiaTheme="minorEastAsia" w:hAnsi="Times New Roman" w:cs="Times New Roman"/>
              <w:noProof/>
              <w:sz w:val="24"/>
              <w:szCs w:val="24"/>
            </w:rPr>
          </w:pPr>
          <w:hyperlink w:anchor="_Toc71192802" w:history="1">
            <w:r w:rsidR="000E3A83" w:rsidRPr="002B1A65">
              <w:rPr>
                <w:rStyle w:val="Hyperlink"/>
                <w:rFonts w:ascii="Times New Roman" w:eastAsia="Times New Roman" w:hAnsi="Times New Roman" w:cs="Times New Roman"/>
                <w:noProof/>
                <w:sz w:val="24"/>
                <w:szCs w:val="24"/>
              </w:rPr>
              <w:t>4.8.5. Model specification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62</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803" w:history="1">
            <w:r w:rsidR="000E3A83" w:rsidRPr="002B1A65">
              <w:rPr>
                <w:rStyle w:val="Hyperlink"/>
                <w:rFonts w:ascii="Times New Roman" w:hAnsi="Times New Roman" w:cs="Times New Roman"/>
                <w:noProof/>
                <w:sz w:val="24"/>
                <w:szCs w:val="24"/>
              </w:rPr>
              <w:t>4.9. Result of Regression Analysis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_Toc71192803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63</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804" w:history="1">
            <w:r w:rsidR="000E3A83" w:rsidRPr="002B1A65">
              <w:rPr>
                <w:rStyle w:val="Hyperlink"/>
                <w:rFonts w:ascii="Times New Roman" w:eastAsia="Times New Roman" w:hAnsi="Times New Roman" w:cs="Times New Roman"/>
                <w:noProof/>
                <w:sz w:val="24"/>
                <w:szCs w:val="24"/>
              </w:rPr>
              <w:t>4.10. Interview Results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66</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805" w:history="1">
            <w:r w:rsidR="000E3A83" w:rsidRPr="002B1A65">
              <w:rPr>
                <w:rStyle w:val="Hyperlink"/>
                <w:rFonts w:ascii="Times New Roman" w:eastAsia="Times New Roman" w:hAnsi="Times New Roman" w:cs="Times New Roman"/>
                <w:noProof/>
                <w:sz w:val="24"/>
                <w:szCs w:val="24"/>
                <w:lang w:bidi="en-US"/>
              </w:rPr>
              <w:t>CHAPTER FIVE</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_Toc71192805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67</w:t>
            </w:r>
            <w:r w:rsidRPr="002B1A65">
              <w:rPr>
                <w:rFonts w:ascii="Times New Roman" w:hAnsi="Times New Roman" w:cs="Times New Roman"/>
                <w:noProof/>
                <w:webHidden/>
                <w:sz w:val="24"/>
                <w:szCs w:val="24"/>
              </w:rPr>
              <w:fldChar w:fldCharType="end"/>
            </w:r>
          </w:hyperlink>
        </w:p>
        <w:p w:rsidR="000E3A83" w:rsidRPr="002B1A65" w:rsidRDefault="00693AD6" w:rsidP="009C4EE7">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806" w:history="1">
            <w:r w:rsidR="000E3A83" w:rsidRPr="002B1A65">
              <w:rPr>
                <w:rStyle w:val="Hyperlink"/>
                <w:rFonts w:ascii="Times New Roman" w:eastAsia="Times New Roman" w:hAnsi="Times New Roman" w:cs="Times New Roman"/>
                <w:noProof/>
                <w:sz w:val="24"/>
                <w:szCs w:val="24"/>
                <w:lang w:bidi="en-US"/>
              </w:rPr>
              <w:t xml:space="preserve"> CONCLUSION AND RECOMMENDETIONS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_Toc71192806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67</w:t>
            </w:r>
            <w:r w:rsidRPr="002B1A65">
              <w:rPr>
                <w:rFonts w:ascii="Times New Roman" w:hAnsi="Times New Roman" w:cs="Times New Roman"/>
                <w:noProof/>
                <w:webHidden/>
                <w:sz w:val="24"/>
                <w:szCs w:val="24"/>
              </w:rPr>
              <w:fldChar w:fldCharType="end"/>
            </w:r>
          </w:hyperlink>
          <w:hyperlink w:anchor="_Toc71192807" w:history="1"/>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808" w:history="1">
            <w:r w:rsidR="000E3A83" w:rsidRPr="002B1A65">
              <w:rPr>
                <w:rStyle w:val="Hyperlink"/>
                <w:rFonts w:ascii="Times New Roman" w:eastAsia="Calibri" w:hAnsi="Times New Roman" w:cs="Times New Roman"/>
                <w:noProof/>
                <w:sz w:val="24"/>
                <w:szCs w:val="24"/>
              </w:rPr>
              <w:t>5.</w:t>
            </w:r>
            <w:r w:rsidR="009C4EE7">
              <w:rPr>
                <w:rStyle w:val="Hyperlink"/>
                <w:rFonts w:ascii="Times New Roman" w:eastAsia="Calibri" w:hAnsi="Times New Roman" w:cs="Times New Roman"/>
                <w:noProof/>
                <w:sz w:val="24"/>
                <w:szCs w:val="24"/>
              </w:rPr>
              <w:t>1</w:t>
            </w:r>
            <w:r w:rsidR="000E3A83" w:rsidRPr="002B1A65">
              <w:rPr>
                <w:rStyle w:val="Hyperlink"/>
                <w:rFonts w:ascii="Times New Roman" w:eastAsia="Calibri" w:hAnsi="Times New Roman" w:cs="Times New Roman"/>
                <w:noProof/>
                <w:sz w:val="24"/>
                <w:szCs w:val="24"/>
              </w:rPr>
              <w:t>. Conclusion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_Toc71192808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68</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809" w:history="1">
            <w:r w:rsidR="000E3A83" w:rsidRPr="002B1A65">
              <w:rPr>
                <w:rStyle w:val="Hyperlink"/>
                <w:rFonts w:ascii="Times New Roman" w:hAnsi="Times New Roman" w:cs="Times New Roman"/>
                <w:noProof/>
                <w:sz w:val="24"/>
                <w:szCs w:val="24"/>
              </w:rPr>
              <w:t>5.</w:t>
            </w:r>
            <w:r w:rsidR="00955043">
              <w:rPr>
                <w:rStyle w:val="Hyperlink"/>
                <w:rFonts w:ascii="Times New Roman" w:hAnsi="Times New Roman" w:cs="Times New Roman"/>
                <w:noProof/>
                <w:sz w:val="24"/>
                <w:szCs w:val="24"/>
              </w:rPr>
              <w:t>2</w:t>
            </w:r>
            <w:r w:rsidR="000E3A83" w:rsidRPr="002B1A65">
              <w:rPr>
                <w:rStyle w:val="Hyperlink"/>
                <w:rFonts w:ascii="Times New Roman" w:hAnsi="Times New Roman" w:cs="Times New Roman"/>
                <w:noProof/>
                <w:sz w:val="24"/>
                <w:szCs w:val="24"/>
              </w:rPr>
              <w:t>. Recommendations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_Toc71192809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69</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2"/>
            <w:tabs>
              <w:tab w:val="right" w:leader="dot" w:pos="8630"/>
            </w:tabs>
            <w:spacing w:after="0" w:line="360" w:lineRule="auto"/>
            <w:rPr>
              <w:rFonts w:ascii="Times New Roman" w:eastAsiaTheme="minorEastAsia" w:hAnsi="Times New Roman" w:cs="Times New Roman"/>
              <w:noProof/>
              <w:sz w:val="24"/>
              <w:szCs w:val="24"/>
            </w:rPr>
          </w:pPr>
          <w:hyperlink w:anchor="_Toc71192810" w:history="1">
            <w:r w:rsidR="000E3A83" w:rsidRPr="002B1A65">
              <w:rPr>
                <w:rStyle w:val="Hyperlink"/>
                <w:rFonts w:ascii="Times New Roman" w:eastAsia="Times New Roman" w:hAnsi="Times New Roman" w:cs="Times New Roman"/>
                <w:noProof/>
                <w:sz w:val="24"/>
                <w:szCs w:val="24"/>
              </w:rPr>
              <w:t>5.</w:t>
            </w:r>
            <w:r w:rsidR="00955043">
              <w:rPr>
                <w:rStyle w:val="Hyperlink"/>
                <w:rFonts w:ascii="Times New Roman" w:eastAsia="Times New Roman" w:hAnsi="Times New Roman" w:cs="Times New Roman"/>
                <w:noProof/>
                <w:sz w:val="24"/>
                <w:szCs w:val="24"/>
              </w:rPr>
              <w:t>3</w:t>
            </w:r>
            <w:r w:rsidR="000E3A83" w:rsidRPr="002B1A65">
              <w:rPr>
                <w:rStyle w:val="Hyperlink"/>
                <w:rFonts w:ascii="Times New Roman" w:eastAsia="Times New Roman" w:hAnsi="Times New Roman" w:cs="Times New Roman"/>
                <w:noProof/>
                <w:sz w:val="24"/>
                <w:szCs w:val="24"/>
              </w:rPr>
              <w:t>. Direction for Further Research</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_Toc71192810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70</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811" w:history="1">
            <w:r w:rsidR="000E3A83" w:rsidRPr="002B1A65">
              <w:rPr>
                <w:rStyle w:val="Hyperlink"/>
                <w:rFonts w:ascii="Times New Roman" w:hAnsi="Times New Roman" w:cs="Times New Roman"/>
                <w:noProof/>
                <w:sz w:val="24"/>
                <w:szCs w:val="24"/>
              </w:rPr>
              <w:t>References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_Toc71192811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71</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812" w:history="1">
            <w:r w:rsidR="000E3A83" w:rsidRPr="002B1A65">
              <w:rPr>
                <w:rStyle w:val="Hyperlink"/>
                <w:rFonts w:ascii="Times New Roman" w:hAnsi="Times New Roman" w:cs="Times New Roman"/>
                <w:noProof/>
                <w:sz w:val="24"/>
                <w:szCs w:val="24"/>
              </w:rPr>
              <w:t xml:space="preserve">APPENDIX -  </w:t>
            </w:r>
            <w:r w:rsidR="000E3A83" w:rsidRPr="002B1A65">
              <w:rPr>
                <w:rStyle w:val="Hyperlink"/>
                <w:rFonts w:ascii="Times New Roman" w:eastAsia="Times New Roman" w:hAnsi="Times New Roman" w:cs="Times New Roman"/>
                <w:noProof/>
                <w:sz w:val="24"/>
                <w:szCs w:val="24"/>
              </w:rPr>
              <w:t xml:space="preserve">I: </w:t>
            </w:r>
            <w:r w:rsidR="000E3A83" w:rsidRPr="002B1A65">
              <w:rPr>
                <w:rStyle w:val="Hyperlink"/>
                <w:rFonts w:ascii="Times New Roman" w:hAnsi="Times New Roman" w:cs="Times New Roman"/>
                <w:noProof/>
                <w:sz w:val="24"/>
                <w:szCs w:val="24"/>
              </w:rPr>
              <w:t>QUESTIONNAIRES</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_Toc71192812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77</w:t>
            </w:r>
            <w:r w:rsidRPr="002B1A65">
              <w:rPr>
                <w:rFonts w:ascii="Times New Roman" w:hAnsi="Times New Roman" w:cs="Times New Roman"/>
                <w:noProof/>
                <w:webHidden/>
                <w:sz w:val="24"/>
                <w:szCs w:val="24"/>
              </w:rPr>
              <w:fldChar w:fldCharType="end"/>
            </w:r>
          </w:hyperlink>
        </w:p>
        <w:p w:rsidR="000E3A83" w:rsidRPr="002B1A65" w:rsidRDefault="00693AD6" w:rsidP="002B1A65">
          <w:pPr>
            <w:pStyle w:val="TOC1"/>
            <w:tabs>
              <w:tab w:val="right" w:leader="dot" w:pos="8630"/>
            </w:tabs>
            <w:spacing w:after="0" w:line="360" w:lineRule="auto"/>
            <w:rPr>
              <w:rFonts w:ascii="Times New Roman" w:eastAsiaTheme="minorEastAsia" w:hAnsi="Times New Roman" w:cs="Times New Roman"/>
              <w:noProof/>
              <w:sz w:val="24"/>
              <w:szCs w:val="24"/>
            </w:rPr>
          </w:pPr>
          <w:hyperlink w:anchor="_Toc71192814" w:history="1">
            <w:r w:rsidR="000E3A83" w:rsidRPr="002B1A65">
              <w:rPr>
                <w:rStyle w:val="Hyperlink"/>
                <w:rFonts w:ascii="Times New Roman" w:hAnsi="Times New Roman" w:cs="Times New Roman"/>
                <w:noProof/>
                <w:sz w:val="24"/>
                <w:szCs w:val="24"/>
              </w:rPr>
              <w:t xml:space="preserve">APPENDIX- </w:t>
            </w:r>
            <w:r w:rsidR="000E3A83" w:rsidRPr="002B1A65">
              <w:rPr>
                <w:rStyle w:val="Hyperlink"/>
                <w:rFonts w:ascii="Times New Roman" w:eastAsia="Times New Roman" w:hAnsi="Times New Roman" w:cs="Times New Roman"/>
                <w:noProof/>
                <w:sz w:val="24"/>
                <w:szCs w:val="24"/>
              </w:rPr>
              <w:t>II:</w:t>
            </w:r>
            <w:r w:rsidR="00B74EAA" w:rsidRPr="002B1A65">
              <w:rPr>
                <w:rStyle w:val="Hyperlink"/>
                <w:rFonts w:ascii="Times New Roman" w:hAnsi="Times New Roman" w:cs="Times New Roman"/>
                <w:noProof/>
                <w:sz w:val="24"/>
                <w:szCs w:val="24"/>
              </w:rPr>
              <w:t>TEST FOR CLR ASSUMPTION</w:t>
            </w:r>
            <w:r w:rsidR="000E3A83" w:rsidRPr="002B1A65">
              <w:rPr>
                <w:rFonts w:ascii="Times New Roman" w:hAnsi="Times New Roman" w:cs="Times New Roman"/>
                <w:noProof/>
                <w:webHidden/>
                <w:sz w:val="24"/>
                <w:szCs w:val="24"/>
              </w:rPr>
              <w:tab/>
            </w:r>
            <w:r w:rsidRPr="002B1A65">
              <w:rPr>
                <w:rFonts w:ascii="Times New Roman" w:hAnsi="Times New Roman" w:cs="Times New Roman"/>
                <w:noProof/>
                <w:webHidden/>
                <w:sz w:val="24"/>
                <w:szCs w:val="24"/>
              </w:rPr>
              <w:fldChar w:fldCharType="begin"/>
            </w:r>
            <w:r w:rsidR="000E3A83" w:rsidRPr="002B1A65">
              <w:rPr>
                <w:rFonts w:ascii="Times New Roman" w:hAnsi="Times New Roman" w:cs="Times New Roman"/>
                <w:noProof/>
                <w:webHidden/>
                <w:sz w:val="24"/>
                <w:szCs w:val="24"/>
              </w:rPr>
              <w:instrText xml:space="preserve"> PAGEREF _Toc71192814 \h </w:instrText>
            </w:r>
            <w:r w:rsidRPr="002B1A65">
              <w:rPr>
                <w:rFonts w:ascii="Times New Roman" w:hAnsi="Times New Roman" w:cs="Times New Roman"/>
                <w:noProof/>
                <w:webHidden/>
                <w:sz w:val="24"/>
                <w:szCs w:val="24"/>
              </w:rPr>
            </w:r>
            <w:r w:rsidRPr="002B1A65">
              <w:rPr>
                <w:rFonts w:ascii="Times New Roman" w:hAnsi="Times New Roman" w:cs="Times New Roman"/>
                <w:noProof/>
                <w:webHidden/>
                <w:sz w:val="24"/>
                <w:szCs w:val="24"/>
              </w:rPr>
              <w:fldChar w:fldCharType="separate"/>
            </w:r>
            <w:r w:rsidR="000E3A83" w:rsidRPr="002B1A65">
              <w:rPr>
                <w:rFonts w:ascii="Times New Roman" w:hAnsi="Times New Roman" w:cs="Times New Roman"/>
                <w:noProof/>
                <w:webHidden/>
                <w:sz w:val="24"/>
                <w:szCs w:val="24"/>
              </w:rPr>
              <w:t>8</w:t>
            </w:r>
            <w:r w:rsidR="00B74EAA" w:rsidRPr="002B1A65">
              <w:rPr>
                <w:rFonts w:ascii="Times New Roman" w:hAnsi="Times New Roman" w:cs="Times New Roman"/>
                <w:noProof/>
                <w:webHidden/>
                <w:sz w:val="24"/>
                <w:szCs w:val="24"/>
              </w:rPr>
              <w:t>7</w:t>
            </w:r>
            <w:r w:rsidRPr="002B1A65">
              <w:rPr>
                <w:rFonts w:ascii="Times New Roman" w:hAnsi="Times New Roman" w:cs="Times New Roman"/>
                <w:noProof/>
                <w:webHidden/>
                <w:sz w:val="24"/>
                <w:szCs w:val="24"/>
              </w:rPr>
              <w:fldChar w:fldCharType="end"/>
            </w:r>
          </w:hyperlink>
        </w:p>
        <w:p w:rsidR="0019763C" w:rsidRDefault="00693AD6" w:rsidP="002B1A65">
          <w:pPr>
            <w:spacing w:after="0" w:line="360" w:lineRule="auto"/>
          </w:pPr>
          <w:r w:rsidRPr="002B1A65">
            <w:rPr>
              <w:rFonts w:ascii="Times New Roman" w:hAnsi="Times New Roman" w:cs="Times New Roman"/>
              <w:b/>
              <w:bCs/>
              <w:noProof/>
              <w:sz w:val="24"/>
              <w:szCs w:val="24"/>
            </w:rPr>
            <w:fldChar w:fldCharType="end"/>
          </w:r>
        </w:p>
      </w:sdtContent>
    </w:sdt>
    <w:p w:rsidR="00371510" w:rsidRDefault="00371510" w:rsidP="0019763C">
      <w:pPr>
        <w:spacing w:line="360" w:lineRule="auto"/>
        <w:rPr>
          <w:rFonts w:ascii="Times New Roman" w:hAnsi="Times New Roman" w:cs="Times New Roman"/>
          <w:color w:val="FF0000"/>
          <w:sz w:val="36"/>
        </w:rPr>
      </w:pPr>
    </w:p>
    <w:p w:rsidR="00371510" w:rsidRDefault="00371510" w:rsidP="00194299">
      <w:pPr>
        <w:spacing w:line="360" w:lineRule="auto"/>
        <w:jc w:val="center"/>
        <w:rPr>
          <w:rFonts w:ascii="Times New Roman" w:hAnsi="Times New Roman" w:cs="Times New Roman"/>
          <w:color w:val="FF0000"/>
          <w:sz w:val="36"/>
        </w:rPr>
      </w:pPr>
    </w:p>
    <w:p w:rsidR="00371510" w:rsidRDefault="00371510" w:rsidP="00194299">
      <w:pPr>
        <w:spacing w:line="360" w:lineRule="auto"/>
        <w:jc w:val="center"/>
        <w:rPr>
          <w:rFonts w:ascii="Times New Roman" w:hAnsi="Times New Roman" w:cs="Times New Roman"/>
          <w:color w:val="FF0000"/>
          <w:sz w:val="36"/>
        </w:rPr>
      </w:pPr>
    </w:p>
    <w:p w:rsidR="00371510" w:rsidRDefault="00371510"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6233D5" w:rsidRDefault="006233D5" w:rsidP="00AA2362">
      <w:pPr>
        <w:spacing w:line="360" w:lineRule="auto"/>
        <w:rPr>
          <w:rFonts w:ascii="Times New Roman" w:hAnsi="Times New Roman" w:cs="Times New Roman"/>
          <w:color w:val="FF0000"/>
          <w:sz w:val="36"/>
        </w:rPr>
      </w:pPr>
    </w:p>
    <w:p w:rsidR="00200387" w:rsidRDefault="006A737B" w:rsidP="00200BB9">
      <w:pPr>
        <w:pStyle w:val="Heading1"/>
        <w:spacing w:after="240" w:line="360" w:lineRule="auto"/>
        <w:jc w:val="center"/>
        <w:rPr>
          <w:rFonts w:ascii="Times New Roman" w:hAnsi="Times New Roman" w:cs="Times New Roman"/>
          <w:color w:val="auto"/>
          <w:sz w:val="32"/>
        </w:rPr>
      </w:pPr>
      <w:bookmarkStart w:id="15" w:name="_Toc59538305"/>
      <w:bookmarkStart w:id="16" w:name="_Toc71192710"/>
      <w:r w:rsidRPr="005F48CF">
        <w:rPr>
          <w:rFonts w:ascii="Times New Roman" w:hAnsi="Times New Roman" w:cs="Times New Roman"/>
          <w:color w:val="auto"/>
          <w:sz w:val="32"/>
        </w:rPr>
        <w:lastRenderedPageBreak/>
        <w:t>LIST OF TABLE</w:t>
      </w:r>
      <w:bookmarkEnd w:id="15"/>
      <w:bookmarkEnd w:id="16"/>
    </w:p>
    <w:p w:rsidR="00200BB9" w:rsidRDefault="008079AA" w:rsidP="00200BB9">
      <w:pPr>
        <w:rPr>
          <w:rFonts w:ascii="Times New Roman" w:hAnsi="Times New Roman" w:cs="Times New Roman"/>
          <w:b/>
          <w:sz w:val="24"/>
        </w:rPr>
      </w:pPr>
      <w:r>
        <w:rPr>
          <w:rFonts w:ascii="Times New Roman" w:hAnsi="Times New Roman" w:cs="Times New Roman"/>
          <w:b/>
          <w:sz w:val="24"/>
        </w:rPr>
        <w:t>Table</w:t>
      </w:r>
      <w:r w:rsidR="00200BB9" w:rsidRPr="00200BB9">
        <w:rPr>
          <w:rFonts w:ascii="Times New Roman" w:hAnsi="Times New Roman" w:cs="Times New Roman"/>
          <w:b/>
          <w:sz w:val="24"/>
        </w:rPr>
        <w:t xml:space="preserve">      Page </w:t>
      </w:r>
    </w:p>
    <w:p w:rsidR="00200BB9" w:rsidRDefault="00200BB9" w:rsidP="00813313">
      <w:pPr>
        <w:spacing w:after="0" w:line="360" w:lineRule="auto"/>
        <w:rPr>
          <w:rFonts w:ascii="Times New Roman" w:hAnsi="Times New Roman" w:cs="Times New Roman"/>
          <w:sz w:val="24"/>
        </w:rPr>
      </w:pPr>
      <w:r>
        <w:rPr>
          <w:rFonts w:ascii="Times New Roman" w:hAnsi="Times New Roman" w:cs="Times New Roman"/>
          <w:sz w:val="24"/>
        </w:rPr>
        <w:t xml:space="preserve">Table 3.1 Tax </w:t>
      </w:r>
      <w:r w:rsidR="00340FE7">
        <w:rPr>
          <w:rFonts w:ascii="Times New Roman" w:hAnsi="Times New Roman" w:cs="Times New Roman"/>
          <w:sz w:val="24"/>
        </w:rPr>
        <w:t>collectors</w:t>
      </w:r>
      <w:r>
        <w:rPr>
          <w:rFonts w:ascii="Times New Roman" w:hAnsi="Times New Roman" w:cs="Times New Roman"/>
          <w:sz w:val="24"/>
        </w:rPr>
        <w:t xml:space="preserve"> of VAT registered and employee profile in west shewa zone</w:t>
      </w:r>
      <w:r w:rsidR="00340FE7">
        <w:rPr>
          <w:rFonts w:ascii="Times New Roman" w:hAnsi="Times New Roman" w:cs="Times New Roman"/>
          <w:b/>
          <w:sz w:val="24"/>
        </w:rPr>
        <w:t>-</w:t>
      </w:r>
      <w:r w:rsidR="00813313">
        <w:rPr>
          <w:rFonts w:ascii="Times New Roman" w:hAnsi="Times New Roman" w:cs="Times New Roman"/>
          <w:b/>
          <w:sz w:val="24"/>
        </w:rPr>
        <w:t>-</w:t>
      </w:r>
      <w:r w:rsidRPr="00200BB9">
        <w:rPr>
          <w:rFonts w:ascii="Times New Roman" w:hAnsi="Times New Roman" w:cs="Times New Roman"/>
          <w:sz w:val="24"/>
        </w:rPr>
        <w:t>26</w:t>
      </w:r>
    </w:p>
    <w:p w:rsidR="008C0263" w:rsidRDefault="00200BB9" w:rsidP="00813313">
      <w:pPr>
        <w:spacing w:after="0" w:line="360" w:lineRule="auto"/>
        <w:rPr>
          <w:rFonts w:ascii="Times New Roman" w:hAnsi="Times New Roman" w:cs="Times New Roman"/>
          <w:sz w:val="24"/>
        </w:rPr>
      </w:pPr>
      <w:r>
        <w:rPr>
          <w:rFonts w:ascii="Times New Roman" w:hAnsi="Times New Roman" w:cs="Times New Roman"/>
          <w:sz w:val="24"/>
        </w:rPr>
        <w:t xml:space="preserve">Table 3.2 </w:t>
      </w:r>
      <w:r w:rsidR="008C0263">
        <w:rPr>
          <w:rFonts w:ascii="Times New Roman" w:hAnsi="Times New Roman" w:cs="Times New Roman"/>
          <w:sz w:val="24"/>
        </w:rPr>
        <w:t xml:space="preserve">Proportionate distribution of the sample VAT registered tax payer </w:t>
      </w:r>
      <w:r w:rsidR="00813313">
        <w:rPr>
          <w:rFonts w:ascii="Times New Roman" w:hAnsi="Times New Roman" w:cs="Times New Roman"/>
          <w:sz w:val="24"/>
        </w:rPr>
        <w:t>&amp;</w:t>
      </w:r>
      <w:r w:rsidR="008C0263">
        <w:rPr>
          <w:rFonts w:ascii="Times New Roman" w:hAnsi="Times New Roman" w:cs="Times New Roman"/>
          <w:sz w:val="24"/>
        </w:rPr>
        <w:t xml:space="preserve">               employer </w:t>
      </w:r>
      <w:r w:rsidR="008C0263">
        <w:rPr>
          <w:rFonts w:ascii="Times New Roman" w:hAnsi="Times New Roman" w:cs="Times New Roman"/>
          <w:b/>
          <w:sz w:val="24"/>
        </w:rPr>
        <w:t>---------------------------------------------------------------------------------------------</w:t>
      </w:r>
      <w:r w:rsidR="008C0263" w:rsidRPr="008C0263">
        <w:rPr>
          <w:rFonts w:ascii="Times New Roman" w:hAnsi="Times New Roman" w:cs="Times New Roman"/>
          <w:sz w:val="24"/>
        </w:rPr>
        <w:t>28</w:t>
      </w:r>
    </w:p>
    <w:p w:rsidR="00200BB9" w:rsidRDefault="008C0263" w:rsidP="00813313">
      <w:pPr>
        <w:spacing w:after="0" w:line="360" w:lineRule="auto"/>
        <w:rPr>
          <w:rFonts w:ascii="Times New Roman" w:hAnsi="Times New Roman" w:cs="Times New Roman"/>
          <w:sz w:val="24"/>
        </w:rPr>
      </w:pPr>
      <w:r>
        <w:rPr>
          <w:rFonts w:ascii="Times New Roman" w:hAnsi="Times New Roman" w:cs="Times New Roman"/>
          <w:sz w:val="24"/>
        </w:rPr>
        <w:t xml:space="preserve">Table 3.3 Respondent File </w:t>
      </w:r>
      <w:r>
        <w:rPr>
          <w:rFonts w:ascii="Times New Roman" w:hAnsi="Times New Roman" w:cs="Times New Roman"/>
          <w:b/>
          <w:sz w:val="24"/>
        </w:rPr>
        <w:t>------------------------------------------------------------------------</w:t>
      </w:r>
      <w:r w:rsidRPr="008C0263">
        <w:rPr>
          <w:rFonts w:ascii="Times New Roman" w:hAnsi="Times New Roman" w:cs="Times New Roman"/>
          <w:sz w:val="24"/>
        </w:rPr>
        <w:t>28</w:t>
      </w:r>
    </w:p>
    <w:p w:rsidR="008C0263" w:rsidRDefault="008C0263" w:rsidP="00813313">
      <w:pPr>
        <w:spacing w:after="0" w:line="360" w:lineRule="auto"/>
        <w:rPr>
          <w:rFonts w:ascii="Times New Roman" w:hAnsi="Times New Roman" w:cs="Times New Roman"/>
          <w:b/>
          <w:sz w:val="24"/>
        </w:rPr>
      </w:pPr>
      <w:r>
        <w:rPr>
          <w:rFonts w:ascii="Times New Roman" w:hAnsi="Times New Roman" w:cs="Times New Roman"/>
          <w:sz w:val="24"/>
        </w:rPr>
        <w:t xml:space="preserve">Table 3.4 description and measurement of variables </w:t>
      </w:r>
      <w:r w:rsidRPr="008C0263">
        <w:rPr>
          <w:rFonts w:ascii="Times New Roman" w:hAnsi="Times New Roman" w:cs="Times New Roman"/>
          <w:b/>
          <w:sz w:val="24"/>
        </w:rPr>
        <w:t>---</w:t>
      </w:r>
      <w:r>
        <w:rPr>
          <w:rFonts w:ascii="Times New Roman" w:hAnsi="Times New Roman" w:cs="Times New Roman"/>
          <w:b/>
          <w:sz w:val="24"/>
        </w:rPr>
        <w:t>---------------------------------------</w:t>
      </w:r>
      <w:r w:rsidRPr="008C0263">
        <w:rPr>
          <w:rFonts w:ascii="Times New Roman" w:hAnsi="Times New Roman" w:cs="Times New Roman"/>
          <w:sz w:val="24"/>
        </w:rPr>
        <w:t>30</w:t>
      </w:r>
    </w:p>
    <w:p w:rsidR="008C0263" w:rsidRDefault="008C0263" w:rsidP="00813313">
      <w:pPr>
        <w:spacing w:after="0" w:line="360" w:lineRule="auto"/>
        <w:rPr>
          <w:rFonts w:ascii="Times New Roman" w:hAnsi="Times New Roman" w:cs="Times New Roman"/>
          <w:sz w:val="24"/>
        </w:rPr>
      </w:pPr>
      <w:r w:rsidRPr="008C0263">
        <w:rPr>
          <w:rFonts w:ascii="Times New Roman" w:hAnsi="Times New Roman" w:cs="Times New Roman"/>
          <w:sz w:val="24"/>
        </w:rPr>
        <w:t xml:space="preserve">Table 3.5 </w:t>
      </w:r>
      <w:r>
        <w:rPr>
          <w:rFonts w:ascii="Times New Roman" w:hAnsi="Times New Roman" w:cs="Times New Roman"/>
          <w:sz w:val="24"/>
        </w:rPr>
        <w:t xml:space="preserve">Coronbach’s alpha for reliability </w:t>
      </w:r>
      <w:r>
        <w:rPr>
          <w:rFonts w:ascii="Times New Roman" w:hAnsi="Times New Roman" w:cs="Times New Roman"/>
          <w:b/>
          <w:sz w:val="24"/>
        </w:rPr>
        <w:t>----------------------------------------------------</w:t>
      </w:r>
      <w:r w:rsidRPr="008C0263">
        <w:rPr>
          <w:rFonts w:ascii="Times New Roman" w:hAnsi="Times New Roman" w:cs="Times New Roman"/>
          <w:sz w:val="24"/>
        </w:rPr>
        <w:t>33</w:t>
      </w:r>
    </w:p>
    <w:p w:rsidR="008C0263" w:rsidRDefault="008C0263"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 </w:t>
      </w:r>
      <w:r w:rsidR="00634E05">
        <w:rPr>
          <w:rFonts w:ascii="Times New Roman" w:hAnsi="Times New Roman" w:cs="Times New Roman"/>
          <w:sz w:val="24"/>
        </w:rPr>
        <w:t>The</w:t>
      </w:r>
      <w:r>
        <w:rPr>
          <w:rFonts w:ascii="Times New Roman" w:hAnsi="Times New Roman" w:cs="Times New Roman"/>
          <w:sz w:val="24"/>
        </w:rPr>
        <w:t xml:space="preserve"> questionnaire response rate </w:t>
      </w:r>
      <w:r w:rsidRPr="008C0263">
        <w:rPr>
          <w:rFonts w:ascii="Times New Roman" w:hAnsi="Times New Roman" w:cs="Times New Roman"/>
          <w:b/>
          <w:sz w:val="24"/>
        </w:rPr>
        <w:t>-------</w:t>
      </w:r>
      <w:r>
        <w:rPr>
          <w:rFonts w:ascii="Times New Roman" w:hAnsi="Times New Roman" w:cs="Times New Roman"/>
          <w:b/>
          <w:sz w:val="24"/>
        </w:rPr>
        <w:t>----------------------------------------------</w:t>
      </w:r>
      <w:r w:rsidRPr="008C0263">
        <w:rPr>
          <w:rFonts w:ascii="Times New Roman" w:hAnsi="Times New Roman" w:cs="Times New Roman"/>
          <w:b/>
          <w:sz w:val="24"/>
        </w:rPr>
        <w:t>-</w:t>
      </w:r>
      <w:r w:rsidRPr="008C0263">
        <w:rPr>
          <w:rFonts w:ascii="Times New Roman" w:hAnsi="Times New Roman" w:cs="Times New Roman"/>
          <w:sz w:val="24"/>
        </w:rPr>
        <w:t>34</w:t>
      </w:r>
    </w:p>
    <w:p w:rsidR="008C0263" w:rsidRDefault="008C0263" w:rsidP="008C0263">
      <w:pPr>
        <w:spacing w:after="0" w:line="360" w:lineRule="auto"/>
        <w:rPr>
          <w:rFonts w:ascii="Times New Roman" w:hAnsi="Times New Roman" w:cs="Times New Roman"/>
          <w:sz w:val="24"/>
        </w:rPr>
      </w:pPr>
      <w:r>
        <w:rPr>
          <w:rFonts w:ascii="Times New Roman" w:hAnsi="Times New Roman" w:cs="Times New Roman"/>
          <w:sz w:val="24"/>
        </w:rPr>
        <w:t>Table 4.2 Tax noncompliance variables</w:t>
      </w:r>
      <w:r w:rsidRPr="008C0263">
        <w:rPr>
          <w:rFonts w:ascii="Times New Roman" w:hAnsi="Times New Roman" w:cs="Times New Roman"/>
          <w:b/>
          <w:sz w:val="24"/>
        </w:rPr>
        <w:t xml:space="preserve"> --------------------------------------------</w:t>
      </w:r>
      <w:r>
        <w:rPr>
          <w:rFonts w:ascii="Times New Roman" w:hAnsi="Times New Roman" w:cs="Times New Roman"/>
          <w:b/>
          <w:sz w:val="24"/>
        </w:rPr>
        <w:t>--</w:t>
      </w:r>
      <w:r w:rsidRPr="008C0263">
        <w:rPr>
          <w:rFonts w:ascii="Times New Roman" w:hAnsi="Times New Roman" w:cs="Times New Roman"/>
          <w:b/>
          <w:sz w:val="24"/>
        </w:rPr>
        <w:t>----------</w:t>
      </w:r>
      <w:r w:rsidRPr="008C0263">
        <w:rPr>
          <w:rFonts w:ascii="Times New Roman" w:hAnsi="Times New Roman" w:cs="Times New Roman"/>
          <w:sz w:val="24"/>
        </w:rPr>
        <w:t>38</w:t>
      </w:r>
    </w:p>
    <w:p w:rsidR="008C0263" w:rsidRDefault="008C0263" w:rsidP="008C0263">
      <w:pPr>
        <w:spacing w:after="0" w:line="360" w:lineRule="auto"/>
        <w:rPr>
          <w:rFonts w:ascii="Times New Roman" w:hAnsi="Times New Roman" w:cs="Times New Roman"/>
          <w:sz w:val="24"/>
        </w:rPr>
      </w:pPr>
      <w:r>
        <w:rPr>
          <w:rFonts w:ascii="Times New Roman" w:hAnsi="Times New Roman" w:cs="Times New Roman"/>
          <w:sz w:val="24"/>
        </w:rPr>
        <w:t>Table 4.3 Tax knowledge</w:t>
      </w:r>
      <w:r w:rsidRPr="008C0263">
        <w:rPr>
          <w:rFonts w:ascii="Times New Roman" w:hAnsi="Times New Roman" w:cs="Times New Roman"/>
          <w:b/>
          <w:sz w:val="24"/>
        </w:rPr>
        <w:t xml:space="preserve"> ---------------------------------------------------</w:t>
      </w:r>
      <w:r>
        <w:rPr>
          <w:rFonts w:ascii="Times New Roman" w:hAnsi="Times New Roman" w:cs="Times New Roman"/>
          <w:b/>
          <w:sz w:val="24"/>
        </w:rPr>
        <w:t>------</w:t>
      </w:r>
      <w:r w:rsidRPr="008C0263">
        <w:rPr>
          <w:rFonts w:ascii="Times New Roman" w:hAnsi="Times New Roman" w:cs="Times New Roman"/>
          <w:b/>
          <w:sz w:val="24"/>
        </w:rPr>
        <w:t>----------------</w:t>
      </w:r>
      <w:r>
        <w:rPr>
          <w:rFonts w:ascii="Times New Roman" w:hAnsi="Times New Roman" w:cs="Times New Roman"/>
          <w:sz w:val="24"/>
        </w:rPr>
        <w:t>39</w:t>
      </w:r>
    </w:p>
    <w:p w:rsidR="008C0263" w:rsidRDefault="00CE1354" w:rsidP="008C0263">
      <w:pPr>
        <w:spacing w:after="0" w:line="360" w:lineRule="auto"/>
        <w:rPr>
          <w:rFonts w:ascii="Times New Roman" w:hAnsi="Times New Roman" w:cs="Times New Roman"/>
          <w:sz w:val="24"/>
        </w:rPr>
      </w:pPr>
      <w:r>
        <w:rPr>
          <w:rFonts w:ascii="Times New Roman" w:hAnsi="Times New Roman" w:cs="Times New Roman"/>
          <w:sz w:val="24"/>
        </w:rPr>
        <w:t xml:space="preserve">Table 4.4 </w:t>
      </w:r>
      <w:r w:rsidR="00D5208A">
        <w:rPr>
          <w:rFonts w:ascii="Times New Roman" w:hAnsi="Times New Roman" w:cs="Times New Roman"/>
          <w:sz w:val="24"/>
        </w:rPr>
        <w:t xml:space="preserve">Tax evasion </w:t>
      </w:r>
      <w:r w:rsidR="00D5208A" w:rsidRPr="00D5208A">
        <w:rPr>
          <w:rFonts w:ascii="Times New Roman" w:hAnsi="Times New Roman" w:cs="Times New Roman"/>
          <w:b/>
          <w:sz w:val="24"/>
        </w:rPr>
        <w:t>----------------------------------------------------------</w:t>
      </w:r>
      <w:r w:rsidR="00D5208A">
        <w:rPr>
          <w:rFonts w:ascii="Times New Roman" w:hAnsi="Times New Roman" w:cs="Times New Roman"/>
          <w:b/>
          <w:sz w:val="24"/>
        </w:rPr>
        <w:t>---</w:t>
      </w:r>
      <w:r w:rsidR="00D5208A" w:rsidRPr="00D5208A">
        <w:rPr>
          <w:rFonts w:ascii="Times New Roman" w:hAnsi="Times New Roman" w:cs="Times New Roman"/>
          <w:b/>
          <w:sz w:val="24"/>
        </w:rPr>
        <w:t>----------------</w:t>
      </w:r>
      <w:r w:rsidR="00D5208A">
        <w:rPr>
          <w:rFonts w:ascii="Times New Roman" w:hAnsi="Times New Roman" w:cs="Times New Roman"/>
          <w:sz w:val="24"/>
        </w:rPr>
        <w:t>4</w:t>
      </w:r>
      <w:r w:rsidR="00C06481">
        <w:rPr>
          <w:rFonts w:ascii="Times New Roman" w:hAnsi="Times New Roman" w:cs="Times New Roman"/>
          <w:sz w:val="24"/>
        </w:rPr>
        <w:t>1</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4.5 VAT rate </w:t>
      </w:r>
      <w:r w:rsidRPr="00D5208A">
        <w:rPr>
          <w:rFonts w:ascii="Times New Roman" w:hAnsi="Times New Roman" w:cs="Times New Roman"/>
          <w:b/>
          <w:sz w:val="24"/>
        </w:rPr>
        <w:t>--------------------------------------------------------------</w:t>
      </w:r>
      <w:r>
        <w:rPr>
          <w:rFonts w:ascii="Times New Roman" w:hAnsi="Times New Roman" w:cs="Times New Roman"/>
          <w:b/>
          <w:sz w:val="24"/>
        </w:rPr>
        <w:t>------</w:t>
      </w:r>
      <w:r w:rsidRPr="00D5208A">
        <w:rPr>
          <w:rFonts w:ascii="Times New Roman" w:hAnsi="Times New Roman" w:cs="Times New Roman"/>
          <w:b/>
          <w:sz w:val="24"/>
        </w:rPr>
        <w:t>------------</w:t>
      </w:r>
      <w:r>
        <w:rPr>
          <w:rFonts w:ascii="Times New Roman" w:hAnsi="Times New Roman" w:cs="Times New Roman"/>
          <w:sz w:val="24"/>
        </w:rPr>
        <w:t>4</w:t>
      </w:r>
      <w:r w:rsidR="00C06481">
        <w:rPr>
          <w:rFonts w:ascii="Times New Roman" w:hAnsi="Times New Roman" w:cs="Times New Roman"/>
          <w:sz w:val="24"/>
        </w:rPr>
        <w:t>2</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4.6 Introduction of technology </w:t>
      </w:r>
      <w:r w:rsidRPr="00D5208A">
        <w:rPr>
          <w:rFonts w:ascii="Times New Roman" w:hAnsi="Times New Roman" w:cs="Times New Roman"/>
          <w:b/>
          <w:sz w:val="24"/>
        </w:rPr>
        <w:t>-----------------------------------------</w:t>
      </w:r>
      <w:r>
        <w:rPr>
          <w:rFonts w:ascii="Times New Roman" w:hAnsi="Times New Roman" w:cs="Times New Roman"/>
          <w:b/>
          <w:sz w:val="24"/>
        </w:rPr>
        <w:t>---</w:t>
      </w:r>
      <w:r w:rsidRPr="00D5208A">
        <w:rPr>
          <w:rFonts w:ascii="Times New Roman" w:hAnsi="Times New Roman" w:cs="Times New Roman"/>
          <w:b/>
          <w:sz w:val="24"/>
        </w:rPr>
        <w:t>--</w:t>
      </w:r>
      <w:r>
        <w:rPr>
          <w:rFonts w:ascii="Times New Roman" w:hAnsi="Times New Roman" w:cs="Times New Roman"/>
          <w:b/>
          <w:sz w:val="24"/>
        </w:rPr>
        <w:t>--</w:t>
      </w:r>
      <w:r w:rsidRPr="00D5208A">
        <w:rPr>
          <w:rFonts w:ascii="Times New Roman" w:hAnsi="Times New Roman" w:cs="Times New Roman"/>
          <w:b/>
          <w:sz w:val="24"/>
        </w:rPr>
        <w:t>------------</w:t>
      </w:r>
      <w:r w:rsidRPr="00D5208A">
        <w:rPr>
          <w:rFonts w:ascii="Times New Roman" w:hAnsi="Times New Roman" w:cs="Times New Roman"/>
          <w:sz w:val="24"/>
        </w:rPr>
        <w:t>4</w:t>
      </w:r>
      <w:r w:rsidR="00C06481">
        <w:rPr>
          <w:rFonts w:ascii="Times New Roman" w:hAnsi="Times New Roman" w:cs="Times New Roman"/>
          <w:sz w:val="24"/>
        </w:rPr>
        <w:t>3</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4.7 Technical staff Competence </w:t>
      </w:r>
      <w:r w:rsidRPr="00D5208A">
        <w:rPr>
          <w:rFonts w:ascii="Times New Roman" w:hAnsi="Times New Roman" w:cs="Times New Roman"/>
          <w:b/>
          <w:sz w:val="24"/>
        </w:rPr>
        <w:t>-------------------------</w:t>
      </w:r>
      <w:r>
        <w:rPr>
          <w:rFonts w:ascii="Times New Roman" w:hAnsi="Times New Roman" w:cs="Times New Roman"/>
          <w:b/>
          <w:sz w:val="24"/>
        </w:rPr>
        <w:t>------</w:t>
      </w:r>
      <w:r w:rsidRPr="00D5208A">
        <w:rPr>
          <w:rFonts w:ascii="Times New Roman" w:hAnsi="Times New Roman" w:cs="Times New Roman"/>
          <w:b/>
          <w:sz w:val="24"/>
        </w:rPr>
        <w:t>---------------------------</w:t>
      </w:r>
      <w:r w:rsidRPr="00D5208A">
        <w:rPr>
          <w:rFonts w:ascii="Times New Roman" w:hAnsi="Times New Roman" w:cs="Times New Roman"/>
          <w:sz w:val="24"/>
        </w:rPr>
        <w:t>4</w:t>
      </w:r>
      <w:r w:rsidR="00C06481">
        <w:rPr>
          <w:rFonts w:ascii="Times New Roman" w:hAnsi="Times New Roman" w:cs="Times New Roman"/>
          <w:sz w:val="24"/>
        </w:rPr>
        <w:t>7</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4.8 VAT auditing </w:t>
      </w:r>
      <w:r>
        <w:rPr>
          <w:rFonts w:ascii="Times New Roman" w:hAnsi="Times New Roman" w:cs="Times New Roman"/>
          <w:b/>
          <w:sz w:val="24"/>
        </w:rPr>
        <w:t>---------------------------------------------------------------------------</w:t>
      </w:r>
      <w:r w:rsidRPr="00D5208A">
        <w:rPr>
          <w:rFonts w:ascii="Times New Roman" w:hAnsi="Times New Roman" w:cs="Times New Roman"/>
          <w:sz w:val="24"/>
        </w:rPr>
        <w:t>4</w:t>
      </w:r>
      <w:r w:rsidR="00C06481">
        <w:rPr>
          <w:rFonts w:ascii="Times New Roman" w:hAnsi="Times New Roman" w:cs="Times New Roman"/>
          <w:sz w:val="24"/>
        </w:rPr>
        <w:t>8</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4.9 VAT registrants </w:t>
      </w:r>
      <w:r>
        <w:rPr>
          <w:rFonts w:ascii="Times New Roman" w:hAnsi="Times New Roman" w:cs="Times New Roman"/>
          <w:b/>
          <w:sz w:val="24"/>
        </w:rPr>
        <w:t>------------------------------------------------------------------------</w:t>
      </w:r>
      <w:r>
        <w:rPr>
          <w:rFonts w:ascii="Times New Roman" w:hAnsi="Times New Roman" w:cs="Times New Roman"/>
          <w:sz w:val="24"/>
        </w:rPr>
        <w:t>4</w:t>
      </w:r>
      <w:r w:rsidR="00C06481">
        <w:rPr>
          <w:rFonts w:ascii="Times New Roman" w:hAnsi="Times New Roman" w:cs="Times New Roman"/>
          <w:sz w:val="24"/>
        </w:rPr>
        <w:t>9</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4.10 VAT assessment </w:t>
      </w:r>
      <w:r>
        <w:rPr>
          <w:rFonts w:ascii="Times New Roman" w:hAnsi="Times New Roman" w:cs="Times New Roman"/>
          <w:b/>
          <w:sz w:val="24"/>
        </w:rPr>
        <w:t>----------------------------------------------------------------------</w:t>
      </w:r>
      <w:r w:rsidR="00C06481">
        <w:rPr>
          <w:rFonts w:ascii="Times New Roman" w:hAnsi="Times New Roman" w:cs="Times New Roman"/>
          <w:sz w:val="24"/>
        </w:rPr>
        <w:t>50</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4.11 Political pressure </w:t>
      </w:r>
      <w:r>
        <w:rPr>
          <w:rFonts w:ascii="Times New Roman" w:hAnsi="Times New Roman" w:cs="Times New Roman"/>
          <w:b/>
          <w:sz w:val="24"/>
        </w:rPr>
        <w:t>---------------------------------------------------------------------</w:t>
      </w:r>
      <w:r>
        <w:rPr>
          <w:rFonts w:ascii="Times New Roman" w:hAnsi="Times New Roman" w:cs="Times New Roman"/>
          <w:sz w:val="24"/>
        </w:rPr>
        <w:t>5</w:t>
      </w:r>
      <w:r w:rsidR="00C06481">
        <w:rPr>
          <w:rFonts w:ascii="Times New Roman" w:hAnsi="Times New Roman" w:cs="Times New Roman"/>
          <w:sz w:val="24"/>
        </w:rPr>
        <w:t>1</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4.12 VAT performance </w:t>
      </w:r>
      <w:r>
        <w:rPr>
          <w:rFonts w:ascii="Times New Roman" w:hAnsi="Times New Roman" w:cs="Times New Roman"/>
          <w:b/>
          <w:sz w:val="24"/>
        </w:rPr>
        <w:t>--------------------------------------------------------------------</w:t>
      </w:r>
      <w:r>
        <w:rPr>
          <w:rFonts w:ascii="Times New Roman" w:hAnsi="Times New Roman" w:cs="Times New Roman"/>
          <w:sz w:val="24"/>
        </w:rPr>
        <w:t>5</w:t>
      </w:r>
      <w:r w:rsidR="00C06481">
        <w:rPr>
          <w:rFonts w:ascii="Times New Roman" w:hAnsi="Times New Roman" w:cs="Times New Roman"/>
          <w:sz w:val="24"/>
        </w:rPr>
        <w:t>2</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4.13 Consumer awareness of VAT </w:t>
      </w:r>
      <w:r>
        <w:rPr>
          <w:rFonts w:ascii="Times New Roman" w:hAnsi="Times New Roman" w:cs="Times New Roman"/>
          <w:b/>
          <w:sz w:val="24"/>
        </w:rPr>
        <w:t>-----</w:t>
      </w:r>
      <w:r w:rsidR="00B44EF0">
        <w:rPr>
          <w:rFonts w:ascii="Times New Roman" w:hAnsi="Times New Roman" w:cs="Times New Roman"/>
          <w:b/>
          <w:sz w:val="24"/>
        </w:rPr>
        <w:t>-</w:t>
      </w:r>
      <w:r>
        <w:rPr>
          <w:rFonts w:ascii="Times New Roman" w:hAnsi="Times New Roman" w:cs="Times New Roman"/>
          <w:b/>
          <w:sz w:val="24"/>
        </w:rPr>
        <w:t>-------------------------------------------------</w:t>
      </w:r>
      <w:r>
        <w:rPr>
          <w:rFonts w:ascii="Times New Roman" w:hAnsi="Times New Roman" w:cs="Times New Roman"/>
          <w:sz w:val="24"/>
        </w:rPr>
        <w:t>5</w:t>
      </w:r>
      <w:r w:rsidR="00C06481">
        <w:rPr>
          <w:rFonts w:ascii="Times New Roman" w:hAnsi="Times New Roman" w:cs="Times New Roman"/>
          <w:sz w:val="24"/>
        </w:rPr>
        <w:t>6</w:t>
      </w:r>
    </w:p>
    <w:p w:rsidR="00D5208A" w:rsidRDefault="00D5208A"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4.14 Consumer perception of VAT </w:t>
      </w:r>
      <w:r>
        <w:rPr>
          <w:rFonts w:ascii="Times New Roman" w:hAnsi="Times New Roman" w:cs="Times New Roman"/>
          <w:b/>
          <w:sz w:val="24"/>
        </w:rPr>
        <w:t>------------------------------------------------------</w:t>
      </w:r>
      <w:r>
        <w:rPr>
          <w:rFonts w:ascii="Times New Roman" w:hAnsi="Times New Roman" w:cs="Times New Roman"/>
          <w:sz w:val="24"/>
        </w:rPr>
        <w:t>5</w:t>
      </w:r>
      <w:r w:rsidR="00C06481">
        <w:rPr>
          <w:rFonts w:ascii="Times New Roman" w:hAnsi="Times New Roman" w:cs="Times New Roman"/>
          <w:sz w:val="24"/>
        </w:rPr>
        <w:t>7</w:t>
      </w:r>
    </w:p>
    <w:p w:rsidR="00C06481" w:rsidRDefault="00340FE7" w:rsidP="008C0263">
      <w:pPr>
        <w:spacing w:after="0" w:line="360" w:lineRule="auto"/>
        <w:rPr>
          <w:rFonts w:ascii="Times New Roman" w:hAnsi="Times New Roman" w:cs="Times New Roman"/>
          <w:sz w:val="24"/>
        </w:rPr>
      </w:pPr>
      <w:r>
        <w:rPr>
          <w:rFonts w:ascii="Times New Roman" w:hAnsi="Times New Roman" w:cs="Times New Roman"/>
          <w:sz w:val="24"/>
        </w:rPr>
        <w:t>Table4.15</w:t>
      </w:r>
      <w:r w:rsidR="00C06481">
        <w:rPr>
          <w:rFonts w:ascii="Times New Roman" w:hAnsi="Times New Roman" w:cs="Times New Roman"/>
          <w:sz w:val="24"/>
        </w:rPr>
        <w:t xml:space="preserve">Tax </w:t>
      </w:r>
      <w:r>
        <w:rPr>
          <w:rFonts w:ascii="Times New Roman" w:hAnsi="Times New Roman" w:cs="Times New Roman"/>
          <w:sz w:val="24"/>
        </w:rPr>
        <w:t>collectors</w:t>
      </w:r>
      <w:r w:rsidR="00C06481">
        <w:rPr>
          <w:rFonts w:ascii="Times New Roman" w:hAnsi="Times New Roman" w:cs="Times New Roman"/>
          <w:sz w:val="24"/>
        </w:rPr>
        <w:t xml:space="preserve"> and Revenue Authority </w:t>
      </w:r>
      <w:r>
        <w:rPr>
          <w:rFonts w:ascii="Times New Roman" w:hAnsi="Times New Roman" w:cs="Times New Roman"/>
          <w:sz w:val="24"/>
        </w:rPr>
        <w:t>employee’sheteroscedasticity test ----</w:t>
      </w:r>
      <w:r w:rsidR="00C06481">
        <w:rPr>
          <w:rFonts w:ascii="Times New Roman" w:hAnsi="Times New Roman" w:cs="Times New Roman"/>
          <w:sz w:val="24"/>
        </w:rPr>
        <w:t>59</w:t>
      </w:r>
    </w:p>
    <w:p w:rsidR="00C06481" w:rsidRDefault="00C06481"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4.16 Tax </w:t>
      </w:r>
      <w:r w:rsidR="00340FE7">
        <w:rPr>
          <w:rFonts w:ascii="Times New Roman" w:hAnsi="Times New Roman" w:cs="Times New Roman"/>
          <w:sz w:val="24"/>
        </w:rPr>
        <w:t>collectors</w:t>
      </w:r>
      <w:r>
        <w:rPr>
          <w:rFonts w:ascii="Times New Roman" w:hAnsi="Times New Roman" w:cs="Times New Roman"/>
          <w:sz w:val="24"/>
        </w:rPr>
        <w:t xml:space="preserve"> and Revenue authority employees’ </w:t>
      </w:r>
      <w:r w:rsidR="00DD5FCC">
        <w:rPr>
          <w:rFonts w:ascii="Times New Roman" w:hAnsi="Times New Roman" w:cs="Times New Roman"/>
          <w:sz w:val="24"/>
        </w:rPr>
        <w:t>N</w:t>
      </w:r>
      <w:r w:rsidR="00340FE7">
        <w:rPr>
          <w:rFonts w:ascii="Times New Roman" w:hAnsi="Times New Roman" w:cs="Times New Roman"/>
          <w:sz w:val="24"/>
        </w:rPr>
        <w:t>ormality test result----</w:t>
      </w:r>
      <w:r>
        <w:rPr>
          <w:rFonts w:ascii="Times New Roman" w:hAnsi="Times New Roman" w:cs="Times New Roman"/>
          <w:sz w:val="24"/>
        </w:rPr>
        <w:t>--60</w:t>
      </w:r>
    </w:p>
    <w:p w:rsidR="00253DF5" w:rsidRDefault="00253DF5"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4.17 Tax </w:t>
      </w:r>
      <w:r w:rsidR="00340FE7">
        <w:rPr>
          <w:rFonts w:ascii="Times New Roman" w:hAnsi="Times New Roman" w:cs="Times New Roman"/>
          <w:sz w:val="24"/>
        </w:rPr>
        <w:t>collectors</w:t>
      </w:r>
      <w:r>
        <w:rPr>
          <w:rFonts w:ascii="Times New Roman" w:hAnsi="Times New Roman" w:cs="Times New Roman"/>
          <w:sz w:val="24"/>
        </w:rPr>
        <w:t xml:space="preserve"> multicollinearity test---------</w:t>
      </w:r>
      <w:r w:rsidR="00340FE7">
        <w:rPr>
          <w:rFonts w:ascii="Times New Roman" w:hAnsi="Times New Roman" w:cs="Times New Roman"/>
          <w:sz w:val="24"/>
        </w:rPr>
        <w:t>---------------------------</w:t>
      </w:r>
      <w:r>
        <w:rPr>
          <w:rFonts w:ascii="Times New Roman" w:hAnsi="Times New Roman" w:cs="Times New Roman"/>
          <w:sz w:val="24"/>
        </w:rPr>
        <w:t>------------61</w:t>
      </w:r>
    </w:p>
    <w:p w:rsidR="00C06481" w:rsidRDefault="00C06481"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4.18 Revenue Authority </w:t>
      </w:r>
      <w:r w:rsidR="00253DF5">
        <w:rPr>
          <w:rFonts w:ascii="Times New Roman" w:hAnsi="Times New Roman" w:cs="Times New Roman"/>
          <w:sz w:val="24"/>
        </w:rPr>
        <w:t>employees’</w:t>
      </w:r>
      <w:r>
        <w:rPr>
          <w:rFonts w:ascii="Times New Roman" w:hAnsi="Times New Roman" w:cs="Times New Roman"/>
          <w:sz w:val="24"/>
        </w:rPr>
        <w:t xml:space="preserve"> multicoll</w:t>
      </w:r>
      <w:r w:rsidR="00253DF5">
        <w:rPr>
          <w:rFonts w:ascii="Times New Roman" w:hAnsi="Times New Roman" w:cs="Times New Roman"/>
          <w:sz w:val="24"/>
        </w:rPr>
        <w:t>inearity test ---------------------------61</w:t>
      </w:r>
    </w:p>
    <w:p w:rsidR="00253DF5" w:rsidRDefault="00253DF5" w:rsidP="008C0263">
      <w:pPr>
        <w:spacing w:after="0" w:line="360" w:lineRule="auto"/>
        <w:rPr>
          <w:rFonts w:ascii="Times New Roman" w:hAnsi="Times New Roman" w:cs="Times New Roman"/>
          <w:sz w:val="24"/>
        </w:rPr>
      </w:pPr>
      <w:r>
        <w:rPr>
          <w:rFonts w:ascii="Times New Roman" w:hAnsi="Times New Roman" w:cs="Times New Roman"/>
          <w:sz w:val="24"/>
        </w:rPr>
        <w:t xml:space="preserve">Table 4.19 Tax </w:t>
      </w:r>
      <w:r w:rsidR="00340FE7">
        <w:rPr>
          <w:rFonts w:ascii="Times New Roman" w:hAnsi="Times New Roman" w:cs="Times New Roman"/>
          <w:sz w:val="24"/>
        </w:rPr>
        <w:t>collectors</w:t>
      </w:r>
      <w:r>
        <w:rPr>
          <w:rFonts w:ascii="Times New Roman" w:hAnsi="Times New Roman" w:cs="Times New Roman"/>
          <w:sz w:val="24"/>
        </w:rPr>
        <w:t xml:space="preserve"> and Revenue Authority em</w:t>
      </w:r>
      <w:r w:rsidR="00340FE7">
        <w:rPr>
          <w:rFonts w:ascii="Times New Roman" w:hAnsi="Times New Roman" w:cs="Times New Roman"/>
          <w:sz w:val="24"/>
        </w:rPr>
        <w:t>ployees of VIF result-------</w:t>
      </w:r>
      <w:r>
        <w:rPr>
          <w:rFonts w:ascii="Times New Roman" w:hAnsi="Times New Roman" w:cs="Times New Roman"/>
          <w:sz w:val="24"/>
        </w:rPr>
        <w:t xml:space="preserve">--------62 </w:t>
      </w:r>
    </w:p>
    <w:p w:rsidR="00253DF5" w:rsidRDefault="00253DF5" w:rsidP="008C0263">
      <w:pPr>
        <w:spacing w:after="0" w:line="360" w:lineRule="auto"/>
        <w:rPr>
          <w:rFonts w:ascii="Times New Roman" w:hAnsi="Times New Roman" w:cs="Times New Roman"/>
          <w:sz w:val="24"/>
        </w:rPr>
      </w:pPr>
      <w:r>
        <w:rPr>
          <w:rFonts w:ascii="Times New Roman" w:hAnsi="Times New Roman" w:cs="Times New Roman"/>
          <w:sz w:val="24"/>
        </w:rPr>
        <w:t xml:space="preserve">Table 4.20 Tax </w:t>
      </w:r>
      <w:r w:rsidR="00340FE7">
        <w:rPr>
          <w:rFonts w:ascii="Times New Roman" w:hAnsi="Times New Roman" w:cs="Times New Roman"/>
          <w:sz w:val="24"/>
        </w:rPr>
        <w:t>collectors</w:t>
      </w:r>
      <w:r>
        <w:rPr>
          <w:rFonts w:ascii="Times New Roman" w:hAnsi="Times New Roman" w:cs="Times New Roman"/>
          <w:sz w:val="24"/>
        </w:rPr>
        <w:t xml:space="preserve"> and Revenue Authority employe</w:t>
      </w:r>
      <w:r w:rsidR="00340FE7">
        <w:rPr>
          <w:rFonts w:ascii="Times New Roman" w:hAnsi="Times New Roman" w:cs="Times New Roman"/>
          <w:sz w:val="24"/>
        </w:rPr>
        <w:t>es of model specification---</w:t>
      </w:r>
      <w:r>
        <w:rPr>
          <w:rFonts w:ascii="Times New Roman" w:hAnsi="Times New Roman" w:cs="Times New Roman"/>
          <w:sz w:val="24"/>
        </w:rPr>
        <w:t>-62</w:t>
      </w:r>
    </w:p>
    <w:p w:rsidR="008C0263" w:rsidRDefault="00B44EF0" w:rsidP="008C0263">
      <w:pPr>
        <w:spacing w:after="0" w:line="360" w:lineRule="auto"/>
        <w:rPr>
          <w:rFonts w:ascii="Times New Roman" w:hAnsi="Times New Roman" w:cs="Times New Roman"/>
          <w:sz w:val="24"/>
        </w:rPr>
      </w:pPr>
      <w:r w:rsidRPr="00B44EF0">
        <w:rPr>
          <w:rFonts w:ascii="Times New Roman" w:hAnsi="Times New Roman" w:cs="Times New Roman"/>
          <w:sz w:val="24"/>
        </w:rPr>
        <w:t>Table 4.</w:t>
      </w:r>
      <w:r w:rsidR="00C06481">
        <w:rPr>
          <w:rFonts w:ascii="Times New Roman" w:hAnsi="Times New Roman" w:cs="Times New Roman"/>
          <w:sz w:val="24"/>
        </w:rPr>
        <w:t>21</w:t>
      </w:r>
      <w:r>
        <w:rPr>
          <w:rFonts w:ascii="Times New Roman" w:hAnsi="Times New Roman" w:cs="Times New Roman"/>
          <w:sz w:val="24"/>
        </w:rPr>
        <w:t xml:space="preserve"> Regression analysis result of tax </w:t>
      </w:r>
      <w:r w:rsidR="00340FE7">
        <w:rPr>
          <w:rFonts w:ascii="Times New Roman" w:hAnsi="Times New Roman" w:cs="Times New Roman"/>
          <w:sz w:val="24"/>
        </w:rPr>
        <w:t>collectors</w:t>
      </w:r>
      <w:r>
        <w:rPr>
          <w:rFonts w:ascii="Times New Roman" w:hAnsi="Times New Roman" w:cs="Times New Roman"/>
          <w:sz w:val="24"/>
        </w:rPr>
        <w:t xml:space="preserve"> related variables </w:t>
      </w:r>
      <w:r w:rsidR="00340FE7">
        <w:rPr>
          <w:rFonts w:ascii="Times New Roman" w:hAnsi="Times New Roman" w:cs="Times New Roman"/>
          <w:b/>
          <w:sz w:val="24"/>
        </w:rPr>
        <w:t>------------</w:t>
      </w:r>
      <w:r>
        <w:rPr>
          <w:rFonts w:ascii="Times New Roman" w:hAnsi="Times New Roman" w:cs="Times New Roman"/>
          <w:b/>
          <w:sz w:val="24"/>
        </w:rPr>
        <w:t>------</w:t>
      </w:r>
      <w:r w:rsidR="00C06481">
        <w:rPr>
          <w:rFonts w:ascii="Times New Roman" w:hAnsi="Times New Roman" w:cs="Times New Roman"/>
          <w:sz w:val="24"/>
        </w:rPr>
        <w:t>63</w:t>
      </w:r>
    </w:p>
    <w:p w:rsidR="006A737B" w:rsidRDefault="00B44EF0" w:rsidP="009648F4">
      <w:pPr>
        <w:spacing w:after="0" w:line="360" w:lineRule="auto"/>
        <w:rPr>
          <w:rFonts w:ascii="Times New Roman" w:hAnsi="Times New Roman" w:cs="Times New Roman"/>
          <w:b/>
          <w:sz w:val="24"/>
        </w:rPr>
      </w:pPr>
      <w:r>
        <w:rPr>
          <w:rFonts w:ascii="Times New Roman" w:hAnsi="Times New Roman" w:cs="Times New Roman"/>
          <w:sz w:val="24"/>
        </w:rPr>
        <w:t>Table 4.</w:t>
      </w:r>
      <w:r w:rsidR="00C06481">
        <w:rPr>
          <w:rFonts w:ascii="Times New Roman" w:hAnsi="Times New Roman" w:cs="Times New Roman"/>
          <w:sz w:val="24"/>
        </w:rPr>
        <w:t>22</w:t>
      </w:r>
      <w:r>
        <w:rPr>
          <w:rFonts w:ascii="Times New Roman" w:hAnsi="Times New Roman" w:cs="Times New Roman"/>
          <w:sz w:val="24"/>
        </w:rPr>
        <w:t xml:space="preserve"> Regression analysis result of Revenue Authority variables</w:t>
      </w:r>
      <w:r>
        <w:rPr>
          <w:rFonts w:ascii="Times New Roman" w:hAnsi="Times New Roman" w:cs="Times New Roman"/>
          <w:b/>
          <w:sz w:val="24"/>
        </w:rPr>
        <w:t>---------------------</w:t>
      </w:r>
      <w:r w:rsidR="00C06481">
        <w:rPr>
          <w:rFonts w:ascii="Times New Roman" w:hAnsi="Times New Roman" w:cs="Times New Roman"/>
          <w:sz w:val="24"/>
        </w:rPr>
        <w:t>65</w:t>
      </w:r>
    </w:p>
    <w:p w:rsidR="00047FF7" w:rsidRPr="005F48CF" w:rsidRDefault="00047FF7" w:rsidP="008079AA">
      <w:pPr>
        <w:pStyle w:val="Heading1"/>
        <w:jc w:val="center"/>
        <w:rPr>
          <w:rFonts w:ascii="Times New Roman" w:hAnsi="Times New Roman" w:cs="Times New Roman"/>
          <w:color w:val="auto"/>
          <w:sz w:val="32"/>
        </w:rPr>
      </w:pPr>
      <w:bookmarkStart w:id="17" w:name="_Toc57195335"/>
      <w:bookmarkStart w:id="18" w:name="_Toc59538306"/>
      <w:bookmarkStart w:id="19" w:name="_Toc71192711"/>
      <w:r w:rsidRPr="005F48CF">
        <w:rPr>
          <w:rFonts w:ascii="Times New Roman" w:hAnsi="Times New Roman" w:cs="Times New Roman"/>
          <w:color w:val="auto"/>
          <w:sz w:val="32"/>
        </w:rPr>
        <w:lastRenderedPageBreak/>
        <w:t>LIST OF FIGURE</w:t>
      </w:r>
      <w:bookmarkEnd w:id="17"/>
      <w:r w:rsidR="00126754" w:rsidRPr="005F48CF">
        <w:rPr>
          <w:rFonts w:ascii="Times New Roman" w:hAnsi="Times New Roman" w:cs="Times New Roman"/>
          <w:color w:val="auto"/>
          <w:sz w:val="32"/>
        </w:rPr>
        <w:t>S</w:t>
      </w:r>
      <w:bookmarkEnd w:id="18"/>
      <w:bookmarkEnd w:id="19"/>
    </w:p>
    <w:p w:rsidR="000871C9" w:rsidRDefault="008079AA" w:rsidP="000871C9">
      <w:pPr>
        <w:spacing w:before="240"/>
        <w:rPr>
          <w:rFonts w:ascii="Times New Roman" w:hAnsi="Times New Roman" w:cs="Times New Roman"/>
          <w:sz w:val="24"/>
        </w:rPr>
      </w:pPr>
      <w:r w:rsidRPr="00651174">
        <w:rPr>
          <w:rFonts w:ascii="Times New Roman" w:hAnsi="Times New Roman" w:cs="Times New Roman"/>
          <w:b/>
          <w:sz w:val="24"/>
        </w:rPr>
        <w:t>Figure Page</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 xml:space="preserve">Figure 2.1 Conceptual frame work of the study </w:t>
      </w:r>
      <w:r>
        <w:rPr>
          <w:rFonts w:ascii="Times New Roman" w:hAnsi="Times New Roman" w:cs="Times New Roman"/>
          <w:b/>
          <w:sz w:val="24"/>
        </w:rPr>
        <w:t>-----------------------------------------------</w:t>
      </w:r>
      <w:r>
        <w:rPr>
          <w:rFonts w:ascii="Times New Roman" w:hAnsi="Times New Roman" w:cs="Times New Roman"/>
          <w:sz w:val="24"/>
        </w:rPr>
        <w:t>23</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 xml:space="preserve">Figure 3.1 Map of the study area </w:t>
      </w:r>
      <w:r>
        <w:rPr>
          <w:rFonts w:ascii="Times New Roman" w:hAnsi="Times New Roman" w:cs="Times New Roman"/>
          <w:b/>
          <w:sz w:val="24"/>
        </w:rPr>
        <w:t>-----------------------------------------------------------------</w:t>
      </w:r>
      <w:r>
        <w:rPr>
          <w:rFonts w:ascii="Times New Roman" w:hAnsi="Times New Roman" w:cs="Times New Roman"/>
          <w:sz w:val="24"/>
        </w:rPr>
        <w:t>25</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 xml:space="preserve">Figure 4.1 Gender of tax </w:t>
      </w:r>
      <w:r w:rsidR="006808CE">
        <w:rPr>
          <w:rFonts w:ascii="Times New Roman" w:hAnsi="Times New Roman" w:cs="Times New Roman"/>
          <w:sz w:val="24"/>
        </w:rPr>
        <w:t>collectors</w:t>
      </w:r>
      <w:r>
        <w:rPr>
          <w:rFonts w:ascii="Times New Roman" w:hAnsi="Times New Roman" w:cs="Times New Roman"/>
          <w:sz w:val="24"/>
        </w:rPr>
        <w:t xml:space="preserve"> respondent </w:t>
      </w:r>
      <w:r>
        <w:rPr>
          <w:rFonts w:ascii="Times New Roman" w:hAnsi="Times New Roman" w:cs="Times New Roman"/>
          <w:b/>
          <w:sz w:val="24"/>
        </w:rPr>
        <w:t>-----------</w:t>
      </w:r>
      <w:r w:rsidR="009648F4">
        <w:rPr>
          <w:rFonts w:ascii="Times New Roman" w:hAnsi="Times New Roman" w:cs="Times New Roman"/>
          <w:b/>
          <w:sz w:val="24"/>
        </w:rPr>
        <w:t>----------</w:t>
      </w:r>
      <w:r w:rsidR="006808CE">
        <w:rPr>
          <w:rFonts w:ascii="Times New Roman" w:hAnsi="Times New Roman" w:cs="Times New Roman"/>
          <w:b/>
          <w:sz w:val="24"/>
        </w:rPr>
        <w:t>-------------------</w:t>
      </w:r>
      <w:r>
        <w:rPr>
          <w:rFonts w:ascii="Times New Roman" w:hAnsi="Times New Roman" w:cs="Times New Roman"/>
          <w:b/>
          <w:sz w:val="24"/>
        </w:rPr>
        <w:t>-------</w:t>
      </w:r>
      <w:r>
        <w:rPr>
          <w:rFonts w:ascii="Times New Roman" w:hAnsi="Times New Roman" w:cs="Times New Roman"/>
          <w:sz w:val="24"/>
        </w:rPr>
        <w:t>35</w:t>
      </w:r>
    </w:p>
    <w:p w:rsidR="009648F4" w:rsidRDefault="009648F4" w:rsidP="000871C9">
      <w:pPr>
        <w:spacing w:before="240"/>
        <w:rPr>
          <w:rFonts w:ascii="Times New Roman" w:hAnsi="Times New Roman" w:cs="Times New Roman"/>
          <w:sz w:val="24"/>
        </w:rPr>
      </w:pPr>
      <w:r>
        <w:rPr>
          <w:rFonts w:ascii="Times New Roman" w:hAnsi="Times New Roman" w:cs="Times New Roman"/>
          <w:sz w:val="24"/>
        </w:rPr>
        <w:t xml:space="preserve">Figure 4.2 Age of tax </w:t>
      </w:r>
      <w:r w:rsidR="006808CE">
        <w:rPr>
          <w:rFonts w:ascii="Times New Roman" w:hAnsi="Times New Roman" w:cs="Times New Roman"/>
          <w:sz w:val="24"/>
        </w:rPr>
        <w:t>collectors</w:t>
      </w:r>
      <w:r>
        <w:rPr>
          <w:rFonts w:ascii="Times New Roman" w:hAnsi="Times New Roman" w:cs="Times New Roman"/>
          <w:sz w:val="24"/>
        </w:rPr>
        <w:t xml:space="preserve"> respondent--------------</w:t>
      </w:r>
      <w:r w:rsidR="006808CE">
        <w:rPr>
          <w:rFonts w:ascii="Times New Roman" w:hAnsi="Times New Roman" w:cs="Times New Roman"/>
          <w:sz w:val="24"/>
        </w:rPr>
        <w:t>--------------------------</w:t>
      </w:r>
      <w:r>
        <w:rPr>
          <w:rFonts w:ascii="Times New Roman" w:hAnsi="Times New Roman" w:cs="Times New Roman"/>
          <w:sz w:val="24"/>
        </w:rPr>
        <w:t>------------35</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Figure 4.</w:t>
      </w:r>
      <w:r w:rsidR="009648F4">
        <w:rPr>
          <w:rFonts w:ascii="Times New Roman" w:hAnsi="Times New Roman" w:cs="Times New Roman"/>
          <w:sz w:val="24"/>
        </w:rPr>
        <w:t>3</w:t>
      </w:r>
      <w:r>
        <w:rPr>
          <w:rFonts w:ascii="Times New Roman" w:hAnsi="Times New Roman" w:cs="Times New Roman"/>
          <w:sz w:val="24"/>
        </w:rPr>
        <w:t xml:space="preserve"> Education of tax </w:t>
      </w:r>
      <w:r w:rsidR="006808CE">
        <w:rPr>
          <w:rFonts w:ascii="Times New Roman" w:hAnsi="Times New Roman" w:cs="Times New Roman"/>
          <w:sz w:val="24"/>
        </w:rPr>
        <w:t xml:space="preserve">collectors </w:t>
      </w:r>
      <w:r>
        <w:rPr>
          <w:rFonts w:ascii="Times New Roman" w:hAnsi="Times New Roman" w:cs="Times New Roman"/>
          <w:sz w:val="24"/>
        </w:rPr>
        <w:t xml:space="preserve">respondents </w:t>
      </w:r>
      <w:r>
        <w:rPr>
          <w:rFonts w:ascii="Times New Roman" w:hAnsi="Times New Roman" w:cs="Times New Roman"/>
          <w:b/>
          <w:sz w:val="24"/>
        </w:rPr>
        <w:t>------------------</w:t>
      </w:r>
      <w:r w:rsidR="006808CE">
        <w:rPr>
          <w:rFonts w:ascii="Times New Roman" w:hAnsi="Times New Roman" w:cs="Times New Roman"/>
          <w:b/>
          <w:sz w:val="24"/>
        </w:rPr>
        <w:t>--</w:t>
      </w:r>
      <w:r w:rsidR="009648F4">
        <w:rPr>
          <w:rFonts w:ascii="Times New Roman" w:hAnsi="Times New Roman" w:cs="Times New Roman"/>
          <w:b/>
          <w:sz w:val="24"/>
        </w:rPr>
        <w:t>--------------------</w:t>
      </w:r>
      <w:r>
        <w:rPr>
          <w:rFonts w:ascii="Times New Roman" w:hAnsi="Times New Roman" w:cs="Times New Roman"/>
          <w:b/>
          <w:sz w:val="24"/>
        </w:rPr>
        <w:t>---</w:t>
      </w:r>
      <w:r>
        <w:rPr>
          <w:rFonts w:ascii="Times New Roman" w:hAnsi="Times New Roman" w:cs="Times New Roman"/>
          <w:sz w:val="24"/>
        </w:rPr>
        <w:t>36</w:t>
      </w:r>
    </w:p>
    <w:p w:rsidR="009648F4" w:rsidRDefault="009648F4" w:rsidP="000871C9">
      <w:pPr>
        <w:spacing w:before="240"/>
        <w:rPr>
          <w:rFonts w:ascii="Times New Roman" w:hAnsi="Times New Roman" w:cs="Times New Roman"/>
          <w:sz w:val="24"/>
        </w:rPr>
      </w:pPr>
      <w:r>
        <w:rPr>
          <w:rFonts w:ascii="Times New Roman" w:hAnsi="Times New Roman" w:cs="Times New Roman"/>
          <w:sz w:val="24"/>
        </w:rPr>
        <w:t>Figure 4.4 Business a</w:t>
      </w:r>
      <w:r w:rsidR="00E446FE">
        <w:rPr>
          <w:rFonts w:ascii="Times New Roman" w:hAnsi="Times New Roman" w:cs="Times New Roman"/>
          <w:sz w:val="24"/>
        </w:rPr>
        <w:t xml:space="preserve">ctivities </w:t>
      </w:r>
      <w:r>
        <w:rPr>
          <w:rFonts w:ascii="Times New Roman" w:hAnsi="Times New Roman" w:cs="Times New Roman"/>
          <w:sz w:val="24"/>
        </w:rPr>
        <w:t xml:space="preserve">of tax </w:t>
      </w:r>
      <w:r w:rsidR="006808CE">
        <w:rPr>
          <w:rFonts w:ascii="Times New Roman" w:hAnsi="Times New Roman" w:cs="Times New Roman"/>
          <w:sz w:val="24"/>
        </w:rPr>
        <w:t xml:space="preserve">collectors </w:t>
      </w:r>
      <w:r>
        <w:rPr>
          <w:rFonts w:ascii="Times New Roman" w:hAnsi="Times New Roman" w:cs="Times New Roman"/>
          <w:sz w:val="24"/>
        </w:rPr>
        <w:t>respondents ---------</w:t>
      </w:r>
      <w:r w:rsidR="00E446FE">
        <w:rPr>
          <w:rFonts w:ascii="Times New Roman" w:hAnsi="Times New Roman" w:cs="Times New Roman"/>
          <w:sz w:val="24"/>
        </w:rPr>
        <w:t>------</w:t>
      </w:r>
      <w:r w:rsidR="006808CE">
        <w:rPr>
          <w:rFonts w:ascii="Times New Roman" w:hAnsi="Times New Roman" w:cs="Times New Roman"/>
          <w:sz w:val="24"/>
        </w:rPr>
        <w:t>---------</w:t>
      </w:r>
      <w:r>
        <w:rPr>
          <w:rFonts w:ascii="Times New Roman" w:hAnsi="Times New Roman" w:cs="Times New Roman"/>
          <w:sz w:val="24"/>
        </w:rPr>
        <w:t>---------36</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Figure 4.</w:t>
      </w:r>
      <w:r w:rsidR="009648F4">
        <w:rPr>
          <w:rFonts w:ascii="Times New Roman" w:hAnsi="Times New Roman" w:cs="Times New Roman"/>
          <w:sz w:val="24"/>
        </w:rPr>
        <w:t>5</w:t>
      </w:r>
      <w:r>
        <w:rPr>
          <w:rFonts w:ascii="Times New Roman" w:hAnsi="Times New Roman" w:cs="Times New Roman"/>
          <w:sz w:val="24"/>
        </w:rPr>
        <w:t xml:space="preserve"> Business </w:t>
      </w:r>
      <w:r w:rsidR="009648F4">
        <w:rPr>
          <w:rFonts w:ascii="Times New Roman" w:hAnsi="Times New Roman" w:cs="Times New Roman"/>
          <w:sz w:val="24"/>
        </w:rPr>
        <w:t>experiences</w:t>
      </w:r>
      <w:r>
        <w:rPr>
          <w:rFonts w:ascii="Times New Roman" w:hAnsi="Times New Roman" w:cs="Times New Roman"/>
          <w:sz w:val="24"/>
        </w:rPr>
        <w:t xml:space="preserve"> of tax </w:t>
      </w:r>
      <w:r w:rsidR="006808CE">
        <w:rPr>
          <w:rFonts w:ascii="Times New Roman" w:hAnsi="Times New Roman" w:cs="Times New Roman"/>
          <w:sz w:val="24"/>
        </w:rPr>
        <w:t xml:space="preserve">collectors </w:t>
      </w:r>
      <w:r>
        <w:rPr>
          <w:rFonts w:ascii="Times New Roman" w:hAnsi="Times New Roman" w:cs="Times New Roman"/>
          <w:b/>
          <w:sz w:val="24"/>
        </w:rPr>
        <w:t>---------------</w:t>
      </w:r>
      <w:r w:rsidR="006808CE">
        <w:rPr>
          <w:rFonts w:ascii="Times New Roman" w:hAnsi="Times New Roman" w:cs="Times New Roman"/>
          <w:b/>
          <w:sz w:val="24"/>
        </w:rPr>
        <w:t>--------------------</w:t>
      </w:r>
      <w:r>
        <w:rPr>
          <w:rFonts w:ascii="Times New Roman" w:hAnsi="Times New Roman" w:cs="Times New Roman"/>
          <w:b/>
          <w:sz w:val="24"/>
        </w:rPr>
        <w:t>----------</w:t>
      </w:r>
      <w:r w:rsidRPr="008079AA">
        <w:rPr>
          <w:rFonts w:ascii="Times New Roman" w:hAnsi="Times New Roman" w:cs="Times New Roman"/>
          <w:sz w:val="24"/>
        </w:rPr>
        <w:t>37</w:t>
      </w:r>
    </w:p>
    <w:p w:rsidR="001E7490" w:rsidRDefault="009648F4" w:rsidP="000871C9">
      <w:pPr>
        <w:spacing w:before="240"/>
        <w:rPr>
          <w:rFonts w:ascii="Times New Roman" w:hAnsi="Times New Roman" w:cs="Times New Roman"/>
          <w:sz w:val="24"/>
        </w:rPr>
      </w:pPr>
      <w:r>
        <w:rPr>
          <w:rFonts w:ascii="Times New Roman" w:hAnsi="Times New Roman" w:cs="Times New Roman"/>
          <w:sz w:val="24"/>
        </w:rPr>
        <w:t xml:space="preserve">Figure 4.6 </w:t>
      </w:r>
      <w:r w:rsidR="001E7490">
        <w:rPr>
          <w:rFonts w:ascii="Times New Roman" w:hAnsi="Times New Roman" w:cs="Times New Roman"/>
          <w:sz w:val="24"/>
        </w:rPr>
        <w:t xml:space="preserve">Annual incomes of tax </w:t>
      </w:r>
      <w:r w:rsidR="006808CE">
        <w:rPr>
          <w:rFonts w:ascii="Times New Roman" w:hAnsi="Times New Roman" w:cs="Times New Roman"/>
          <w:sz w:val="24"/>
        </w:rPr>
        <w:t xml:space="preserve">collectors </w:t>
      </w:r>
      <w:r w:rsidR="001E7490">
        <w:rPr>
          <w:rFonts w:ascii="Times New Roman" w:hAnsi="Times New Roman" w:cs="Times New Roman"/>
          <w:sz w:val="24"/>
        </w:rPr>
        <w:t>------------</w:t>
      </w:r>
      <w:r w:rsidR="006808CE">
        <w:rPr>
          <w:rFonts w:ascii="Times New Roman" w:hAnsi="Times New Roman" w:cs="Times New Roman"/>
          <w:sz w:val="24"/>
        </w:rPr>
        <w:t>---------------------------</w:t>
      </w:r>
      <w:r w:rsidR="001E7490">
        <w:rPr>
          <w:rFonts w:ascii="Times New Roman" w:hAnsi="Times New Roman" w:cs="Times New Roman"/>
          <w:sz w:val="24"/>
        </w:rPr>
        <w:t>------------37</w:t>
      </w:r>
    </w:p>
    <w:p w:rsidR="008079AA" w:rsidRDefault="008079AA" w:rsidP="000871C9">
      <w:pPr>
        <w:spacing w:before="240"/>
        <w:rPr>
          <w:rFonts w:ascii="Times New Roman" w:hAnsi="Times New Roman" w:cs="Times New Roman"/>
          <w:sz w:val="24"/>
        </w:rPr>
      </w:pPr>
      <w:r>
        <w:rPr>
          <w:rFonts w:ascii="Times New Roman" w:hAnsi="Times New Roman" w:cs="Times New Roman"/>
          <w:sz w:val="24"/>
        </w:rPr>
        <w:t>Figure 4.</w:t>
      </w:r>
      <w:r w:rsidR="001E7490">
        <w:rPr>
          <w:rFonts w:ascii="Times New Roman" w:hAnsi="Times New Roman" w:cs="Times New Roman"/>
          <w:sz w:val="24"/>
        </w:rPr>
        <w:t>7</w:t>
      </w:r>
      <w:r>
        <w:rPr>
          <w:rFonts w:ascii="Times New Roman" w:hAnsi="Times New Roman" w:cs="Times New Roman"/>
          <w:sz w:val="24"/>
        </w:rPr>
        <w:t xml:space="preserve"> Gender of Revenue Authority </w:t>
      </w:r>
      <w:r w:rsidR="001E7490">
        <w:rPr>
          <w:rFonts w:ascii="Times New Roman" w:hAnsi="Times New Roman" w:cs="Times New Roman"/>
          <w:sz w:val="24"/>
        </w:rPr>
        <w:t>employees</w:t>
      </w:r>
      <w:r w:rsidR="001E7490">
        <w:rPr>
          <w:rFonts w:ascii="Times New Roman" w:hAnsi="Times New Roman" w:cs="Times New Roman"/>
          <w:b/>
          <w:sz w:val="24"/>
        </w:rPr>
        <w:t>-------------------</w:t>
      </w:r>
      <w:r>
        <w:rPr>
          <w:rFonts w:ascii="Times New Roman" w:hAnsi="Times New Roman" w:cs="Times New Roman"/>
          <w:b/>
          <w:sz w:val="24"/>
        </w:rPr>
        <w:t>----</w:t>
      </w:r>
      <w:r w:rsidR="001E7490">
        <w:rPr>
          <w:rFonts w:ascii="Times New Roman" w:hAnsi="Times New Roman" w:cs="Times New Roman"/>
          <w:b/>
          <w:sz w:val="24"/>
        </w:rPr>
        <w:t>--------</w:t>
      </w:r>
      <w:r>
        <w:rPr>
          <w:rFonts w:ascii="Times New Roman" w:hAnsi="Times New Roman" w:cs="Times New Roman"/>
          <w:b/>
          <w:sz w:val="24"/>
        </w:rPr>
        <w:t>---</w:t>
      </w:r>
      <w:r w:rsidR="001E7490">
        <w:rPr>
          <w:rFonts w:ascii="Times New Roman" w:hAnsi="Times New Roman" w:cs="Times New Roman"/>
          <w:b/>
          <w:sz w:val="24"/>
        </w:rPr>
        <w:t>--</w:t>
      </w:r>
      <w:r>
        <w:rPr>
          <w:rFonts w:ascii="Times New Roman" w:hAnsi="Times New Roman" w:cs="Times New Roman"/>
          <w:b/>
          <w:sz w:val="24"/>
        </w:rPr>
        <w:t>-----</w:t>
      </w:r>
      <w:r>
        <w:rPr>
          <w:rFonts w:ascii="Times New Roman" w:hAnsi="Times New Roman" w:cs="Times New Roman"/>
          <w:sz w:val="24"/>
        </w:rPr>
        <w:t>4</w:t>
      </w:r>
      <w:r w:rsidR="001E7490">
        <w:rPr>
          <w:rFonts w:ascii="Times New Roman" w:hAnsi="Times New Roman" w:cs="Times New Roman"/>
          <w:sz w:val="24"/>
        </w:rPr>
        <w:t>4</w:t>
      </w:r>
    </w:p>
    <w:p w:rsidR="001E7490" w:rsidRDefault="001E7490" w:rsidP="000871C9">
      <w:pPr>
        <w:spacing w:before="240"/>
        <w:rPr>
          <w:rFonts w:ascii="Times New Roman" w:hAnsi="Times New Roman" w:cs="Times New Roman"/>
          <w:sz w:val="24"/>
        </w:rPr>
      </w:pPr>
      <w:r>
        <w:rPr>
          <w:rFonts w:ascii="Times New Roman" w:hAnsi="Times New Roman" w:cs="Times New Roman"/>
          <w:sz w:val="24"/>
        </w:rPr>
        <w:t>Figure 4.8 Age of Revenue Authority employees----------------------------------------------45</w:t>
      </w:r>
    </w:p>
    <w:p w:rsidR="001E7490" w:rsidRDefault="001E7490" w:rsidP="000871C9">
      <w:pPr>
        <w:spacing w:before="240"/>
        <w:rPr>
          <w:rFonts w:ascii="Times New Roman" w:hAnsi="Times New Roman" w:cs="Times New Roman"/>
          <w:sz w:val="24"/>
        </w:rPr>
      </w:pPr>
      <w:r>
        <w:rPr>
          <w:rFonts w:ascii="Times New Roman" w:hAnsi="Times New Roman" w:cs="Times New Roman"/>
          <w:sz w:val="24"/>
        </w:rPr>
        <w:t>Figure 4.9 Education of Revenue Authority employees---------------------------------------45</w:t>
      </w:r>
    </w:p>
    <w:p w:rsidR="001E7490" w:rsidRDefault="001E7490" w:rsidP="000871C9">
      <w:pPr>
        <w:spacing w:before="240"/>
        <w:rPr>
          <w:rFonts w:ascii="Times New Roman" w:hAnsi="Times New Roman" w:cs="Times New Roman"/>
          <w:sz w:val="24"/>
        </w:rPr>
      </w:pPr>
      <w:r>
        <w:rPr>
          <w:rFonts w:ascii="Times New Roman" w:hAnsi="Times New Roman" w:cs="Times New Roman"/>
          <w:sz w:val="24"/>
        </w:rPr>
        <w:t>Figure 4.10 Experience of Revenue Authority employees------------------------------------46</w:t>
      </w:r>
    </w:p>
    <w:p w:rsidR="008079AA" w:rsidRDefault="001E7490" w:rsidP="000871C9">
      <w:pPr>
        <w:spacing w:before="240"/>
        <w:rPr>
          <w:rFonts w:ascii="Times New Roman" w:hAnsi="Times New Roman" w:cs="Times New Roman"/>
          <w:sz w:val="24"/>
        </w:rPr>
      </w:pPr>
      <w:r>
        <w:rPr>
          <w:rFonts w:ascii="Times New Roman" w:hAnsi="Times New Roman" w:cs="Times New Roman"/>
          <w:sz w:val="24"/>
        </w:rPr>
        <w:t>Figure 4.11 Gender of consumer-----------------------------------------------------------------54</w:t>
      </w:r>
    </w:p>
    <w:p w:rsidR="00D4446D" w:rsidRDefault="00D4446D" w:rsidP="000871C9">
      <w:pPr>
        <w:spacing w:before="240"/>
        <w:rPr>
          <w:rFonts w:ascii="Times New Roman" w:hAnsi="Times New Roman" w:cs="Times New Roman"/>
          <w:sz w:val="24"/>
        </w:rPr>
      </w:pPr>
      <w:r>
        <w:rPr>
          <w:rFonts w:ascii="Times New Roman" w:hAnsi="Times New Roman" w:cs="Times New Roman"/>
          <w:sz w:val="24"/>
        </w:rPr>
        <w:t>Figure 4.</w:t>
      </w:r>
      <w:r w:rsidR="001E7490">
        <w:rPr>
          <w:rFonts w:ascii="Times New Roman" w:hAnsi="Times New Roman" w:cs="Times New Roman"/>
          <w:sz w:val="24"/>
        </w:rPr>
        <w:t>12Age of consumer</w:t>
      </w:r>
      <w:r>
        <w:rPr>
          <w:rFonts w:ascii="Times New Roman" w:hAnsi="Times New Roman" w:cs="Times New Roman"/>
          <w:b/>
          <w:sz w:val="24"/>
        </w:rPr>
        <w:t>--------------------------------------------</w:t>
      </w:r>
      <w:r w:rsidR="001E7490">
        <w:rPr>
          <w:rFonts w:ascii="Times New Roman" w:hAnsi="Times New Roman" w:cs="Times New Roman"/>
          <w:b/>
          <w:sz w:val="24"/>
        </w:rPr>
        <w:t>-----</w:t>
      </w:r>
      <w:r>
        <w:rPr>
          <w:rFonts w:ascii="Times New Roman" w:hAnsi="Times New Roman" w:cs="Times New Roman"/>
          <w:b/>
          <w:sz w:val="24"/>
        </w:rPr>
        <w:t>----------------</w:t>
      </w:r>
      <w:r w:rsidR="001E7490">
        <w:rPr>
          <w:rFonts w:ascii="Times New Roman" w:hAnsi="Times New Roman" w:cs="Times New Roman"/>
          <w:b/>
          <w:sz w:val="24"/>
        </w:rPr>
        <w:t>--</w:t>
      </w:r>
      <w:r>
        <w:rPr>
          <w:rFonts w:ascii="Times New Roman" w:hAnsi="Times New Roman" w:cs="Times New Roman"/>
          <w:b/>
          <w:sz w:val="24"/>
        </w:rPr>
        <w:t>--</w:t>
      </w:r>
      <w:r w:rsidR="001E7490">
        <w:rPr>
          <w:rFonts w:ascii="Times New Roman" w:hAnsi="Times New Roman" w:cs="Times New Roman"/>
          <w:sz w:val="24"/>
        </w:rPr>
        <w:t>55</w:t>
      </w:r>
    </w:p>
    <w:p w:rsidR="001E7490" w:rsidRPr="00D4446D" w:rsidRDefault="001E7490" w:rsidP="000871C9">
      <w:pPr>
        <w:spacing w:before="240"/>
        <w:rPr>
          <w:rFonts w:ascii="Times New Roman" w:hAnsi="Times New Roman" w:cs="Times New Roman"/>
          <w:sz w:val="24"/>
        </w:rPr>
      </w:pPr>
      <w:r>
        <w:rPr>
          <w:rFonts w:ascii="Times New Roman" w:hAnsi="Times New Roman" w:cs="Times New Roman"/>
          <w:sz w:val="24"/>
        </w:rPr>
        <w:t>Figure 4.13 Education of consumer--------------------------------------------------------------55</w:t>
      </w:r>
    </w:p>
    <w:p w:rsidR="008079AA" w:rsidRPr="008079AA" w:rsidRDefault="008079AA" w:rsidP="000871C9">
      <w:pPr>
        <w:spacing w:before="240"/>
        <w:rPr>
          <w:rFonts w:ascii="Times New Roman" w:hAnsi="Times New Roman" w:cs="Times New Roman"/>
          <w:sz w:val="24"/>
        </w:rPr>
      </w:pPr>
    </w:p>
    <w:p w:rsidR="006233D5" w:rsidRDefault="006233D5" w:rsidP="000871C9">
      <w:pPr>
        <w:spacing w:before="240"/>
        <w:rPr>
          <w:rFonts w:ascii="Times New Roman" w:hAnsi="Times New Roman" w:cs="Times New Roman"/>
          <w:sz w:val="24"/>
        </w:rPr>
      </w:pPr>
    </w:p>
    <w:p w:rsidR="000871C9" w:rsidRDefault="000871C9" w:rsidP="000871C9">
      <w:pPr>
        <w:spacing w:before="240"/>
        <w:rPr>
          <w:rFonts w:ascii="Times New Roman" w:hAnsi="Times New Roman" w:cs="Times New Roman"/>
          <w:sz w:val="24"/>
        </w:rPr>
      </w:pPr>
    </w:p>
    <w:p w:rsidR="000871C9" w:rsidRDefault="000871C9" w:rsidP="000871C9">
      <w:pPr>
        <w:spacing w:before="240"/>
        <w:rPr>
          <w:rFonts w:ascii="Times New Roman" w:hAnsi="Times New Roman" w:cs="Times New Roman"/>
          <w:sz w:val="24"/>
        </w:rPr>
      </w:pPr>
    </w:p>
    <w:p w:rsidR="000871C9" w:rsidRDefault="000871C9" w:rsidP="000871C9">
      <w:pPr>
        <w:spacing w:before="240"/>
        <w:rPr>
          <w:rFonts w:ascii="Times New Roman" w:hAnsi="Times New Roman" w:cs="Times New Roman"/>
          <w:sz w:val="24"/>
        </w:rPr>
      </w:pPr>
    </w:p>
    <w:p w:rsidR="000871C9" w:rsidRDefault="000871C9" w:rsidP="000871C9">
      <w:pPr>
        <w:spacing w:before="240"/>
        <w:rPr>
          <w:rFonts w:ascii="Times New Roman" w:hAnsi="Times New Roman" w:cs="Times New Roman"/>
          <w:sz w:val="24"/>
        </w:rPr>
      </w:pPr>
    </w:p>
    <w:p w:rsidR="004F25AC" w:rsidRPr="005F48CF" w:rsidRDefault="004F25AC" w:rsidP="005F48CF">
      <w:pPr>
        <w:pStyle w:val="Heading1"/>
        <w:spacing w:line="360" w:lineRule="auto"/>
        <w:jc w:val="center"/>
        <w:rPr>
          <w:rFonts w:ascii="Times New Roman" w:hAnsi="Times New Roman" w:cs="Times New Roman"/>
          <w:color w:val="auto"/>
          <w:sz w:val="32"/>
        </w:rPr>
      </w:pPr>
      <w:bookmarkStart w:id="20" w:name="_Toc59538307"/>
      <w:bookmarkStart w:id="21" w:name="_Toc71192712"/>
      <w:r w:rsidRPr="005F48CF">
        <w:rPr>
          <w:rFonts w:ascii="Times New Roman" w:hAnsi="Times New Roman" w:cs="Times New Roman"/>
          <w:color w:val="auto"/>
          <w:sz w:val="32"/>
        </w:rPr>
        <w:lastRenderedPageBreak/>
        <w:t>LIST OF ABBREVIATIONS</w:t>
      </w:r>
      <w:bookmarkEnd w:id="20"/>
      <w:bookmarkEnd w:id="21"/>
    </w:p>
    <w:p w:rsidR="00A6408E" w:rsidRDefault="00A6408E" w:rsidP="004F25AC">
      <w:pPr>
        <w:spacing w:before="240"/>
        <w:rPr>
          <w:rFonts w:ascii="Times New Roman" w:hAnsi="Times New Roman" w:cs="Times New Roman"/>
          <w:sz w:val="24"/>
        </w:rPr>
      </w:pPr>
      <w:r>
        <w:rPr>
          <w:rFonts w:ascii="Times New Roman" w:hAnsi="Times New Roman" w:cs="Times New Roman"/>
          <w:sz w:val="24"/>
        </w:rPr>
        <w:t>CLRMClassical Linear Model Regression</w:t>
      </w:r>
    </w:p>
    <w:p w:rsidR="004F25AC" w:rsidRPr="004F25AC" w:rsidRDefault="004F25AC" w:rsidP="004F25AC">
      <w:pPr>
        <w:spacing w:before="240"/>
        <w:rPr>
          <w:rFonts w:ascii="Times New Roman" w:hAnsi="Times New Roman" w:cs="Times New Roman"/>
          <w:sz w:val="24"/>
        </w:rPr>
      </w:pPr>
      <w:r w:rsidRPr="004F25AC">
        <w:rPr>
          <w:rFonts w:ascii="Times New Roman" w:hAnsi="Times New Roman" w:cs="Times New Roman"/>
          <w:sz w:val="24"/>
        </w:rPr>
        <w:t>ER</w:t>
      </w:r>
      <w:r w:rsidR="00A123EF">
        <w:rPr>
          <w:rFonts w:ascii="Times New Roman" w:hAnsi="Times New Roman" w:cs="Times New Roman"/>
          <w:sz w:val="24"/>
        </w:rPr>
        <w:t xml:space="preserve">A             </w:t>
      </w:r>
      <w:r w:rsidRPr="004F25AC">
        <w:rPr>
          <w:rFonts w:ascii="Times New Roman" w:hAnsi="Times New Roman" w:cs="Times New Roman"/>
          <w:sz w:val="24"/>
        </w:rPr>
        <w:t>Ethiopian Revenue Authority</w:t>
      </w:r>
    </w:p>
    <w:p w:rsidR="004F25AC" w:rsidRPr="004F25AC" w:rsidRDefault="00A123EF" w:rsidP="004F25AC">
      <w:pPr>
        <w:spacing w:before="240"/>
        <w:rPr>
          <w:rFonts w:ascii="Times New Roman" w:hAnsi="Times New Roman" w:cs="Times New Roman"/>
          <w:sz w:val="24"/>
        </w:rPr>
      </w:pPr>
      <w:r>
        <w:rPr>
          <w:rFonts w:ascii="Times New Roman" w:hAnsi="Times New Roman" w:cs="Times New Roman"/>
          <w:sz w:val="24"/>
        </w:rPr>
        <w:t xml:space="preserve">ETB             </w:t>
      </w:r>
      <w:r w:rsidR="004F25AC" w:rsidRPr="004F25AC">
        <w:rPr>
          <w:rFonts w:ascii="Times New Roman" w:hAnsi="Times New Roman" w:cs="Times New Roman"/>
          <w:sz w:val="24"/>
        </w:rPr>
        <w:t xml:space="preserve"> Ethiopian Birr</w:t>
      </w:r>
    </w:p>
    <w:p w:rsidR="004F25AC" w:rsidRDefault="004F25AC" w:rsidP="004F25AC">
      <w:pPr>
        <w:spacing w:before="240"/>
        <w:rPr>
          <w:rFonts w:ascii="Times New Roman" w:hAnsi="Times New Roman" w:cs="Times New Roman"/>
          <w:sz w:val="24"/>
        </w:rPr>
      </w:pPr>
      <w:r w:rsidRPr="004F25AC">
        <w:rPr>
          <w:rFonts w:ascii="Times New Roman" w:hAnsi="Times New Roman" w:cs="Times New Roman"/>
          <w:sz w:val="24"/>
        </w:rPr>
        <w:t>EU               European Union</w:t>
      </w:r>
    </w:p>
    <w:p w:rsidR="007515EF" w:rsidRPr="004F25AC" w:rsidRDefault="007515EF" w:rsidP="004F25AC">
      <w:pPr>
        <w:spacing w:before="240"/>
        <w:rPr>
          <w:rFonts w:ascii="Times New Roman" w:hAnsi="Times New Roman" w:cs="Times New Roman"/>
          <w:sz w:val="24"/>
        </w:rPr>
      </w:pPr>
      <w:r>
        <w:rPr>
          <w:rFonts w:ascii="Times New Roman" w:hAnsi="Times New Roman" w:cs="Times New Roman"/>
          <w:sz w:val="24"/>
        </w:rPr>
        <w:t>GDP              Growth Domestic Production</w:t>
      </w:r>
    </w:p>
    <w:p w:rsidR="004F25AC" w:rsidRPr="004F25AC" w:rsidRDefault="00545DEF" w:rsidP="004F25AC">
      <w:pPr>
        <w:spacing w:before="240"/>
        <w:rPr>
          <w:rFonts w:ascii="Times New Roman" w:hAnsi="Times New Roman" w:cs="Times New Roman"/>
          <w:sz w:val="24"/>
        </w:rPr>
      </w:pPr>
      <w:r>
        <w:rPr>
          <w:rFonts w:ascii="Times New Roman" w:hAnsi="Times New Roman" w:cs="Times New Roman"/>
          <w:sz w:val="24"/>
        </w:rPr>
        <w:t xml:space="preserve">GST              </w:t>
      </w:r>
      <w:r w:rsidR="004F25AC" w:rsidRPr="004F25AC">
        <w:rPr>
          <w:rFonts w:ascii="Times New Roman" w:hAnsi="Times New Roman" w:cs="Times New Roman"/>
          <w:sz w:val="24"/>
        </w:rPr>
        <w:t>Goods and Services Tax</w:t>
      </w:r>
    </w:p>
    <w:p w:rsidR="004F25AC" w:rsidRDefault="004F25AC" w:rsidP="004F25AC">
      <w:pPr>
        <w:spacing w:before="240"/>
        <w:rPr>
          <w:rFonts w:ascii="Times New Roman" w:hAnsi="Times New Roman" w:cs="Times New Roman"/>
          <w:sz w:val="24"/>
        </w:rPr>
      </w:pPr>
      <w:r w:rsidRPr="004F25AC">
        <w:rPr>
          <w:rFonts w:ascii="Times New Roman" w:hAnsi="Times New Roman" w:cs="Times New Roman"/>
          <w:sz w:val="24"/>
        </w:rPr>
        <w:t>IMF             International Monetary Fund</w:t>
      </w:r>
    </w:p>
    <w:p w:rsidR="00A6408E" w:rsidRPr="004F25AC" w:rsidRDefault="00A6408E" w:rsidP="004F25AC">
      <w:pPr>
        <w:spacing w:before="240"/>
        <w:rPr>
          <w:rFonts w:ascii="Times New Roman" w:hAnsi="Times New Roman" w:cs="Times New Roman"/>
          <w:sz w:val="24"/>
        </w:rPr>
      </w:pPr>
      <w:r>
        <w:rPr>
          <w:rFonts w:ascii="Times New Roman" w:hAnsi="Times New Roman" w:cs="Times New Roman"/>
          <w:sz w:val="24"/>
        </w:rPr>
        <w:t>OLS                Ordinary Least Square</w:t>
      </w:r>
    </w:p>
    <w:p w:rsidR="004F25AC" w:rsidRPr="004F25AC" w:rsidRDefault="004F25AC" w:rsidP="004F25AC">
      <w:pPr>
        <w:spacing w:before="240"/>
        <w:rPr>
          <w:rFonts w:ascii="Times New Roman" w:hAnsi="Times New Roman" w:cs="Times New Roman"/>
          <w:sz w:val="24"/>
        </w:rPr>
      </w:pPr>
      <w:r w:rsidRPr="004F25AC">
        <w:rPr>
          <w:rFonts w:ascii="Times New Roman" w:hAnsi="Times New Roman" w:cs="Times New Roman"/>
          <w:sz w:val="24"/>
        </w:rPr>
        <w:t>SIGTAS       Standard Integrated Government Tax Administration</w:t>
      </w:r>
      <w:r w:rsidR="00F07AB2">
        <w:rPr>
          <w:rFonts w:ascii="Times New Roman" w:hAnsi="Times New Roman" w:cs="Times New Roman"/>
          <w:sz w:val="24"/>
        </w:rPr>
        <w:t xml:space="preserve"> System</w:t>
      </w:r>
    </w:p>
    <w:p w:rsidR="004F25AC" w:rsidRPr="004F25AC" w:rsidRDefault="004F25AC" w:rsidP="004F25AC">
      <w:pPr>
        <w:spacing w:before="240"/>
        <w:rPr>
          <w:rFonts w:ascii="Times New Roman" w:hAnsi="Times New Roman" w:cs="Times New Roman"/>
          <w:sz w:val="24"/>
        </w:rPr>
      </w:pPr>
      <w:r w:rsidRPr="004F25AC">
        <w:rPr>
          <w:rFonts w:ascii="Times New Roman" w:hAnsi="Times New Roman" w:cs="Times New Roman"/>
          <w:sz w:val="24"/>
        </w:rPr>
        <w:t xml:space="preserve">SPSS             Software   Package for Social Science   </w:t>
      </w:r>
    </w:p>
    <w:p w:rsidR="00994319" w:rsidRDefault="004F25AC" w:rsidP="00B94717">
      <w:pPr>
        <w:spacing w:before="240"/>
        <w:rPr>
          <w:rFonts w:ascii="Times New Roman" w:hAnsi="Times New Roman" w:cs="Times New Roman"/>
          <w:sz w:val="24"/>
        </w:rPr>
      </w:pPr>
      <w:r w:rsidRPr="004F25AC">
        <w:rPr>
          <w:rFonts w:ascii="Times New Roman" w:hAnsi="Times New Roman" w:cs="Times New Roman"/>
          <w:sz w:val="24"/>
        </w:rPr>
        <w:t xml:space="preserve">VAT           </w:t>
      </w:r>
      <w:r w:rsidR="00EB6C32">
        <w:rPr>
          <w:rFonts w:ascii="Times New Roman" w:hAnsi="Times New Roman" w:cs="Times New Roman"/>
          <w:sz w:val="24"/>
        </w:rPr>
        <w:t>Value Added Tax</w:t>
      </w:r>
    </w:p>
    <w:p w:rsidR="008F3F09" w:rsidRDefault="008F3F09" w:rsidP="00B94717">
      <w:pPr>
        <w:spacing w:before="240"/>
        <w:rPr>
          <w:rFonts w:ascii="Times New Roman" w:hAnsi="Times New Roman" w:cs="Times New Roman"/>
          <w:sz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8F3F09" w:rsidRDefault="008F3F09" w:rsidP="008F3F09">
      <w:pPr>
        <w:spacing w:line="240" w:lineRule="auto"/>
        <w:jc w:val="center"/>
        <w:rPr>
          <w:rFonts w:ascii="Times New Roman" w:eastAsia="Times New Roman" w:hAnsi="Times New Roman" w:cs="Times New Roman"/>
          <w:b/>
          <w:bCs/>
          <w:sz w:val="24"/>
          <w:szCs w:val="24"/>
        </w:rPr>
      </w:pPr>
    </w:p>
    <w:p w:rsidR="00063C73" w:rsidRDefault="00063C73" w:rsidP="008F3F09">
      <w:pPr>
        <w:spacing w:line="240" w:lineRule="auto"/>
        <w:jc w:val="center"/>
        <w:rPr>
          <w:rFonts w:ascii="Times New Roman" w:eastAsia="Times New Roman" w:hAnsi="Times New Roman" w:cs="Times New Roman"/>
          <w:b/>
          <w:bCs/>
          <w:sz w:val="24"/>
          <w:szCs w:val="24"/>
        </w:rPr>
      </w:pPr>
    </w:p>
    <w:p w:rsidR="008F3F09" w:rsidRDefault="008F3F09" w:rsidP="004157DA">
      <w:pPr>
        <w:spacing w:line="240" w:lineRule="auto"/>
        <w:rPr>
          <w:rFonts w:ascii="Times New Roman" w:eastAsia="Times New Roman" w:hAnsi="Times New Roman" w:cs="Times New Roman"/>
          <w:b/>
          <w:bCs/>
          <w:sz w:val="24"/>
          <w:szCs w:val="24"/>
        </w:rPr>
      </w:pPr>
    </w:p>
    <w:p w:rsidR="00415821" w:rsidRPr="005F48CF" w:rsidRDefault="008F3F09" w:rsidP="005F48CF">
      <w:pPr>
        <w:pStyle w:val="Heading1"/>
        <w:spacing w:line="360" w:lineRule="auto"/>
        <w:jc w:val="center"/>
        <w:rPr>
          <w:rFonts w:ascii="Times New Roman" w:eastAsia="Times New Roman" w:hAnsi="Times New Roman" w:cs="Times New Roman"/>
        </w:rPr>
      </w:pPr>
      <w:bookmarkStart w:id="22" w:name="_Toc71192713"/>
      <w:r w:rsidRPr="005F48CF">
        <w:rPr>
          <w:rFonts w:ascii="Times New Roman" w:eastAsia="Times New Roman" w:hAnsi="Times New Roman" w:cs="Times New Roman"/>
          <w:color w:val="auto"/>
          <w:sz w:val="32"/>
        </w:rPr>
        <w:lastRenderedPageBreak/>
        <w:t>LIST OF APPENDICES</w:t>
      </w:r>
      <w:bookmarkEnd w:id="22"/>
    </w:p>
    <w:p w:rsidR="00415821" w:rsidRDefault="00415821" w:rsidP="00415821">
      <w:pPr>
        <w:spacing w:line="240" w:lineRule="auto"/>
        <w:jc w:val="center"/>
        <w:rPr>
          <w:rFonts w:ascii="Times New Roman" w:eastAsia="Times New Roman" w:hAnsi="Times New Roman" w:cs="Times New Roman"/>
          <w:b/>
          <w:bCs/>
          <w:sz w:val="24"/>
          <w:szCs w:val="24"/>
        </w:rPr>
      </w:pPr>
    </w:p>
    <w:p w:rsidR="002548B8" w:rsidRDefault="001A65C4" w:rsidP="00651174">
      <w:pPr>
        <w:spacing w:line="240" w:lineRule="auto"/>
        <w:rPr>
          <w:rFonts w:ascii="Times New Roman" w:eastAsia="Times New Roman" w:hAnsi="Times New Roman" w:cs="Times New Roman"/>
          <w:bCs/>
          <w:sz w:val="24"/>
          <w:szCs w:val="24"/>
        </w:rPr>
      </w:pPr>
      <w:r w:rsidRPr="001A65C4">
        <w:rPr>
          <w:rFonts w:ascii="Times New Roman" w:eastAsia="Times New Roman" w:hAnsi="Times New Roman" w:cs="Times New Roman"/>
          <w:b/>
          <w:bCs/>
          <w:sz w:val="24"/>
          <w:szCs w:val="24"/>
        </w:rPr>
        <w:t>Description</w:t>
      </w:r>
      <w:r>
        <w:rPr>
          <w:rFonts w:ascii="Times New Roman" w:eastAsia="Times New Roman" w:hAnsi="Times New Roman" w:cs="Times New Roman"/>
          <w:b/>
          <w:bCs/>
          <w:sz w:val="24"/>
          <w:szCs w:val="24"/>
        </w:rPr>
        <w:t>Page</w:t>
      </w:r>
    </w:p>
    <w:p w:rsidR="00415821" w:rsidRDefault="001A65C4" w:rsidP="00651174">
      <w:pPr>
        <w:spacing w:line="240" w:lineRule="auto"/>
        <w:rPr>
          <w:rFonts w:ascii="Times New Roman" w:eastAsia="Times New Roman" w:hAnsi="Times New Roman" w:cs="Times New Roman"/>
          <w:b/>
          <w:bCs/>
          <w:sz w:val="24"/>
          <w:szCs w:val="24"/>
        </w:rPr>
      </w:pPr>
      <w:r w:rsidRPr="002548B8">
        <w:rPr>
          <w:rFonts w:ascii="Times New Roman" w:eastAsia="Times New Roman" w:hAnsi="Times New Roman" w:cs="Times New Roman"/>
          <w:bCs/>
          <w:sz w:val="24"/>
          <w:szCs w:val="24"/>
        </w:rPr>
        <w:t>APPENDIX I:</w:t>
      </w:r>
      <w:r w:rsidR="002548B8" w:rsidRPr="002548B8">
        <w:rPr>
          <w:rFonts w:ascii="Times New Roman" w:eastAsia="Times New Roman" w:hAnsi="Times New Roman" w:cs="Times New Roman"/>
          <w:bCs/>
          <w:sz w:val="24"/>
          <w:szCs w:val="24"/>
        </w:rPr>
        <w:t xml:space="preserve"> QUESTIONNAIRE FORMAT</w:t>
      </w:r>
    </w:p>
    <w:p w:rsidR="00415821" w:rsidRDefault="0065117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w:t>
      </w:r>
      <w:r w:rsidR="001A65C4">
        <w:rPr>
          <w:rFonts w:ascii="Times New Roman" w:eastAsia="Times New Roman" w:hAnsi="Times New Roman" w:cs="Times New Roman"/>
          <w:bCs/>
          <w:sz w:val="24"/>
          <w:szCs w:val="24"/>
        </w:rPr>
        <w:t>I:</w:t>
      </w:r>
      <w:r>
        <w:rPr>
          <w:rFonts w:ascii="Times New Roman" w:eastAsia="Times New Roman" w:hAnsi="Times New Roman" w:cs="Times New Roman"/>
          <w:bCs/>
          <w:sz w:val="24"/>
          <w:szCs w:val="24"/>
        </w:rPr>
        <w:t xml:space="preserve"> Questionnaire for tax </w:t>
      </w:r>
      <w:r w:rsidR="00EF5532">
        <w:rPr>
          <w:rFonts w:ascii="Times New Roman" w:eastAsia="Times New Roman" w:hAnsi="Times New Roman" w:cs="Times New Roman"/>
          <w:bCs/>
          <w:sz w:val="24"/>
          <w:szCs w:val="24"/>
        </w:rPr>
        <w:t>collectors</w:t>
      </w:r>
      <w:r>
        <w:rPr>
          <w:rFonts w:ascii="Times New Roman" w:eastAsia="Times New Roman" w:hAnsi="Times New Roman" w:cs="Times New Roman"/>
          <w:b/>
          <w:bCs/>
          <w:sz w:val="24"/>
          <w:szCs w:val="24"/>
        </w:rPr>
        <w:t>-------------------------------------------</w:t>
      </w:r>
      <w:r w:rsidR="002548B8">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sidR="002664DC">
        <w:rPr>
          <w:rFonts w:ascii="Times New Roman" w:eastAsia="Times New Roman" w:hAnsi="Times New Roman" w:cs="Times New Roman"/>
          <w:bCs/>
          <w:sz w:val="24"/>
          <w:szCs w:val="24"/>
        </w:rPr>
        <w:t>77</w:t>
      </w:r>
    </w:p>
    <w:p w:rsidR="00651174" w:rsidRDefault="0065117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Appendix II: Questionnaire for tax administers</w:t>
      </w:r>
      <w:r>
        <w:rPr>
          <w:rFonts w:ascii="Times New Roman" w:eastAsia="Times New Roman" w:hAnsi="Times New Roman" w:cs="Times New Roman"/>
          <w:b/>
          <w:bCs/>
          <w:sz w:val="24"/>
          <w:szCs w:val="24"/>
        </w:rPr>
        <w:t>---------------------------------</w:t>
      </w:r>
      <w:r w:rsidR="002548B8">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sidR="002664DC">
        <w:rPr>
          <w:rFonts w:ascii="Times New Roman" w:eastAsia="Times New Roman" w:hAnsi="Times New Roman" w:cs="Times New Roman"/>
          <w:bCs/>
          <w:sz w:val="24"/>
          <w:szCs w:val="24"/>
        </w:rPr>
        <w:t>80</w:t>
      </w:r>
    </w:p>
    <w:p w:rsidR="00651174" w:rsidRDefault="0065117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III: Questionnaires for consumers </w:t>
      </w:r>
      <w:r>
        <w:rPr>
          <w:rFonts w:ascii="Times New Roman" w:eastAsia="Times New Roman" w:hAnsi="Times New Roman" w:cs="Times New Roman"/>
          <w:b/>
          <w:bCs/>
          <w:sz w:val="24"/>
          <w:szCs w:val="24"/>
        </w:rPr>
        <w:t>--------------------------------------------</w:t>
      </w:r>
      <w:r w:rsidR="002548B8">
        <w:rPr>
          <w:rFonts w:ascii="Times New Roman" w:eastAsia="Times New Roman" w:hAnsi="Times New Roman" w:cs="Times New Roman"/>
          <w:b/>
          <w:bCs/>
          <w:sz w:val="24"/>
          <w:szCs w:val="24"/>
        </w:rPr>
        <w:t>------</w:t>
      </w:r>
      <w:r w:rsidR="002664DC">
        <w:rPr>
          <w:rFonts w:ascii="Times New Roman" w:eastAsia="Times New Roman" w:hAnsi="Times New Roman" w:cs="Times New Roman"/>
          <w:b/>
          <w:bCs/>
          <w:sz w:val="24"/>
          <w:szCs w:val="24"/>
        </w:rPr>
        <w:t>-</w:t>
      </w:r>
      <w:r w:rsidR="002664DC">
        <w:rPr>
          <w:rFonts w:ascii="Times New Roman" w:eastAsia="Times New Roman" w:hAnsi="Times New Roman" w:cs="Times New Roman"/>
          <w:bCs/>
          <w:sz w:val="24"/>
          <w:szCs w:val="24"/>
        </w:rPr>
        <w:t>83</w:t>
      </w:r>
    </w:p>
    <w:p w:rsidR="00651174" w:rsidRDefault="0065117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IV: Questionnaires for </w:t>
      </w:r>
      <w:r w:rsidR="002543C5">
        <w:rPr>
          <w:rFonts w:ascii="Times New Roman" w:eastAsia="Times New Roman" w:hAnsi="Times New Roman" w:cs="Times New Roman"/>
          <w:bCs/>
          <w:sz w:val="24"/>
          <w:szCs w:val="24"/>
        </w:rPr>
        <w:t>i</w:t>
      </w:r>
      <w:r>
        <w:rPr>
          <w:rFonts w:ascii="Times New Roman" w:eastAsia="Times New Roman" w:hAnsi="Times New Roman" w:cs="Times New Roman"/>
          <w:bCs/>
          <w:sz w:val="24"/>
          <w:szCs w:val="24"/>
        </w:rPr>
        <w:t>nterview</w:t>
      </w:r>
      <w:r>
        <w:rPr>
          <w:rFonts w:ascii="Times New Roman" w:eastAsia="Times New Roman" w:hAnsi="Times New Roman" w:cs="Times New Roman"/>
          <w:b/>
          <w:bCs/>
          <w:sz w:val="24"/>
          <w:szCs w:val="24"/>
        </w:rPr>
        <w:t>-----------------------------------------------</w:t>
      </w:r>
      <w:r w:rsidR="002548B8">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sidRPr="00651174">
        <w:rPr>
          <w:rFonts w:ascii="Times New Roman" w:eastAsia="Times New Roman" w:hAnsi="Times New Roman" w:cs="Times New Roman"/>
          <w:bCs/>
          <w:sz w:val="24"/>
          <w:szCs w:val="24"/>
        </w:rPr>
        <w:t>8</w:t>
      </w:r>
      <w:r w:rsidR="002664DC">
        <w:rPr>
          <w:rFonts w:ascii="Times New Roman" w:eastAsia="Times New Roman" w:hAnsi="Times New Roman" w:cs="Times New Roman"/>
          <w:bCs/>
          <w:sz w:val="24"/>
          <w:szCs w:val="24"/>
        </w:rPr>
        <w:t>5</w:t>
      </w:r>
    </w:p>
    <w:p w:rsidR="00651174" w:rsidRPr="002548B8" w:rsidRDefault="002548B8" w:rsidP="00651174">
      <w:pPr>
        <w:spacing w:line="240" w:lineRule="auto"/>
        <w:rPr>
          <w:rFonts w:ascii="Times New Roman" w:eastAsia="Times New Roman" w:hAnsi="Times New Roman" w:cs="Times New Roman"/>
          <w:bCs/>
          <w:sz w:val="24"/>
          <w:szCs w:val="24"/>
        </w:rPr>
      </w:pPr>
      <w:r w:rsidRPr="002548B8">
        <w:rPr>
          <w:rFonts w:ascii="Times New Roman" w:eastAsia="Times New Roman" w:hAnsi="Times New Roman" w:cs="Times New Roman"/>
          <w:bCs/>
          <w:sz w:val="24"/>
          <w:szCs w:val="24"/>
        </w:rPr>
        <w:t xml:space="preserve">Appendix </w:t>
      </w:r>
      <w:r w:rsidR="001A65C4" w:rsidRPr="002548B8">
        <w:rPr>
          <w:rFonts w:ascii="Times New Roman" w:eastAsia="Times New Roman" w:hAnsi="Times New Roman" w:cs="Times New Roman"/>
          <w:bCs/>
          <w:sz w:val="24"/>
          <w:szCs w:val="24"/>
        </w:rPr>
        <w:t>II</w:t>
      </w:r>
      <w:r w:rsidR="001A65C4">
        <w:rPr>
          <w:rFonts w:ascii="Times New Roman" w:eastAsia="Times New Roman" w:hAnsi="Times New Roman" w:cs="Times New Roman"/>
          <w:bCs/>
          <w:sz w:val="24"/>
          <w:szCs w:val="24"/>
        </w:rPr>
        <w:t>: TEST</w:t>
      </w:r>
      <w:r>
        <w:rPr>
          <w:rFonts w:ascii="Times New Roman" w:eastAsia="Times New Roman" w:hAnsi="Times New Roman" w:cs="Times New Roman"/>
          <w:bCs/>
          <w:sz w:val="24"/>
          <w:szCs w:val="24"/>
        </w:rPr>
        <w:t xml:space="preserve"> FOR CLR ASSUMPTION </w:t>
      </w:r>
    </w:p>
    <w:p w:rsidR="002548B8" w:rsidRDefault="002548B8"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I: Test for </w:t>
      </w:r>
      <w:r w:rsidR="002664DC">
        <w:rPr>
          <w:rFonts w:ascii="Times New Roman" w:eastAsia="Times New Roman" w:hAnsi="Times New Roman" w:cs="Times New Roman"/>
          <w:bCs/>
          <w:sz w:val="24"/>
          <w:szCs w:val="24"/>
        </w:rPr>
        <w:t>hetroscedasticity</w:t>
      </w:r>
      <w:r>
        <w:rPr>
          <w:rFonts w:ascii="Times New Roman" w:eastAsia="Times New Roman" w:hAnsi="Times New Roman" w:cs="Times New Roman"/>
          <w:bCs/>
          <w:sz w:val="24"/>
          <w:szCs w:val="24"/>
        </w:rPr>
        <w:t xml:space="preserve"> tax </w:t>
      </w:r>
      <w:r w:rsidR="00EF5532">
        <w:rPr>
          <w:rFonts w:ascii="Times New Roman" w:eastAsia="Times New Roman" w:hAnsi="Times New Roman" w:cs="Times New Roman"/>
          <w:bCs/>
          <w:sz w:val="24"/>
          <w:szCs w:val="24"/>
        </w:rPr>
        <w:t>collectors</w:t>
      </w:r>
      <w:r>
        <w:rPr>
          <w:rFonts w:ascii="Times New Roman" w:eastAsia="Times New Roman" w:hAnsi="Times New Roman" w:cs="Times New Roman"/>
          <w:bCs/>
          <w:sz w:val="24"/>
          <w:szCs w:val="24"/>
        </w:rPr>
        <w:t xml:space="preserve"> and Revenue Authority Variable</w:t>
      </w:r>
      <w:r w:rsidR="00EF5532">
        <w:rPr>
          <w:rFonts w:ascii="Times New Roman" w:eastAsia="Times New Roman" w:hAnsi="Times New Roman" w:cs="Times New Roman"/>
          <w:b/>
          <w:bCs/>
          <w:sz w:val="24"/>
          <w:szCs w:val="24"/>
        </w:rPr>
        <w:t>--</w:t>
      </w:r>
      <w:r w:rsidRPr="002548B8">
        <w:rPr>
          <w:rFonts w:ascii="Times New Roman" w:eastAsia="Times New Roman" w:hAnsi="Times New Roman" w:cs="Times New Roman"/>
          <w:bCs/>
          <w:sz w:val="24"/>
          <w:szCs w:val="24"/>
        </w:rPr>
        <w:t>8</w:t>
      </w:r>
      <w:r w:rsidR="002664DC">
        <w:rPr>
          <w:rFonts w:ascii="Times New Roman" w:eastAsia="Times New Roman" w:hAnsi="Times New Roman" w:cs="Times New Roman"/>
          <w:bCs/>
          <w:sz w:val="24"/>
          <w:szCs w:val="24"/>
        </w:rPr>
        <w:t>7</w:t>
      </w:r>
    </w:p>
    <w:p w:rsidR="001A65C4" w:rsidRDefault="002548B8"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Appendix II:</w:t>
      </w:r>
      <w:r w:rsidR="001A65C4">
        <w:rPr>
          <w:rFonts w:ascii="Times New Roman" w:eastAsia="Times New Roman" w:hAnsi="Times New Roman" w:cs="Times New Roman"/>
          <w:bCs/>
          <w:sz w:val="24"/>
          <w:szCs w:val="24"/>
        </w:rPr>
        <w:t xml:space="preserve"> Test for </w:t>
      </w:r>
      <w:r w:rsidR="00A354E3">
        <w:rPr>
          <w:rFonts w:ascii="Times New Roman" w:eastAsia="Times New Roman" w:hAnsi="Times New Roman" w:cs="Times New Roman"/>
          <w:bCs/>
          <w:sz w:val="24"/>
          <w:szCs w:val="24"/>
        </w:rPr>
        <w:t>normality</w:t>
      </w:r>
      <w:r w:rsidR="001A65C4">
        <w:rPr>
          <w:rFonts w:ascii="Times New Roman" w:eastAsia="Times New Roman" w:hAnsi="Times New Roman" w:cs="Times New Roman"/>
          <w:bCs/>
          <w:sz w:val="24"/>
          <w:szCs w:val="24"/>
        </w:rPr>
        <w:t xml:space="preserve"> tax </w:t>
      </w:r>
      <w:r w:rsidR="00EF5532">
        <w:rPr>
          <w:rFonts w:ascii="Times New Roman" w:eastAsia="Times New Roman" w:hAnsi="Times New Roman" w:cs="Times New Roman"/>
          <w:bCs/>
          <w:sz w:val="24"/>
          <w:szCs w:val="24"/>
        </w:rPr>
        <w:t xml:space="preserve">collectors </w:t>
      </w:r>
      <w:r w:rsidR="001A65C4">
        <w:rPr>
          <w:rFonts w:ascii="Times New Roman" w:eastAsia="Times New Roman" w:hAnsi="Times New Roman" w:cs="Times New Roman"/>
          <w:bCs/>
          <w:sz w:val="24"/>
          <w:szCs w:val="24"/>
        </w:rPr>
        <w:t xml:space="preserve">and Revenue Authority Variables </w:t>
      </w:r>
      <w:r w:rsidR="00EF5532">
        <w:rPr>
          <w:rFonts w:ascii="Times New Roman" w:eastAsia="Times New Roman" w:hAnsi="Times New Roman" w:cs="Times New Roman"/>
          <w:b/>
          <w:bCs/>
          <w:sz w:val="24"/>
          <w:szCs w:val="24"/>
        </w:rPr>
        <w:t>------</w:t>
      </w:r>
      <w:r w:rsidR="001A65C4">
        <w:rPr>
          <w:rFonts w:ascii="Times New Roman" w:eastAsia="Times New Roman" w:hAnsi="Times New Roman" w:cs="Times New Roman"/>
          <w:b/>
          <w:bCs/>
          <w:sz w:val="24"/>
          <w:szCs w:val="24"/>
        </w:rPr>
        <w:t>--</w:t>
      </w:r>
      <w:r w:rsidR="001A65C4" w:rsidRPr="001A65C4">
        <w:rPr>
          <w:rFonts w:ascii="Times New Roman" w:eastAsia="Times New Roman" w:hAnsi="Times New Roman" w:cs="Times New Roman"/>
          <w:bCs/>
          <w:sz w:val="24"/>
          <w:szCs w:val="24"/>
        </w:rPr>
        <w:t>8</w:t>
      </w:r>
      <w:r w:rsidR="00A354E3">
        <w:rPr>
          <w:rFonts w:ascii="Times New Roman" w:eastAsia="Times New Roman" w:hAnsi="Times New Roman" w:cs="Times New Roman"/>
          <w:bCs/>
          <w:sz w:val="24"/>
          <w:szCs w:val="24"/>
        </w:rPr>
        <w:t>8</w:t>
      </w:r>
    </w:p>
    <w:p w:rsidR="001A65C4" w:rsidRDefault="001A65C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III: Test for </w:t>
      </w:r>
      <w:r w:rsidR="00A354E3">
        <w:rPr>
          <w:rFonts w:ascii="Times New Roman" w:eastAsia="Times New Roman" w:hAnsi="Times New Roman" w:cs="Times New Roman"/>
          <w:bCs/>
          <w:sz w:val="24"/>
          <w:szCs w:val="24"/>
        </w:rPr>
        <w:t>multicollinerity</w:t>
      </w:r>
      <w:r>
        <w:rPr>
          <w:rFonts w:ascii="Times New Roman" w:eastAsia="Times New Roman" w:hAnsi="Times New Roman" w:cs="Times New Roman"/>
          <w:bCs/>
          <w:sz w:val="24"/>
          <w:szCs w:val="24"/>
        </w:rPr>
        <w:t xml:space="preserve"> tax </w:t>
      </w:r>
      <w:r w:rsidR="00EF5532">
        <w:rPr>
          <w:rFonts w:ascii="Times New Roman" w:eastAsia="Times New Roman" w:hAnsi="Times New Roman" w:cs="Times New Roman"/>
          <w:bCs/>
          <w:sz w:val="24"/>
          <w:szCs w:val="24"/>
        </w:rPr>
        <w:t>collectors</w:t>
      </w:r>
      <w:r>
        <w:rPr>
          <w:rFonts w:ascii="Times New Roman" w:eastAsia="Times New Roman" w:hAnsi="Times New Roman" w:cs="Times New Roman"/>
          <w:bCs/>
          <w:sz w:val="24"/>
          <w:szCs w:val="24"/>
        </w:rPr>
        <w:t xml:space="preserve"> and Revenue Authority </w:t>
      </w:r>
      <w:r w:rsidR="00EF5532">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Pr>
          <w:rFonts w:ascii="Times New Roman" w:eastAsia="Times New Roman" w:hAnsi="Times New Roman" w:cs="Times New Roman"/>
          <w:bCs/>
          <w:sz w:val="24"/>
          <w:szCs w:val="24"/>
        </w:rPr>
        <w:t>8</w:t>
      </w:r>
      <w:r w:rsidR="007C4383">
        <w:rPr>
          <w:rFonts w:ascii="Times New Roman" w:eastAsia="Times New Roman" w:hAnsi="Times New Roman" w:cs="Times New Roman"/>
          <w:bCs/>
          <w:sz w:val="24"/>
          <w:szCs w:val="24"/>
        </w:rPr>
        <w:t>9</w:t>
      </w:r>
    </w:p>
    <w:p w:rsidR="00EF5532" w:rsidRDefault="001A65C4"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IV: Test for </w:t>
      </w:r>
      <w:r w:rsidR="007C4383">
        <w:rPr>
          <w:rFonts w:ascii="Times New Roman" w:eastAsia="Times New Roman" w:hAnsi="Times New Roman" w:cs="Times New Roman"/>
          <w:bCs/>
          <w:sz w:val="24"/>
          <w:szCs w:val="24"/>
        </w:rPr>
        <w:t>VIF</w:t>
      </w:r>
      <w:r>
        <w:rPr>
          <w:rFonts w:ascii="Times New Roman" w:eastAsia="Times New Roman" w:hAnsi="Times New Roman" w:cs="Times New Roman"/>
          <w:bCs/>
          <w:sz w:val="24"/>
          <w:szCs w:val="24"/>
        </w:rPr>
        <w:t xml:space="preserve"> tax </w:t>
      </w:r>
      <w:r w:rsidR="00EF5532">
        <w:rPr>
          <w:rFonts w:ascii="Times New Roman" w:eastAsia="Times New Roman" w:hAnsi="Times New Roman" w:cs="Times New Roman"/>
          <w:bCs/>
          <w:sz w:val="24"/>
          <w:szCs w:val="24"/>
        </w:rPr>
        <w:t>collectors</w:t>
      </w:r>
      <w:r>
        <w:rPr>
          <w:rFonts w:ascii="Times New Roman" w:eastAsia="Times New Roman" w:hAnsi="Times New Roman" w:cs="Times New Roman"/>
          <w:bCs/>
          <w:sz w:val="24"/>
          <w:szCs w:val="24"/>
        </w:rPr>
        <w:t xml:space="preserve"> and Revenue Authority Variable</w:t>
      </w:r>
      <w:r>
        <w:rPr>
          <w:rFonts w:ascii="Times New Roman" w:eastAsia="Times New Roman" w:hAnsi="Times New Roman" w:cs="Times New Roman"/>
          <w:b/>
          <w:bCs/>
          <w:sz w:val="24"/>
          <w:szCs w:val="24"/>
        </w:rPr>
        <w:t>-</w:t>
      </w:r>
      <w:r w:rsidR="00EF5532">
        <w:rPr>
          <w:rFonts w:ascii="Times New Roman" w:eastAsia="Times New Roman" w:hAnsi="Times New Roman" w:cs="Times New Roman"/>
          <w:b/>
          <w:bCs/>
          <w:sz w:val="24"/>
          <w:szCs w:val="24"/>
        </w:rPr>
        <w:t>--------</w:t>
      </w:r>
      <w:r w:rsidR="007C4383">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sidR="007C4383">
        <w:rPr>
          <w:rFonts w:ascii="Times New Roman" w:eastAsia="Times New Roman" w:hAnsi="Times New Roman" w:cs="Times New Roman"/>
          <w:bCs/>
          <w:sz w:val="24"/>
          <w:szCs w:val="24"/>
        </w:rPr>
        <w:t>89</w:t>
      </w:r>
    </w:p>
    <w:p w:rsidR="001A65C4" w:rsidRDefault="00EF5532"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Appendix V:</w:t>
      </w:r>
      <w:r w:rsidR="001A65C4">
        <w:rPr>
          <w:rFonts w:ascii="Times New Roman" w:eastAsia="Times New Roman" w:hAnsi="Times New Roman" w:cs="Times New Roman"/>
          <w:bCs/>
          <w:sz w:val="24"/>
          <w:szCs w:val="24"/>
        </w:rPr>
        <w:t>Test</w:t>
      </w:r>
      <w:r w:rsidR="007C4383">
        <w:rPr>
          <w:rFonts w:ascii="Times New Roman" w:eastAsia="Times New Roman" w:hAnsi="Times New Roman" w:cs="Times New Roman"/>
          <w:bCs/>
          <w:sz w:val="24"/>
          <w:szCs w:val="24"/>
        </w:rPr>
        <w:t>for model specification tax</w:t>
      </w:r>
      <w:r>
        <w:rPr>
          <w:rFonts w:ascii="Times New Roman" w:eastAsia="Times New Roman" w:hAnsi="Times New Roman" w:cs="Times New Roman"/>
          <w:bCs/>
          <w:sz w:val="24"/>
          <w:szCs w:val="24"/>
        </w:rPr>
        <w:t xml:space="preserve">collector and Revenue authority variable </w:t>
      </w:r>
      <w:r w:rsidR="007C4383">
        <w:rPr>
          <w:rFonts w:ascii="Times New Roman" w:eastAsia="Times New Roman" w:hAnsi="Times New Roman" w:cs="Times New Roman"/>
          <w:bCs/>
          <w:sz w:val="24"/>
          <w:szCs w:val="24"/>
        </w:rPr>
        <w:t>90</w:t>
      </w:r>
    </w:p>
    <w:p w:rsidR="001A65C4" w:rsidRDefault="008E4A32"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Appendix VI: Regression model</w:t>
      </w:r>
      <w:r w:rsidR="00550519">
        <w:rPr>
          <w:rFonts w:ascii="Times New Roman" w:eastAsia="Times New Roman" w:hAnsi="Times New Roman" w:cs="Times New Roman"/>
          <w:bCs/>
          <w:sz w:val="24"/>
          <w:szCs w:val="24"/>
        </w:rPr>
        <w:t xml:space="preserve"> result</w:t>
      </w:r>
      <w:r>
        <w:rPr>
          <w:rFonts w:ascii="Times New Roman" w:eastAsia="Times New Roman" w:hAnsi="Times New Roman" w:cs="Times New Roman"/>
          <w:bCs/>
          <w:sz w:val="24"/>
          <w:szCs w:val="24"/>
        </w:rPr>
        <w:t xml:space="preserve"> for tax </w:t>
      </w:r>
      <w:r w:rsidR="00EF5532">
        <w:rPr>
          <w:rFonts w:ascii="Times New Roman" w:eastAsia="Times New Roman" w:hAnsi="Times New Roman" w:cs="Times New Roman"/>
          <w:bCs/>
          <w:sz w:val="24"/>
          <w:szCs w:val="24"/>
        </w:rPr>
        <w:t>collectors</w:t>
      </w:r>
      <w:r>
        <w:rPr>
          <w:rFonts w:ascii="Times New Roman" w:eastAsia="Times New Roman" w:hAnsi="Times New Roman" w:cs="Times New Roman"/>
          <w:bCs/>
          <w:sz w:val="24"/>
          <w:szCs w:val="24"/>
        </w:rPr>
        <w:t xml:space="preserve"> variables </w:t>
      </w:r>
      <w:r w:rsidR="00EF5532">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w:t>
      </w:r>
      <w:r w:rsidR="007C4383">
        <w:rPr>
          <w:rFonts w:ascii="Times New Roman" w:eastAsia="Times New Roman" w:hAnsi="Times New Roman" w:cs="Times New Roman"/>
          <w:bCs/>
          <w:sz w:val="24"/>
          <w:szCs w:val="24"/>
        </w:rPr>
        <w:t>90</w:t>
      </w:r>
    </w:p>
    <w:p w:rsidR="00550519" w:rsidRPr="00550519" w:rsidRDefault="00550519" w:rsidP="00651174">
      <w:pPr>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Appendix </w:t>
      </w:r>
      <w:smartTag w:uri="urn:schemas-microsoft-com:office:smarttags" w:element="stockticker">
        <w:r>
          <w:rPr>
            <w:rFonts w:ascii="Times New Roman" w:eastAsia="Times New Roman" w:hAnsi="Times New Roman" w:cs="Times New Roman"/>
            <w:bCs/>
            <w:sz w:val="24"/>
            <w:szCs w:val="24"/>
          </w:rPr>
          <w:t>VII</w:t>
        </w:r>
      </w:smartTag>
      <w:r>
        <w:rPr>
          <w:rFonts w:ascii="Times New Roman" w:eastAsia="Times New Roman" w:hAnsi="Times New Roman" w:cs="Times New Roman"/>
          <w:bCs/>
          <w:sz w:val="24"/>
          <w:szCs w:val="24"/>
        </w:rPr>
        <w:t>: Regression model result for Revenue Authority variables</w:t>
      </w:r>
      <w:r>
        <w:rPr>
          <w:rFonts w:ascii="Times New Roman" w:eastAsia="Times New Roman" w:hAnsi="Times New Roman" w:cs="Times New Roman"/>
          <w:b/>
          <w:bCs/>
          <w:sz w:val="24"/>
          <w:szCs w:val="24"/>
        </w:rPr>
        <w:t>------------------</w:t>
      </w:r>
      <w:r w:rsidR="007C4383">
        <w:rPr>
          <w:rFonts w:ascii="Times New Roman" w:eastAsia="Times New Roman" w:hAnsi="Times New Roman" w:cs="Times New Roman"/>
          <w:bCs/>
          <w:sz w:val="24"/>
          <w:szCs w:val="24"/>
        </w:rPr>
        <w:t>90</w:t>
      </w:r>
    </w:p>
    <w:p w:rsidR="001A65C4" w:rsidRDefault="001A65C4" w:rsidP="00651174">
      <w:pPr>
        <w:spacing w:line="240" w:lineRule="auto"/>
        <w:rPr>
          <w:rFonts w:ascii="Times New Roman" w:eastAsia="Times New Roman" w:hAnsi="Times New Roman" w:cs="Times New Roman"/>
          <w:bCs/>
          <w:sz w:val="24"/>
          <w:szCs w:val="24"/>
        </w:rPr>
      </w:pPr>
    </w:p>
    <w:p w:rsidR="001A65C4" w:rsidRPr="001A65C4" w:rsidRDefault="001A65C4" w:rsidP="00651174">
      <w:pPr>
        <w:spacing w:line="240" w:lineRule="auto"/>
        <w:rPr>
          <w:rFonts w:ascii="Times New Roman" w:eastAsia="Times New Roman" w:hAnsi="Times New Roman" w:cs="Times New Roman"/>
          <w:bCs/>
          <w:sz w:val="24"/>
          <w:szCs w:val="24"/>
        </w:rPr>
      </w:pPr>
    </w:p>
    <w:p w:rsidR="00651174" w:rsidRPr="00651174" w:rsidRDefault="00651174" w:rsidP="00651174">
      <w:pPr>
        <w:spacing w:line="240" w:lineRule="auto"/>
        <w:rPr>
          <w:rFonts w:ascii="Times New Roman" w:eastAsia="Times New Roman" w:hAnsi="Times New Roman" w:cs="Times New Roman"/>
          <w:bCs/>
          <w:sz w:val="24"/>
          <w:szCs w:val="24"/>
        </w:rPr>
      </w:pPr>
    </w:p>
    <w:p w:rsidR="00651174" w:rsidRDefault="00651174" w:rsidP="00651174">
      <w:pPr>
        <w:spacing w:line="240" w:lineRule="auto"/>
        <w:rPr>
          <w:rFonts w:ascii="Times New Roman" w:eastAsia="Times New Roman" w:hAnsi="Times New Roman" w:cs="Times New Roman"/>
          <w:bCs/>
          <w:sz w:val="24"/>
          <w:szCs w:val="24"/>
        </w:rPr>
      </w:pPr>
    </w:p>
    <w:p w:rsidR="00651174" w:rsidRDefault="00651174" w:rsidP="00651174">
      <w:pPr>
        <w:spacing w:line="240" w:lineRule="auto"/>
        <w:rPr>
          <w:rFonts w:ascii="Times New Roman" w:eastAsia="Times New Roman" w:hAnsi="Times New Roman" w:cs="Times New Roman"/>
          <w:bCs/>
          <w:sz w:val="24"/>
          <w:szCs w:val="24"/>
        </w:rPr>
      </w:pPr>
    </w:p>
    <w:p w:rsidR="00651174" w:rsidRPr="00651174" w:rsidRDefault="00651174" w:rsidP="00651174">
      <w:pPr>
        <w:spacing w:line="240" w:lineRule="auto"/>
        <w:rPr>
          <w:rFonts w:ascii="Times New Roman" w:eastAsia="Times New Roman" w:hAnsi="Times New Roman" w:cs="Times New Roman"/>
          <w:bCs/>
          <w:sz w:val="24"/>
          <w:szCs w:val="24"/>
        </w:rPr>
      </w:pPr>
    </w:p>
    <w:p w:rsidR="00415821" w:rsidRDefault="00415821" w:rsidP="00415821">
      <w:pPr>
        <w:spacing w:line="240" w:lineRule="auto"/>
        <w:jc w:val="center"/>
        <w:rPr>
          <w:rFonts w:ascii="Times New Roman" w:eastAsia="Times New Roman" w:hAnsi="Times New Roman" w:cs="Times New Roman"/>
          <w:b/>
          <w:bCs/>
          <w:sz w:val="24"/>
          <w:szCs w:val="24"/>
        </w:rPr>
      </w:pPr>
    </w:p>
    <w:p w:rsidR="00415821" w:rsidRDefault="00415821" w:rsidP="004157DA">
      <w:pPr>
        <w:spacing w:line="240" w:lineRule="auto"/>
        <w:rPr>
          <w:rFonts w:ascii="Times New Roman" w:eastAsia="Times New Roman" w:hAnsi="Times New Roman" w:cs="Times New Roman"/>
          <w:b/>
          <w:bCs/>
          <w:sz w:val="24"/>
          <w:szCs w:val="24"/>
        </w:rPr>
      </w:pPr>
    </w:p>
    <w:p w:rsidR="00415821" w:rsidRDefault="00415821" w:rsidP="002543C5">
      <w:pPr>
        <w:spacing w:line="240" w:lineRule="auto"/>
        <w:rPr>
          <w:rFonts w:ascii="Times New Roman" w:eastAsia="Times New Roman" w:hAnsi="Times New Roman" w:cs="Times New Roman"/>
          <w:b/>
          <w:bCs/>
          <w:sz w:val="24"/>
          <w:szCs w:val="24"/>
        </w:rPr>
      </w:pPr>
    </w:p>
    <w:p w:rsidR="00415821" w:rsidRPr="005F48CF" w:rsidRDefault="00415821" w:rsidP="005F48CF">
      <w:pPr>
        <w:pStyle w:val="Heading1"/>
        <w:spacing w:before="0" w:after="240" w:line="360" w:lineRule="auto"/>
        <w:jc w:val="center"/>
        <w:rPr>
          <w:rFonts w:ascii="Times New Roman" w:hAnsi="Times New Roman" w:cs="Times New Roman"/>
          <w:color w:val="auto"/>
          <w:sz w:val="32"/>
        </w:rPr>
      </w:pPr>
      <w:bookmarkStart w:id="23" w:name="_Toc71192714"/>
      <w:r w:rsidRPr="005F48CF">
        <w:rPr>
          <w:rFonts w:ascii="Times New Roman" w:hAnsi="Times New Roman" w:cs="Times New Roman"/>
          <w:color w:val="auto"/>
          <w:sz w:val="32"/>
        </w:rPr>
        <w:lastRenderedPageBreak/>
        <w:t>ABSTRACT</w:t>
      </w:r>
      <w:bookmarkEnd w:id="23"/>
    </w:p>
    <w:p w:rsidR="00176C98" w:rsidRPr="00E54922" w:rsidRDefault="00176C98" w:rsidP="00C4120A">
      <w:pPr>
        <w:spacing w:line="360" w:lineRule="auto"/>
        <w:jc w:val="both"/>
        <w:rPr>
          <w:rFonts w:ascii="Times New Roman" w:hAnsi="Times New Roman" w:cs="Times New Roman"/>
          <w:b/>
          <w:i/>
          <w:iCs/>
          <w:sz w:val="20"/>
          <w:szCs w:val="20"/>
        </w:rPr>
      </w:pPr>
      <w:r w:rsidRPr="005E32A2">
        <w:rPr>
          <w:rFonts w:ascii="Times New Roman" w:hAnsi="Times New Roman" w:cs="Times New Roman"/>
          <w:b/>
          <w:i/>
          <w:iCs/>
          <w:sz w:val="20"/>
          <w:szCs w:val="20"/>
        </w:rPr>
        <w:t xml:space="preserve">The aim of this study was to </w:t>
      </w:r>
      <w:r w:rsidR="00046F85" w:rsidRPr="005E32A2">
        <w:rPr>
          <w:rFonts w:ascii="Times New Roman" w:hAnsi="Times New Roman" w:cs="Times New Roman"/>
          <w:b/>
          <w:i/>
          <w:iCs/>
          <w:sz w:val="20"/>
          <w:szCs w:val="20"/>
        </w:rPr>
        <w:t>identify</w:t>
      </w:r>
      <w:r w:rsidRPr="005E32A2">
        <w:rPr>
          <w:rFonts w:ascii="Times New Roman" w:hAnsi="Times New Roman" w:cs="Times New Roman"/>
          <w:b/>
          <w:i/>
          <w:iCs/>
          <w:sz w:val="20"/>
          <w:szCs w:val="20"/>
        </w:rPr>
        <w:t xml:space="preserve"> factors affecting the</w:t>
      </w:r>
      <w:r w:rsidR="00223617">
        <w:rPr>
          <w:rFonts w:ascii="Times New Roman" w:hAnsi="Times New Roman" w:cs="Times New Roman"/>
          <w:b/>
          <w:i/>
          <w:iCs/>
          <w:sz w:val="20"/>
          <w:szCs w:val="20"/>
        </w:rPr>
        <w:t xml:space="preserve">Value added tax collection performance </w:t>
      </w:r>
      <w:r w:rsidRPr="005E32A2">
        <w:rPr>
          <w:rFonts w:ascii="Times New Roman" w:hAnsi="Times New Roman" w:cs="Times New Roman"/>
          <w:b/>
          <w:i/>
          <w:iCs/>
          <w:sz w:val="20"/>
          <w:szCs w:val="20"/>
        </w:rPr>
        <w:t xml:space="preserve">in </w:t>
      </w:r>
      <w:r w:rsidR="00046F85" w:rsidRPr="005E32A2">
        <w:rPr>
          <w:rFonts w:ascii="Times New Roman" w:hAnsi="Times New Roman" w:cs="Times New Roman"/>
          <w:b/>
          <w:i/>
          <w:iCs/>
          <w:sz w:val="20"/>
          <w:szCs w:val="20"/>
        </w:rPr>
        <w:t>West Shewa Zone</w:t>
      </w:r>
      <w:r w:rsidRPr="005E32A2">
        <w:rPr>
          <w:rFonts w:ascii="Times New Roman" w:hAnsi="Times New Roman" w:cs="Times New Roman"/>
          <w:b/>
          <w:i/>
          <w:iCs/>
          <w:sz w:val="20"/>
          <w:szCs w:val="20"/>
        </w:rPr>
        <w:t>.</w:t>
      </w:r>
      <w:r w:rsidR="001205AA" w:rsidRPr="005E32A2">
        <w:rPr>
          <w:rFonts w:ascii="Times New Roman" w:hAnsi="Times New Roman" w:cs="Times New Roman"/>
          <w:b/>
          <w:i/>
          <w:iCs/>
          <w:sz w:val="20"/>
          <w:szCs w:val="20"/>
        </w:rPr>
        <w:t xml:space="preserve"> The specific objective the study was</w:t>
      </w:r>
      <w:r w:rsidR="001205AA" w:rsidRPr="005E32A2">
        <w:rPr>
          <w:rFonts w:ascii="Times New Roman" w:hAnsi="Times New Roman" w:cs="Times New Roman"/>
          <w:b/>
          <w:sz w:val="20"/>
          <w:szCs w:val="20"/>
        </w:rPr>
        <w:t xml:space="preserve"> to </w:t>
      </w:r>
      <w:r w:rsidR="001205AA" w:rsidRPr="0038267D">
        <w:rPr>
          <w:rFonts w:ascii="Times New Roman" w:hAnsi="Times New Roman" w:cs="Times New Roman"/>
          <w:b/>
          <w:i/>
          <w:sz w:val="20"/>
          <w:szCs w:val="20"/>
        </w:rPr>
        <w:t>identify</w:t>
      </w:r>
      <w:r w:rsidR="001205AA" w:rsidRPr="005E32A2">
        <w:rPr>
          <w:rFonts w:ascii="Times New Roman" w:hAnsi="Times New Roman" w:cs="Times New Roman"/>
          <w:b/>
          <w:i/>
          <w:sz w:val="20"/>
          <w:szCs w:val="20"/>
        </w:rPr>
        <w:t xml:space="preserve">Tax </w:t>
      </w:r>
      <w:r w:rsidR="00EC0810">
        <w:rPr>
          <w:rFonts w:ascii="Times New Roman" w:hAnsi="Times New Roman" w:cs="Times New Roman"/>
          <w:b/>
          <w:i/>
          <w:sz w:val="20"/>
          <w:szCs w:val="20"/>
        </w:rPr>
        <w:t xml:space="preserve">collectors </w:t>
      </w:r>
      <w:r w:rsidR="001205AA" w:rsidRPr="005E32A2">
        <w:rPr>
          <w:rFonts w:ascii="Times New Roman" w:hAnsi="Times New Roman" w:cs="Times New Roman"/>
          <w:b/>
          <w:i/>
          <w:sz w:val="20"/>
          <w:szCs w:val="20"/>
        </w:rPr>
        <w:t xml:space="preserve"> related factors affecting VAT collection Performance,</w:t>
      </w:r>
      <w:r w:rsidR="003C1FEE" w:rsidRPr="005E32A2">
        <w:rPr>
          <w:rFonts w:ascii="Times New Roman" w:hAnsi="Times New Roman" w:cs="Times New Roman"/>
          <w:b/>
          <w:i/>
          <w:sz w:val="20"/>
          <w:szCs w:val="20"/>
        </w:rPr>
        <w:t>to identify Tax administration related factors affecting VAT collection performance</w:t>
      </w:r>
      <w:r w:rsidR="003C1FEE">
        <w:rPr>
          <w:rFonts w:ascii="Times New Roman" w:hAnsi="Times New Roman" w:cs="Times New Roman"/>
          <w:b/>
          <w:i/>
          <w:sz w:val="20"/>
          <w:szCs w:val="20"/>
        </w:rPr>
        <w:t xml:space="preserve"> and</w:t>
      </w:r>
      <w:r w:rsidR="001205AA" w:rsidRPr="005E32A2">
        <w:rPr>
          <w:rFonts w:ascii="Times New Roman" w:hAnsi="Times New Roman" w:cs="Times New Roman"/>
          <w:b/>
          <w:i/>
          <w:sz w:val="20"/>
          <w:szCs w:val="20"/>
        </w:rPr>
        <w:t xml:space="preserve"> to evaluate Consumers related factors affecting VAT collection Performance and in selected </w:t>
      </w:r>
      <w:r w:rsidR="0038267D">
        <w:rPr>
          <w:rFonts w:ascii="Times New Roman" w:hAnsi="Times New Roman" w:cs="Times New Roman"/>
          <w:b/>
          <w:i/>
          <w:sz w:val="20"/>
          <w:szCs w:val="20"/>
        </w:rPr>
        <w:t>areas</w:t>
      </w:r>
      <w:r w:rsidR="001205AA" w:rsidRPr="005E32A2">
        <w:rPr>
          <w:rFonts w:ascii="Times New Roman" w:hAnsi="Times New Roman" w:cs="Times New Roman"/>
          <w:b/>
          <w:i/>
          <w:sz w:val="20"/>
          <w:szCs w:val="20"/>
        </w:rPr>
        <w:t>.</w:t>
      </w:r>
      <w:r w:rsidRPr="005E32A2">
        <w:rPr>
          <w:rFonts w:ascii="Times New Roman" w:hAnsi="Times New Roman" w:cs="Times New Roman"/>
          <w:b/>
          <w:i/>
          <w:iCs/>
          <w:sz w:val="20"/>
          <w:szCs w:val="20"/>
        </w:rPr>
        <w:t xml:space="preserve">The study used </w:t>
      </w:r>
      <w:r w:rsidR="0085507E">
        <w:rPr>
          <w:rFonts w:ascii="Times New Roman" w:hAnsi="Times New Roman" w:cs="Times New Roman"/>
          <w:b/>
          <w:i/>
          <w:iCs/>
          <w:sz w:val="20"/>
          <w:szCs w:val="20"/>
        </w:rPr>
        <w:t xml:space="preserve">mixed approach qualitative and quantitative research methods to </w:t>
      </w:r>
      <w:r w:rsidR="00E54922">
        <w:rPr>
          <w:rFonts w:ascii="Times New Roman" w:hAnsi="Times New Roman" w:cs="Times New Roman"/>
          <w:b/>
          <w:i/>
          <w:iCs/>
          <w:sz w:val="20"/>
          <w:szCs w:val="20"/>
        </w:rPr>
        <w:t xml:space="preserve">collect and analyze both primary and secondary data. </w:t>
      </w:r>
      <w:r w:rsidRPr="005E32A2">
        <w:rPr>
          <w:rFonts w:ascii="Times New Roman" w:hAnsi="Times New Roman" w:cs="Times New Roman"/>
          <w:b/>
          <w:i/>
          <w:iCs/>
          <w:sz w:val="20"/>
          <w:szCs w:val="20"/>
        </w:rPr>
        <w:t>Secondary d</w:t>
      </w:r>
      <w:r w:rsidR="00046F85" w:rsidRPr="005E32A2">
        <w:rPr>
          <w:rFonts w:ascii="Times New Roman" w:hAnsi="Times New Roman" w:cs="Times New Roman"/>
          <w:b/>
          <w:i/>
          <w:iCs/>
          <w:sz w:val="20"/>
          <w:szCs w:val="20"/>
        </w:rPr>
        <w:t xml:space="preserve">ata were collected from </w:t>
      </w:r>
      <w:r w:rsidRPr="005E32A2">
        <w:rPr>
          <w:rFonts w:ascii="Times New Roman" w:hAnsi="Times New Roman" w:cs="Times New Roman"/>
          <w:b/>
          <w:i/>
          <w:iCs/>
          <w:sz w:val="20"/>
          <w:szCs w:val="20"/>
        </w:rPr>
        <w:t>reports and published articles. Regarding to prim</w:t>
      </w:r>
      <w:r w:rsidR="00534475" w:rsidRPr="005E32A2">
        <w:rPr>
          <w:rFonts w:ascii="Times New Roman" w:hAnsi="Times New Roman" w:cs="Times New Roman"/>
          <w:b/>
          <w:i/>
          <w:iCs/>
          <w:sz w:val="20"/>
          <w:szCs w:val="20"/>
        </w:rPr>
        <w:t xml:space="preserve">ary data, it obtained from </w:t>
      </w:r>
      <w:r w:rsidRPr="005E32A2">
        <w:rPr>
          <w:rFonts w:ascii="Times New Roman" w:hAnsi="Times New Roman" w:cs="Times New Roman"/>
          <w:b/>
          <w:i/>
          <w:iCs/>
          <w:sz w:val="20"/>
          <w:szCs w:val="20"/>
        </w:rPr>
        <w:t xml:space="preserve">structured questionnaire that were collected from </w:t>
      </w:r>
      <w:r w:rsidR="00C4120A" w:rsidRPr="005E32A2">
        <w:rPr>
          <w:rFonts w:ascii="Times New Roman" w:hAnsi="Times New Roman" w:cs="Times New Roman"/>
          <w:b/>
          <w:i/>
          <w:iCs/>
          <w:sz w:val="20"/>
          <w:szCs w:val="20"/>
        </w:rPr>
        <w:t>166</w:t>
      </w:r>
      <w:r w:rsidRPr="005E32A2">
        <w:rPr>
          <w:rFonts w:ascii="Times New Roman" w:hAnsi="Times New Roman" w:cs="Times New Roman"/>
          <w:b/>
          <w:i/>
          <w:iCs/>
          <w:sz w:val="20"/>
          <w:szCs w:val="20"/>
        </w:rPr>
        <w:t xml:space="preserve"> VAT r</w:t>
      </w:r>
      <w:r w:rsidR="00046F85" w:rsidRPr="005E32A2">
        <w:rPr>
          <w:rFonts w:ascii="Times New Roman" w:hAnsi="Times New Roman" w:cs="Times New Roman"/>
          <w:b/>
          <w:i/>
          <w:iCs/>
          <w:sz w:val="20"/>
          <w:szCs w:val="20"/>
        </w:rPr>
        <w:t>egistrants samples</w:t>
      </w:r>
      <w:r w:rsidR="00534475" w:rsidRPr="005E32A2">
        <w:rPr>
          <w:rFonts w:ascii="Times New Roman" w:hAnsi="Times New Roman" w:cs="Times New Roman"/>
          <w:b/>
          <w:i/>
          <w:iCs/>
          <w:sz w:val="20"/>
          <w:szCs w:val="20"/>
        </w:rPr>
        <w:t xml:space="preserve"> and 124 were collected from revenues authority employees</w:t>
      </w:r>
      <w:r w:rsidR="00046F85" w:rsidRPr="005E32A2">
        <w:rPr>
          <w:rFonts w:ascii="Times New Roman" w:hAnsi="Times New Roman" w:cs="Times New Roman"/>
          <w:b/>
          <w:i/>
          <w:iCs/>
          <w:sz w:val="20"/>
          <w:szCs w:val="20"/>
        </w:rPr>
        <w:t xml:space="preserve"> generated by </w:t>
      </w:r>
      <w:r w:rsidRPr="005E32A2">
        <w:rPr>
          <w:rFonts w:ascii="Times New Roman" w:hAnsi="Times New Roman" w:cs="Times New Roman"/>
          <w:b/>
          <w:i/>
          <w:iCs/>
          <w:sz w:val="20"/>
          <w:szCs w:val="20"/>
        </w:rPr>
        <w:t>using Yemane formula. These samples were selected by using</w:t>
      </w:r>
      <w:r w:rsidR="00C4120A" w:rsidRPr="005E32A2">
        <w:rPr>
          <w:rFonts w:ascii="Times New Roman" w:hAnsi="Times New Roman" w:cs="Times New Roman"/>
          <w:b/>
          <w:i/>
          <w:iCs/>
          <w:sz w:val="20"/>
          <w:szCs w:val="20"/>
        </w:rPr>
        <w:t>stratified</w:t>
      </w:r>
      <w:r w:rsidR="00046F85" w:rsidRPr="005E32A2">
        <w:rPr>
          <w:rFonts w:ascii="Times New Roman" w:hAnsi="Times New Roman" w:cs="Times New Roman"/>
          <w:b/>
          <w:i/>
          <w:iCs/>
          <w:sz w:val="20"/>
          <w:szCs w:val="20"/>
        </w:rPr>
        <w:t xml:space="preserve"> sampling techniques and </w:t>
      </w:r>
      <w:r w:rsidR="00534475" w:rsidRPr="005E32A2">
        <w:rPr>
          <w:rFonts w:ascii="Times New Roman" w:hAnsi="Times New Roman" w:cs="Times New Roman"/>
          <w:b/>
          <w:i/>
          <w:iCs/>
          <w:sz w:val="20"/>
          <w:szCs w:val="20"/>
        </w:rPr>
        <w:t>105 were coll</w:t>
      </w:r>
      <w:r w:rsidR="00304EF6" w:rsidRPr="005E32A2">
        <w:rPr>
          <w:rFonts w:ascii="Times New Roman" w:hAnsi="Times New Roman" w:cs="Times New Roman"/>
          <w:b/>
          <w:i/>
          <w:iCs/>
          <w:sz w:val="20"/>
          <w:szCs w:val="20"/>
        </w:rPr>
        <w:t>e</w:t>
      </w:r>
      <w:r w:rsidR="00534475" w:rsidRPr="005E32A2">
        <w:rPr>
          <w:rFonts w:ascii="Times New Roman" w:hAnsi="Times New Roman" w:cs="Times New Roman"/>
          <w:b/>
          <w:i/>
          <w:iCs/>
          <w:sz w:val="20"/>
          <w:szCs w:val="20"/>
        </w:rPr>
        <w:t xml:space="preserve">cted </w:t>
      </w:r>
      <w:r w:rsidR="00BB64A6" w:rsidRPr="005E32A2">
        <w:rPr>
          <w:rFonts w:ascii="Times New Roman" w:hAnsi="Times New Roman" w:cs="Times New Roman"/>
          <w:b/>
          <w:i/>
          <w:iCs/>
          <w:sz w:val="20"/>
          <w:szCs w:val="20"/>
        </w:rPr>
        <w:t>questionnaires</w:t>
      </w:r>
      <w:r w:rsidR="00534475" w:rsidRPr="005E32A2">
        <w:rPr>
          <w:rFonts w:ascii="Times New Roman" w:hAnsi="Times New Roman" w:cs="Times New Roman"/>
          <w:b/>
          <w:i/>
          <w:iCs/>
          <w:sz w:val="20"/>
          <w:szCs w:val="20"/>
        </w:rPr>
        <w:t xml:space="preserve"> from consumers and 8 </w:t>
      </w:r>
      <w:r w:rsidR="00B343BA" w:rsidRPr="005E32A2">
        <w:rPr>
          <w:rFonts w:ascii="Times New Roman" w:hAnsi="Times New Roman" w:cs="Times New Roman"/>
          <w:b/>
          <w:i/>
          <w:iCs/>
          <w:sz w:val="20"/>
          <w:szCs w:val="20"/>
        </w:rPr>
        <w:t>head</w:t>
      </w:r>
      <w:r w:rsidR="00534475" w:rsidRPr="005E32A2">
        <w:rPr>
          <w:rFonts w:ascii="Times New Roman" w:hAnsi="Times New Roman" w:cs="Times New Roman"/>
          <w:b/>
          <w:i/>
          <w:iCs/>
          <w:sz w:val="20"/>
          <w:szCs w:val="20"/>
        </w:rPr>
        <w:t xml:space="preserve"> department for</w:t>
      </w:r>
      <w:r w:rsidRPr="005E32A2">
        <w:rPr>
          <w:rFonts w:ascii="Times New Roman" w:hAnsi="Times New Roman" w:cs="Times New Roman"/>
          <w:b/>
          <w:i/>
          <w:iCs/>
          <w:sz w:val="20"/>
          <w:szCs w:val="20"/>
        </w:rPr>
        <w:t xml:space="preserve"> interview was conducted</w:t>
      </w:r>
      <w:r w:rsidR="00534475" w:rsidRPr="005E32A2">
        <w:rPr>
          <w:rFonts w:ascii="Times New Roman" w:hAnsi="Times New Roman" w:cs="Times New Roman"/>
          <w:b/>
          <w:i/>
          <w:iCs/>
          <w:sz w:val="20"/>
          <w:szCs w:val="20"/>
        </w:rPr>
        <w:t>.</w:t>
      </w:r>
      <w:r w:rsidR="00046F85" w:rsidRPr="005E32A2">
        <w:rPr>
          <w:rFonts w:ascii="Times New Roman" w:hAnsi="Times New Roman" w:cs="Times New Roman"/>
          <w:b/>
          <w:i/>
          <w:iCs/>
          <w:sz w:val="20"/>
          <w:szCs w:val="20"/>
        </w:rPr>
        <w:t xml:space="preserve">Descriptive </w:t>
      </w:r>
      <w:r w:rsidRPr="005E32A2">
        <w:rPr>
          <w:rFonts w:ascii="Times New Roman" w:hAnsi="Times New Roman" w:cs="Times New Roman"/>
          <w:b/>
          <w:i/>
          <w:iCs/>
          <w:sz w:val="20"/>
          <w:szCs w:val="20"/>
        </w:rPr>
        <w:t>statistics and econometric models through multiple linear regre</w:t>
      </w:r>
      <w:r w:rsidR="00046F85" w:rsidRPr="005E32A2">
        <w:rPr>
          <w:rFonts w:ascii="Times New Roman" w:hAnsi="Times New Roman" w:cs="Times New Roman"/>
          <w:b/>
          <w:i/>
          <w:iCs/>
          <w:sz w:val="20"/>
          <w:szCs w:val="20"/>
        </w:rPr>
        <w:t xml:space="preserve">ssion models were used with the </w:t>
      </w:r>
      <w:r w:rsidRPr="005E32A2">
        <w:rPr>
          <w:rFonts w:ascii="Times New Roman" w:hAnsi="Times New Roman" w:cs="Times New Roman"/>
          <w:b/>
          <w:i/>
          <w:iCs/>
          <w:sz w:val="20"/>
          <w:szCs w:val="20"/>
        </w:rPr>
        <w:t>help of</w:t>
      </w:r>
      <w:r w:rsidR="00B343BA" w:rsidRPr="005E32A2">
        <w:rPr>
          <w:rFonts w:ascii="Times New Roman" w:hAnsi="Times New Roman" w:cs="Times New Roman"/>
          <w:b/>
          <w:i/>
          <w:iCs/>
          <w:sz w:val="20"/>
          <w:szCs w:val="20"/>
        </w:rPr>
        <w:t xml:space="preserve"> SPSS version 2</w:t>
      </w:r>
      <w:r w:rsidR="001E5F12">
        <w:rPr>
          <w:rFonts w:ascii="Times New Roman" w:hAnsi="Times New Roman" w:cs="Times New Roman"/>
          <w:b/>
          <w:i/>
          <w:iCs/>
          <w:sz w:val="20"/>
          <w:szCs w:val="20"/>
        </w:rPr>
        <w:t>0</w:t>
      </w:r>
      <w:r w:rsidR="00B343BA" w:rsidRPr="005E32A2">
        <w:rPr>
          <w:rFonts w:ascii="Times New Roman" w:hAnsi="Times New Roman" w:cs="Times New Roman"/>
          <w:b/>
          <w:i/>
          <w:iCs/>
          <w:sz w:val="20"/>
          <w:szCs w:val="20"/>
        </w:rPr>
        <w:t xml:space="preserve"> and STATA</w:t>
      </w:r>
      <w:r w:rsidR="003C4D18" w:rsidRPr="005E32A2">
        <w:rPr>
          <w:rFonts w:ascii="Times New Roman" w:hAnsi="Times New Roman" w:cs="Times New Roman"/>
          <w:b/>
          <w:i/>
          <w:iCs/>
          <w:sz w:val="20"/>
          <w:szCs w:val="20"/>
        </w:rPr>
        <w:t>s</w:t>
      </w:r>
      <w:r w:rsidRPr="005E32A2">
        <w:rPr>
          <w:rFonts w:ascii="Times New Roman" w:hAnsi="Times New Roman" w:cs="Times New Roman"/>
          <w:b/>
          <w:i/>
          <w:iCs/>
          <w:sz w:val="20"/>
          <w:szCs w:val="20"/>
        </w:rPr>
        <w:t xml:space="preserve">version </w:t>
      </w:r>
      <w:r w:rsidR="00B343BA" w:rsidRPr="005E32A2">
        <w:rPr>
          <w:rFonts w:ascii="Times New Roman" w:hAnsi="Times New Roman" w:cs="Times New Roman"/>
          <w:b/>
          <w:i/>
          <w:iCs/>
          <w:sz w:val="20"/>
          <w:szCs w:val="20"/>
        </w:rPr>
        <w:t>1</w:t>
      </w:r>
      <w:r w:rsidR="001E5F12">
        <w:rPr>
          <w:rFonts w:ascii="Times New Roman" w:hAnsi="Times New Roman" w:cs="Times New Roman"/>
          <w:b/>
          <w:i/>
          <w:iCs/>
          <w:sz w:val="20"/>
          <w:szCs w:val="20"/>
        </w:rPr>
        <w:t>4</w:t>
      </w:r>
      <w:r w:rsidRPr="005E32A2">
        <w:rPr>
          <w:rFonts w:ascii="Times New Roman" w:hAnsi="Times New Roman" w:cs="Times New Roman"/>
          <w:b/>
          <w:i/>
          <w:iCs/>
          <w:sz w:val="20"/>
          <w:szCs w:val="20"/>
        </w:rPr>
        <w:t xml:space="preserve"> statistical </w:t>
      </w:r>
      <w:r w:rsidR="00B343BA" w:rsidRPr="005E32A2">
        <w:rPr>
          <w:rFonts w:ascii="Times New Roman" w:hAnsi="Times New Roman" w:cs="Times New Roman"/>
          <w:b/>
          <w:i/>
          <w:iCs/>
          <w:sz w:val="20"/>
          <w:szCs w:val="20"/>
        </w:rPr>
        <w:t>software</w:t>
      </w:r>
      <w:r w:rsidRPr="005E32A2">
        <w:rPr>
          <w:rFonts w:ascii="Times New Roman" w:hAnsi="Times New Roman" w:cs="Times New Roman"/>
          <w:b/>
          <w:i/>
          <w:iCs/>
          <w:sz w:val="20"/>
          <w:szCs w:val="20"/>
        </w:rPr>
        <w:t>. This study found</w:t>
      </w:r>
      <w:r w:rsidR="00B343BA" w:rsidRPr="005E32A2">
        <w:rPr>
          <w:rFonts w:ascii="Times New Roman" w:hAnsi="Times New Roman" w:cs="Times New Roman"/>
          <w:b/>
          <w:i/>
          <w:iCs/>
          <w:sz w:val="20"/>
          <w:szCs w:val="20"/>
        </w:rPr>
        <w:t xml:space="preserve">Tax </w:t>
      </w:r>
      <w:r w:rsidR="00EC0810">
        <w:rPr>
          <w:rFonts w:ascii="Times New Roman" w:hAnsi="Times New Roman" w:cs="Times New Roman"/>
          <w:b/>
          <w:i/>
          <w:iCs/>
          <w:sz w:val="20"/>
          <w:szCs w:val="20"/>
        </w:rPr>
        <w:t>collectors</w:t>
      </w:r>
      <w:r w:rsidR="00B343BA" w:rsidRPr="005E32A2">
        <w:rPr>
          <w:rFonts w:ascii="Times New Roman" w:hAnsi="Times New Roman" w:cs="Times New Roman"/>
          <w:b/>
          <w:i/>
          <w:iCs/>
          <w:sz w:val="20"/>
          <w:szCs w:val="20"/>
        </w:rPr>
        <w:t>; Revenues Authority employees and consumers related factors affect</w:t>
      </w:r>
      <w:r w:rsidRPr="005E32A2">
        <w:rPr>
          <w:rFonts w:ascii="Times New Roman" w:hAnsi="Times New Roman" w:cs="Times New Roman"/>
          <w:b/>
          <w:i/>
          <w:iCs/>
          <w:sz w:val="20"/>
          <w:szCs w:val="20"/>
        </w:rPr>
        <w:t xml:space="preserve"> the performance of value added tax collections in </w:t>
      </w:r>
      <w:r w:rsidR="00B343BA" w:rsidRPr="005E32A2">
        <w:rPr>
          <w:rFonts w:ascii="Times New Roman" w:hAnsi="Times New Roman" w:cs="Times New Roman"/>
          <w:b/>
          <w:i/>
          <w:iCs/>
          <w:sz w:val="20"/>
          <w:szCs w:val="20"/>
        </w:rPr>
        <w:t>study areas</w:t>
      </w:r>
      <w:r w:rsidRPr="005E32A2">
        <w:rPr>
          <w:rFonts w:ascii="Times New Roman" w:hAnsi="Times New Roman" w:cs="Times New Roman"/>
          <w:b/>
          <w:i/>
          <w:iCs/>
          <w:sz w:val="20"/>
          <w:szCs w:val="20"/>
        </w:rPr>
        <w:t>.</w:t>
      </w:r>
      <w:r w:rsidR="00CB4084" w:rsidRPr="005E32A2">
        <w:rPr>
          <w:rFonts w:ascii="Times New Roman" w:eastAsia="Times New Roman" w:hAnsi="Times New Roman" w:cs="Times New Roman"/>
          <w:b/>
          <w:i/>
          <w:sz w:val="20"/>
          <w:szCs w:val="20"/>
        </w:rPr>
        <w:t xml:space="preserve"> The </w:t>
      </w:r>
      <w:r w:rsidR="00223617">
        <w:rPr>
          <w:rFonts w:ascii="Times New Roman" w:eastAsia="Times New Roman" w:hAnsi="Times New Roman" w:cs="Times New Roman"/>
          <w:b/>
          <w:i/>
          <w:sz w:val="20"/>
          <w:szCs w:val="20"/>
        </w:rPr>
        <w:t>Results</w:t>
      </w:r>
      <w:r w:rsidR="00CB4084" w:rsidRPr="005E32A2">
        <w:rPr>
          <w:rFonts w:ascii="Times New Roman" w:eastAsia="Times New Roman" w:hAnsi="Times New Roman" w:cs="Times New Roman"/>
          <w:b/>
          <w:i/>
          <w:sz w:val="20"/>
          <w:szCs w:val="20"/>
        </w:rPr>
        <w:t xml:space="preserve"> of the study showed that </w:t>
      </w:r>
      <w:r w:rsidR="00CB4084" w:rsidRPr="005E32A2">
        <w:rPr>
          <w:rFonts w:ascii="Times New Roman" w:eastAsia="Times New Roman" w:hAnsi="Times New Roman" w:cs="Times New Roman"/>
          <w:b/>
          <w:bCs/>
          <w:i/>
          <w:sz w:val="20"/>
          <w:szCs w:val="20"/>
        </w:rPr>
        <w:t xml:space="preserve">Tax knowledge, Tax registrants and introduction to technology were </w:t>
      </w:r>
      <w:r w:rsidR="00CB4084" w:rsidRPr="005E32A2">
        <w:rPr>
          <w:rFonts w:ascii="Times New Roman" w:eastAsia="Times New Roman" w:hAnsi="Times New Roman" w:cs="Times New Roman"/>
          <w:b/>
          <w:i/>
          <w:sz w:val="20"/>
          <w:szCs w:val="20"/>
        </w:rPr>
        <w:t xml:space="preserve">positively influenced Value added Tax collection performance whereas </w:t>
      </w:r>
      <w:r w:rsidR="00CB4084" w:rsidRPr="005E32A2">
        <w:rPr>
          <w:rFonts w:ascii="Times New Roman" w:eastAsia="Times New Roman" w:hAnsi="Times New Roman" w:cs="Times New Roman"/>
          <w:b/>
          <w:bCs/>
          <w:i/>
          <w:sz w:val="20"/>
          <w:szCs w:val="20"/>
        </w:rPr>
        <w:t xml:space="preserve">Tax Evasion and Tax non-compliance variables were </w:t>
      </w:r>
      <w:r w:rsidR="00CB4084" w:rsidRPr="005E32A2">
        <w:rPr>
          <w:rFonts w:ascii="Times New Roman" w:eastAsia="Times New Roman" w:hAnsi="Times New Roman" w:cs="Times New Roman"/>
          <w:b/>
          <w:i/>
          <w:sz w:val="20"/>
          <w:szCs w:val="20"/>
        </w:rPr>
        <w:t xml:space="preserve">negatively affected Value added Tax collection performance for tax </w:t>
      </w:r>
      <w:r w:rsidR="00EC0810">
        <w:rPr>
          <w:rFonts w:ascii="Times New Roman" w:eastAsia="Times New Roman" w:hAnsi="Times New Roman" w:cs="Times New Roman"/>
          <w:b/>
          <w:i/>
          <w:sz w:val="20"/>
          <w:szCs w:val="20"/>
        </w:rPr>
        <w:t xml:space="preserve">collectors </w:t>
      </w:r>
      <w:r w:rsidR="003A1CA0">
        <w:rPr>
          <w:rFonts w:ascii="Times New Roman" w:eastAsia="Times New Roman" w:hAnsi="Times New Roman" w:cs="Times New Roman"/>
          <w:b/>
          <w:i/>
          <w:sz w:val="20"/>
          <w:szCs w:val="20"/>
        </w:rPr>
        <w:t>and statistically significant</w:t>
      </w:r>
      <w:r w:rsidR="00CB4084" w:rsidRPr="005E32A2">
        <w:rPr>
          <w:rFonts w:ascii="Times New Roman" w:eastAsia="Times New Roman" w:hAnsi="Times New Roman" w:cs="Times New Roman"/>
          <w:b/>
          <w:i/>
          <w:sz w:val="20"/>
          <w:szCs w:val="20"/>
        </w:rPr>
        <w:t>. Whereas Technical staff competence, VAT audit, VAT assessment</w:t>
      </w:r>
      <w:r w:rsidR="003A1CA0">
        <w:rPr>
          <w:rFonts w:ascii="Times New Roman" w:eastAsia="Times New Roman" w:hAnsi="Times New Roman" w:cs="Times New Roman"/>
          <w:b/>
          <w:i/>
          <w:sz w:val="20"/>
          <w:szCs w:val="20"/>
        </w:rPr>
        <w:t xml:space="preserve"> and</w:t>
      </w:r>
      <w:r w:rsidR="00CB4084" w:rsidRPr="005E32A2">
        <w:rPr>
          <w:rFonts w:ascii="Times New Roman" w:eastAsia="Times New Roman" w:hAnsi="Times New Roman" w:cs="Times New Roman"/>
          <w:b/>
          <w:i/>
          <w:sz w:val="20"/>
          <w:szCs w:val="20"/>
        </w:rPr>
        <w:t xml:space="preserve"> VAT rate variables were positively influenced Value added Tax collection performance and political pressure variable negatively affected Value added Tax collection performance for Revenues Authority employees variables</w:t>
      </w:r>
      <w:r w:rsidR="003A1CA0">
        <w:rPr>
          <w:rFonts w:ascii="Times New Roman" w:eastAsia="Times New Roman" w:hAnsi="Times New Roman" w:cs="Times New Roman"/>
          <w:b/>
          <w:i/>
          <w:sz w:val="20"/>
          <w:szCs w:val="20"/>
        </w:rPr>
        <w:t xml:space="preserve"> and statistically significant</w:t>
      </w:r>
      <w:r w:rsidR="00CB4084" w:rsidRPr="005E32A2">
        <w:rPr>
          <w:rFonts w:ascii="Times New Roman" w:eastAsia="Times New Roman" w:hAnsi="Times New Roman" w:cs="Times New Roman"/>
          <w:b/>
          <w:i/>
          <w:sz w:val="20"/>
          <w:szCs w:val="20"/>
        </w:rPr>
        <w:t xml:space="preserve">.  </w:t>
      </w:r>
      <w:r w:rsidR="002829C0" w:rsidRPr="005E32A2">
        <w:rPr>
          <w:rFonts w:ascii="Times New Roman" w:hAnsi="Times New Roman" w:cs="Times New Roman"/>
          <w:b/>
          <w:i/>
          <w:iCs/>
          <w:sz w:val="20"/>
          <w:szCs w:val="20"/>
        </w:rPr>
        <w:t>This study recommends</w:t>
      </w:r>
      <w:r w:rsidRPr="005E32A2">
        <w:rPr>
          <w:rFonts w:ascii="Times New Roman" w:hAnsi="Times New Roman" w:cs="Times New Roman"/>
          <w:b/>
          <w:i/>
          <w:iCs/>
          <w:sz w:val="20"/>
          <w:szCs w:val="20"/>
        </w:rPr>
        <w:t xml:space="preserve"> that</w:t>
      </w:r>
      <w:r w:rsidR="00046F85" w:rsidRPr="005E32A2">
        <w:rPr>
          <w:rFonts w:ascii="Times New Roman" w:hAnsi="Times New Roman" w:cs="Times New Roman"/>
          <w:b/>
          <w:i/>
          <w:iCs/>
          <w:sz w:val="20"/>
          <w:szCs w:val="20"/>
        </w:rPr>
        <w:t xml:space="preserve"> the government</w:t>
      </w:r>
      <w:r w:rsidR="00BB64A6" w:rsidRPr="005E32A2">
        <w:rPr>
          <w:rFonts w:ascii="Times New Roman" w:hAnsi="Times New Roman" w:cs="Times New Roman"/>
          <w:b/>
          <w:i/>
          <w:iCs/>
          <w:sz w:val="20"/>
          <w:szCs w:val="20"/>
        </w:rPr>
        <w:t xml:space="preserve"> and Revenues Authority</w:t>
      </w:r>
      <w:r w:rsidR="00046F85" w:rsidRPr="005E32A2">
        <w:rPr>
          <w:rFonts w:ascii="Times New Roman" w:hAnsi="Times New Roman" w:cs="Times New Roman"/>
          <w:b/>
          <w:i/>
          <w:iCs/>
          <w:sz w:val="20"/>
          <w:szCs w:val="20"/>
        </w:rPr>
        <w:t xml:space="preserve"> should take </w:t>
      </w:r>
      <w:r w:rsidR="00BB64A6" w:rsidRPr="005E32A2">
        <w:rPr>
          <w:rFonts w:ascii="Times New Roman" w:hAnsi="Times New Roman" w:cs="Times New Roman"/>
          <w:b/>
          <w:i/>
          <w:iCs/>
          <w:sz w:val="20"/>
          <w:szCs w:val="20"/>
        </w:rPr>
        <w:t xml:space="preserve">corrective action on Tax </w:t>
      </w:r>
      <w:r w:rsidR="00EC0810">
        <w:rPr>
          <w:rFonts w:ascii="Times New Roman" w:hAnsi="Times New Roman" w:cs="Times New Roman"/>
          <w:b/>
          <w:i/>
          <w:iCs/>
          <w:sz w:val="20"/>
          <w:szCs w:val="20"/>
        </w:rPr>
        <w:t>collectors</w:t>
      </w:r>
      <w:r w:rsidR="00BB64A6" w:rsidRPr="005E32A2">
        <w:rPr>
          <w:rFonts w:ascii="Times New Roman" w:hAnsi="Times New Roman" w:cs="Times New Roman"/>
          <w:b/>
          <w:i/>
          <w:iCs/>
          <w:sz w:val="20"/>
          <w:szCs w:val="20"/>
        </w:rPr>
        <w:t xml:space="preserve"> who perform Tax noncompliance.Revenues Authority should fulfill adequate man power and </w:t>
      </w:r>
      <w:r w:rsidR="003373D2" w:rsidRPr="005E32A2">
        <w:rPr>
          <w:rFonts w:ascii="Times New Roman" w:hAnsi="Times New Roman" w:cs="Times New Roman"/>
          <w:b/>
          <w:i/>
          <w:iCs/>
          <w:sz w:val="20"/>
          <w:szCs w:val="20"/>
        </w:rPr>
        <w:t>registered</w:t>
      </w:r>
      <w:r w:rsidR="00BB64A6" w:rsidRPr="005E32A2">
        <w:rPr>
          <w:rFonts w:ascii="Times New Roman" w:hAnsi="Times New Roman" w:cs="Times New Roman"/>
          <w:b/>
          <w:i/>
          <w:iCs/>
          <w:sz w:val="20"/>
          <w:szCs w:val="20"/>
        </w:rPr>
        <w:t xml:space="preserve"> VAT Tax </w:t>
      </w:r>
      <w:r w:rsidR="00EC0810">
        <w:rPr>
          <w:rFonts w:ascii="Times New Roman" w:hAnsi="Times New Roman" w:cs="Times New Roman"/>
          <w:b/>
          <w:i/>
          <w:iCs/>
          <w:sz w:val="20"/>
          <w:szCs w:val="20"/>
        </w:rPr>
        <w:t>collectors</w:t>
      </w:r>
      <w:r w:rsidR="00BB64A6" w:rsidRPr="005E32A2">
        <w:rPr>
          <w:rFonts w:ascii="Times New Roman" w:hAnsi="Times New Roman" w:cs="Times New Roman"/>
          <w:b/>
          <w:i/>
          <w:iCs/>
          <w:sz w:val="20"/>
          <w:szCs w:val="20"/>
        </w:rPr>
        <w:t xml:space="preserve"> who fulfill the criteria but not </w:t>
      </w:r>
      <w:r w:rsidR="003373D2" w:rsidRPr="005E32A2">
        <w:rPr>
          <w:rFonts w:ascii="Times New Roman" w:hAnsi="Times New Roman" w:cs="Times New Roman"/>
          <w:b/>
          <w:i/>
          <w:iCs/>
          <w:sz w:val="20"/>
          <w:szCs w:val="20"/>
        </w:rPr>
        <w:t>registered</w:t>
      </w:r>
      <w:r w:rsidR="00BB64A6" w:rsidRPr="005E32A2">
        <w:rPr>
          <w:rFonts w:ascii="Times New Roman" w:hAnsi="Times New Roman" w:cs="Times New Roman"/>
          <w:b/>
          <w:i/>
          <w:iCs/>
          <w:sz w:val="20"/>
          <w:szCs w:val="20"/>
        </w:rPr>
        <w:t xml:space="preserve"> to increase VAT Collection performance</w:t>
      </w:r>
      <w:r w:rsidR="00FB3FEB" w:rsidRPr="005E32A2">
        <w:rPr>
          <w:rFonts w:ascii="Times New Roman" w:hAnsi="Times New Roman" w:cs="Times New Roman"/>
          <w:b/>
          <w:i/>
          <w:iCs/>
          <w:sz w:val="20"/>
          <w:szCs w:val="20"/>
        </w:rPr>
        <w:t>. Also</w:t>
      </w:r>
      <w:r w:rsidR="003373D2" w:rsidRPr="005E32A2">
        <w:rPr>
          <w:rFonts w:ascii="Times New Roman" w:hAnsi="Times New Roman" w:cs="Times New Roman"/>
          <w:b/>
          <w:i/>
          <w:iCs/>
          <w:sz w:val="20"/>
          <w:szCs w:val="20"/>
        </w:rPr>
        <w:t xml:space="preserve"> Revenues Authority must </w:t>
      </w:r>
      <w:r w:rsidR="00C2118D" w:rsidRPr="005E32A2">
        <w:rPr>
          <w:rFonts w:ascii="Times New Roman" w:hAnsi="Times New Roman" w:cs="Times New Roman"/>
          <w:b/>
          <w:i/>
          <w:iCs/>
          <w:sz w:val="20"/>
          <w:szCs w:val="20"/>
        </w:rPr>
        <w:t>assess</w:t>
      </w:r>
      <w:r w:rsidR="003373D2" w:rsidRPr="005E32A2">
        <w:rPr>
          <w:rFonts w:ascii="Times New Roman" w:hAnsi="Times New Roman" w:cs="Times New Roman"/>
          <w:b/>
          <w:i/>
          <w:iCs/>
          <w:sz w:val="20"/>
          <w:szCs w:val="20"/>
        </w:rPr>
        <w:t xml:space="preserve"> VAT and </w:t>
      </w:r>
      <w:r w:rsidR="00C2118D" w:rsidRPr="005E32A2">
        <w:rPr>
          <w:rFonts w:ascii="Times New Roman" w:hAnsi="Times New Roman" w:cs="Times New Roman"/>
          <w:b/>
          <w:i/>
          <w:iCs/>
          <w:sz w:val="20"/>
          <w:szCs w:val="20"/>
        </w:rPr>
        <w:t>audit</w:t>
      </w:r>
      <w:r w:rsidR="003373D2" w:rsidRPr="005E32A2">
        <w:rPr>
          <w:rFonts w:ascii="Times New Roman" w:hAnsi="Times New Roman" w:cs="Times New Roman"/>
          <w:b/>
          <w:i/>
          <w:iCs/>
          <w:sz w:val="20"/>
          <w:szCs w:val="20"/>
        </w:rPr>
        <w:t xml:space="preserve"> VAT on time to increase </w:t>
      </w:r>
      <w:r w:rsidR="00C2118D" w:rsidRPr="005E32A2">
        <w:rPr>
          <w:rFonts w:ascii="Times New Roman" w:hAnsi="Times New Roman" w:cs="Times New Roman"/>
          <w:b/>
          <w:i/>
          <w:iCs/>
          <w:sz w:val="20"/>
          <w:szCs w:val="20"/>
        </w:rPr>
        <w:t xml:space="preserve">VAT collection </w:t>
      </w:r>
      <w:r w:rsidR="003373D2" w:rsidRPr="005E32A2">
        <w:rPr>
          <w:rFonts w:ascii="Times New Roman" w:hAnsi="Times New Roman" w:cs="Times New Roman"/>
          <w:b/>
          <w:i/>
          <w:iCs/>
          <w:sz w:val="20"/>
          <w:szCs w:val="20"/>
        </w:rPr>
        <w:t>and eliminate tax noncompliance.</w:t>
      </w:r>
    </w:p>
    <w:p w:rsidR="00415821" w:rsidRPr="005E32A2" w:rsidRDefault="005E32A2" w:rsidP="00176C98">
      <w:pPr>
        <w:tabs>
          <w:tab w:val="left" w:pos="3168"/>
        </w:tabs>
        <w:rPr>
          <w:rFonts w:ascii="Times New Roman" w:hAnsi="Times New Roman" w:cs="Times New Roman"/>
          <w:b/>
          <w:i/>
          <w:sz w:val="20"/>
          <w:szCs w:val="20"/>
        </w:rPr>
      </w:pPr>
      <w:r w:rsidRPr="005E32A2">
        <w:rPr>
          <w:rFonts w:ascii="Times New Roman" w:hAnsi="Times New Roman" w:cs="Times New Roman"/>
          <w:b/>
          <w:bCs/>
          <w:i/>
          <w:iCs/>
          <w:sz w:val="20"/>
          <w:szCs w:val="20"/>
        </w:rPr>
        <w:t>Keywords: Value added Tax, Revenue</w:t>
      </w:r>
      <w:r w:rsidRPr="005E32A2">
        <w:rPr>
          <w:rFonts w:ascii="Times New Roman" w:hAnsi="Times New Roman" w:cs="Times New Roman"/>
          <w:b/>
          <w:i/>
          <w:sz w:val="20"/>
          <w:szCs w:val="20"/>
        </w:rPr>
        <w:t xml:space="preserve"> Authority, Tax </w:t>
      </w:r>
      <w:r w:rsidR="00EC0810">
        <w:rPr>
          <w:rFonts w:ascii="Times New Roman" w:hAnsi="Times New Roman" w:cs="Times New Roman"/>
          <w:b/>
          <w:i/>
          <w:sz w:val="20"/>
          <w:szCs w:val="20"/>
        </w:rPr>
        <w:t>collectors,</w:t>
      </w:r>
      <w:r w:rsidRPr="005E32A2">
        <w:rPr>
          <w:rFonts w:ascii="Times New Roman" w:hAnsi="Times New Roman" w:cs="Times New Roman"/>
          <w:b/>
          <w:i/>
          <w:sz w:val="20"/>
          <w:szCs w:val="20"/>
        </w:rPr>
        <w:t xml:space="preserve"> employees and </w:t>
      </w:r>
      <w:r w:rsidRPr="005E32A2">
        <w:rPr>
          <w:rFonts w:ascii="Times New Roman" w:hAnsi="Times New Roman" w:cs="Times New Roman"/>
          <w:b/>
          <w:bCs/>
          <w:i/>
          <w:iCs/>
          <w:sz w:val="20"/>
          <w:szCs w:val="20"/>
        </w:rPr>
        <w:t>Performance</w:t>
      </w:r>
    </w:p>
    <w:p w:rsidR="00415821" w:rsidRDefault="00415821" w:rsidP="00415821">
      <w:pPr>
        <w:tabs>
          <w:tab w:val="left" w:pos="3168"/>
        </w:tabs>
        <w:rPr>
          <w:rFonts w:ascii="Times New Roman" w:hAnsi="Times New Roman" w:cs="Times New Roman"/>
          <w:sz w:val="24"/>
        </w:rPr>
      </w:pPr>
    </w:p>
    <w:p w:rsidR="00415821" w:rsidRDefault="00415821" w:rsidP="00415821">
      <w:pPr>
        <w:tabs>
          <w:tab w:val="left" w:pos="3168"/>
        </w:tabs>
        <w:rPr>
          <w:rFonts w:ascii="Times New Roman" w:hAnsi="Times New Roman" w:cs="Times New Roman"/>
          <w:sz w:val="24"/>
        </w:rPr>
      </w:pPr>
    </w:p>
    <w:p w:rsidR="00415821" w:rsidRDefault="00415821" w:rsidP="00415821">
      <w:pPr>
        <w:tabs>
          <w:tab w:val="left" w:pos="3168"/>
        </w:tabs>
        <w:rPr>
          <w:rFonts w:ascii="Times New Roman" w:hAnsi="Times New Roman" w:cs="Times New Roman"/>
          <w:sz w:val="24"/>
        </w:rPr>
      </w:pPr>
    </w:p>
    <w:p w:rsidR="00415821" w:rsidRDefault="00415821" w:rsidP="00415821">
      <w:pPr>
        <w:tabs>
          <w:tab w:val="left" w:pos="3168"/>
        </w:tabs>
        <w:rPr>
          <w:rFonts w:ascii="Times New Roman" w:hAnsi="Times New Roman" w:cs="Times New Roman"/>
          <w:sz w:val="24"/>
        </w:rPr>
      </w:pPr>
    </w:p>
    <w:p w:rsidR="008F3F09" w:rsidRPr="00415821" w:rsidRDefault="008F3F09" w:rsidP="00415821">
      <w:pPr>
        <w:rPr>
          <w:rFonts w:ascii="Times New Roman" w:hAnsi="Times New Roman" w:cs="Times New Roman"/>
          <w:sz w:val="24"/>
        </w:rPr>
        <w:sectPr w:rsidR="008F3F09" w:rsidRPr="00415821" w:rsidSect="00F371C9">
          <w:pgSz w:w="12240" w:h="15840"/>
          <w:pgMar w:top="1440" w:right="1440" w:bottom="1440" w:left="2160" w:header="720" w:footer="720" w:gutter="0"/>
          <w:pgNumType w:fmt="lowerRoman" w:start="1"/>
          <w:cols w:space="720"/>
          <w:docGrid w:linePitch="360"/>
        </w:sectPr>
      </w:pPr>
    </w:p>
    <w:p w:rsidR="00B94717" w:rsidRPr="005F48CF" w:rsidRDefault="00B94717" w:rsidP="005F48CF">
      <w:pPr>
        <w:pStyle w:val="Heading1"/>
        <w:spacing w:before="0" w:line="360" w:lineRule="auto"/>
        <w:jc w:val="center"/>
        <w:rPr>
          <w:rFonts w:ascii="Times New Roman" w:hAnsi="Times New Roman" w:cs="Times New Roman"/>
          <w:color w:val="auto"/>
          <w:sz w:val="36"/>
        </w:rPr>
      </w:pPr>
      <w:bookmarkStart w:id="24" w:name="_Toc59538308"/>
      <w:bookmarkStart w:id="25" w:name="_Toc71192715"/>
      <w:bookmarkStart w:id="26" w:name="_Toc57195336"/>
      <w:r w:rsidRPr="005F48CF">
        <w:rPr>
          <w:rFonts w:ascii="Times New Roman" w:hAnsi="Times New Roman" w:cs="Times New Roman"/>
          <w:color w:val="auto"/>
          <w:sz w:val="36"/>
        </w:rPr>
        <w:lastRenderedPageBreak/>
        <w:t>CHAPTER ONE</w:t>
      </w:r>
      <w:bookmarkEnd w:id="24"/>
      <w:bookmarkEnd w:id="25"/>
    </w:p>
    <w:p w:rsidR="00B94717" w:rsidRPr="005F48CF" w:rsidRDefault="00B94717" w:rsidP="005F48CF">
      <w:pPr>
        <w:pStyle w:val="Heading1"/>
        <w:spacing w:before="0" w:line="360" w:lineRule="auto"/>
        <w:jc w:val="center"/>
        <w:rPr>
          <w:rFonts w:ascii="Times New Roman" w:hAnsi="Times New Roman" w:cs="Times New Roman"/>
          <w:color w:val="auto"/>
          <w:sz w:val="36"/>
        </w:rPr>
      </w:pPr>
      <w:bookmarkStart w:id="27" w:name="_Toc57195337"/>
      <w:bookmarkStart w:id="28" w:name="_Toc59538309"/>
      <w:bookmarkStart w:id="29" w:name="_Toc71192716"/>
      <w:r w:rsidRPr="005F48CF">
        <w:rPr>
          <w:rFonts w:ascii="Times New Roman" w:hAnsi="Times New Roman" w:cs="Times New Roman"/>
          <w:color w:val="auto"/>
          <w:sz w:val="36"/>
        </w:rPr>
        <w:t>INTRODUCTION</w:t>
      </w:r>
      <w:bookmarkEnd w:id="27"/>
      <w:bookmarkEnd w:id="28"/>
      <w:bookmarkEnd w:id="29"/>
    </w:p>
    <w:p w:rsidR="00B94717" w:rsidRPr="005F48CF" w:rsidRDefault="00B94717" w:rsidP="005F48CF">
      <w:pPr>
        <w:pStyle w:val="Heading2"/>
        <w:spacing w:after="240" w:line="360" w:lineRule="auto"/>
        <w:rPr>
          <w:rFonts w:ascii="Times New Roman" w:hAnsi="Times New Roman" w:cs="Times New Roman"/>
          <w:color w:val="auto"/>
          <w:sz w:val="32"/>
        </w:rPr>
      </w:pPr>
      <w:bookmarkStart w:id="30" w:name="_Toc57195338"/>
      <w:bookmarkStart w:id="31" w:name="_Toc59538310"/>
      <w:bookmarkStart w:id="32" w:name="_Toc71192717"/>
      <w:r w:rsidRPr="005F48CF">
        <w:rPr>
          <w:rFonts w:ascii="Times New Roman" w:hAnsi="Times New Roman" w:cs="Times New Roman"/>
          <w:color w:val="auto"/>
          <w:sz w:val="32"/>
        </w:rPr>
        <w:t>1.1 Background of the Study</w:t>
      </w:r>
      <w:bookmarkEnd w:id="30"/>
      <w:bookmarkEnd w:id="31"/>
      <w:bookmarkEnd w:id="32"/>
    </w:p>
    <w:p w:rsidR="00B94717" w:rsidRPr="0006387A"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Governments, all of the world have their mission focus on revenue collection tax from the direct tax, indirect taxes and </w:t>
      </w:r>
      <w:r w:rsidR="00CE5E25">
        <w:rPr>
          <w:rFonts w:ascii="Times New Roman" w:hAnsi="Times New Roman" w:cs="Times New Roman"/>
          <w:sz w:val="24"/>
          <w:szCs w:val="24"/>
        </w:rPr>
        <w:t xml:space="preserve">for </w:t>
      </w:r>
      <w:r w:rsidRPr="00B47AB1">
        <w:rPr>
          <w:rFonts w:ascii="Times New Roman" w:hAnsi="Times New Roman" w:cs="Times New Roman"/>
          <w:color w:val="000000" w:themeColor="text1"/>
          <w:sz w:val="24"/>
          <w:szCs w:val="24"/>
        </w:rPr>
        <w:t xml:space="preserve">social </w:t>
      </w:r>
      <w:r w:rsidR="001E5F12">
        <w:rPr>
          <w:rFonts w:ascii="Times New Roman" w:hAnsi="Times New Roman" w:cs="Times New Roman"/>
          <w:sz w:val="24"/>
          <w:szCs w:val="24"/>
        </w:rPr>
        <w:t>contributions.</w:t>
      </w:r>
    </w:p>
    <w:p w:rsidR="00D55BA7"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VAT is indirect consumption tax which is imposed on the value added to a product at each point in the cycle of production and distribution which pays a fixed percentage of the final the sale price of a product and VAT is levied on the difference between the purchase the cost of an asset and the price at which it can be sold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(Zone &amp; Asmare, 2020)</w:t>
      </w:r>
      <w:r w:rsidR="00693AD6">
        <w:rPr>
          <w:rFonts w:ascii="Times New Roman" w:hAnsi="Times New Roman" w:cs="Times New Roman"/>
          <w:sz w:val="24"/>
          <w:szCs w:val="24"/>
        </w:rPr>
        <w:fldChar w:fldCharType="end"/>
      </w:r>
      <w:r>
        <w:rPr>
          <w:rFonts w:ascii="Times New Roman" w:hAnsi="Times New Roman" w:cs="Times New Roman"/>
          <w:sz w:val="24"/>
          <w:szCs w:val="24"/>
        </w:rPr>
        <w:t>.</w:t>
      </w:r>
    </w:p>
    <w:p w:rsidR="00D55BA7" w:rsidRPr="00D55BA7" w:rsidRDefault="00D55BA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w:t>
      </w:r>
      <w:r w:rsidR="00693AD6">
        <w:rPr>
          <w:rFonts w:ascii="Times New Roman" w:hAnsi="Times New Roman" w:cs="Times New Roman"/>
          <w:sz w:val="24"/>
          <w:szCs w:val="24"/>
        </w:rPr>
        <w:fldChar w:fldCharType="begin" w:fldLock="1"/>
      </w:r>
      <w:r w:rsidR="0053753A">
        <w:rPr>
          <w:rFonts w:ascii="Times New Roman" w:hAnsi="Times New Roman" w:cs="Times New Roman"/>
          <w:sz w:val="24"/>
          <w:szCs w:val="24"/>
        </w:rPr>
        <w:instrText>ADDIN CSL_CITATION {"citationItems":[{"id":"ITEM-1","itemData":{"DOI":"10.32628/ijsrst1207229","ISSN":"2395-6011","abstract":"The aim of this study is to know the impact of Value-added Tax imposition on Saudi economy in light of the Saudi Vision 2030, we assumed that the Value-added Tax leads to an increase in general revenues, and it affects the purchasing power, we also assumed that the provision of subsidies lowers the tax burden. This study follows the descriptive methodology in the literature review and the analytical-inductive methodology in collecting data to examine the assumptions by using a questionnaire. This research generally discussed taxes by reviewing its definitions, characteristics, and objectives, it also mentioned the technical regulations of taxation and analyzed the questionnaire results and estimated the Value-added tax revenues contribution in general revenues. The main conclusions were that the Value-added tax imposition leads to an increase in prices which in turn decreases the purchasing power, also the revenues from the Value-added Tax contributed in increasing general revenues, and the most important recommendations were to establish rules on commercial institutions to prevent prices manipulation after the tax is implemented. In addition, this research recommended directing Value-added tax revenues for infrastructure spending and improving government services.","author":[{"dropping-particle":"","family":"Albishi","given":"Ghadeer Amer","non-dropping-particle":"","parse-names":false,"suffix":""},{"dropping-particle":"","family":"Alshabanah","given":"Muneerah","non-dropping-particle":"","parse-names":false,"suffix":""}],"container-title":"International Journal of Scientific Research in Science and Technology","id":"ITEM-1","issue":"2","issued":{"date-parts":[["2020"]]},"page":"201-214","title":"The Value-Added Tax (VAT): Effects on Saudi Economy in The Light of The Saudi Vision 2030","type":"article-journal","volume":"7"},"uris":["http://www.mendeley.com/documents/?uuid=6c915afd-f0c2-4bc9-99d3-ca45f40a567f"]}],"mendeley":{"formattedCitation":"(Albishi &amp; Alshabanah, 2020)","manualFormatting":"(Albishi &amp; Alshabanah, (2020)","plainTextFormattedCitation":"(Albishi &amp; Alshabanah, 2020)","previouslyFormattedCitation":"(Albishi &amp; Alshabanah, 2020)"},"properties":{"noteIndex":0},"schema":"https://github.com/citation-style-language/schema/raw/master/csl-citation.json"}</w:instrText>
      </w:r>
      <w:r w:rsidR="00693AD6">
        <w:rPr>
          <w:rFonts w:ascii="Times New Roman" w:hAnsi="Times New Roman" w:cs="Times New Roman"/>
          <w:sz w:val="24"/>
          <w:szCs w:val="24"/>
        </w:rPr>
        <w:fldChar w:fldCharType="separate"/>
      </w:r>
      <w:r w:rsidRPr="00D55BA7">
        <w:rPr>
          <w:rFonts w:ascii="Times New Roman" w:hAnsi="Times New Roman" w:cs="Times New Roman"/>
          <w:noProof/>
          <w:sz w:val="24"/>
          <w:szCs w:val="24"/>
        </w:rPr>
        <w:t xml:space="preserve">(Albishi &amp; Alshabanah, </w:t>
      </w:r>
      <w:r>
        <w:rPr>
          <w:rFonts w:ascii="Times New Roman" w:hAnsi="Times New Roman" w:cs="Times New Roman"/>
          <w:noProof/>
          <w:sz w:val="24"/>
          <w:szCs w:val="24"/>
        </w:rPr>
        <w:t>(</w:t>
      </w:r>
      <w:r w:rsidRPr="00D55BA7">
        <w:rPr>
          <w:rFonts w:ascii="Times New Roman" w:hAnsi="Times New Roman" w:cs="Times New Roman"/>
          <w:noProof/>
          <w:sz w:val="24"/>
          <w:szCs w:val="24"/>
        </w:rPr>
        <w:t>2020)</w:t>
      </w:r>
      <w:r w:rsidR="00693AD6">
        <w:rPr>
          <w:rFonts w:ascii="Times New Roman" w:hAnsi="Times New Roman" w:cs="Times New Roman"/>
          <w:sz w:val="24"/>
          <w:szCs w:val="24"/>
        </w:rPr>
        <w:fldChar w:fldCharType="end"/>
      </w:r>
      <w:r>
        <w:rPr>
          <w:rFonts w:ascii="Times New Roman" w:hAnsi="Times New Roman" w:cs="Times New Roman"/>
          <w:sz w:val="24"/>
        </w:rPr>
        <w:t>VAT</w:t>
      </w:r>
      <w:r w:rsidRPr="009144D9">
        <w:rPr>
          <w:rFonts w:ascii="Times New Roman" w:hAnsi="Times New Roman" w:cs="Times New Roman"/>
          <w:sz w:val="24"/>
        </w:rPr>
        <w:t xml:space="preserve"> is imposed at every stage of production and the movement of goods through the product, the wholesaler, the retailer, and the consumer who ultimately bears the burden.</w:t>
      </w:r>
    </w:p>
    <w:p w:rsidR="00B94717" w:rsidRPr="0006387A" w:rsidRDefault="00B94717" w:rsidP="00B94717">
      <w:pPr>
        <w:spacing w:line="360" w:lineRule="auto"/>
        <w:jc w:val="both"/>
        <w:rPr>
          <w:rFonts w:ascii="Times New Roman" w:hAnsi="Times New Roman" w:cs="Times New Roman"/>
          <w:sz w:val="24"/>
          <w:szCs w:val="24"/>
        </w:rPr>
      </w:pPr>
      <w:r w:rsidRPr="00AB2E87">
        <w:rPr>
          <w:rFonts w:ascii="Times New Roman" w:hAnsi="Times New Roman" w:cs="Times New Roman"/>
          <w:sz w:val="24"/>
          <w:szCs w:val="24"/>
        </w:rPr>
        <w:t xml:space="preserve">According to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2013)","manualFormatting":"Abay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Abay (</w:t>
      </w:r>
      <w:r w:rsidRPr="00C852E1">
        <w:rPr>
          <w:rFonts w:ascii="Times New Roman" w:hAnsi="Times New Roman" w:cs="Times New Roman"/>
          <w:noProof/>
          <w:sz w:val="24"/>
          <w:szCs w:val="24"/>
        </w:rPr>
        <w:t>2013)</w:t>
      </w:r>
      <w:r w:rsidR="00693AD6">
        <w:rPr>
          <w:rFonts w:ascii="Times New Roman" w:hAnsi="Times New Roman" w:cs="Times New Roman"/>
          <w:sz w:val="24"/>
          <w:szCs w:val="24"/>
        </w:rPr>
        <w:fldChar w:fldCharType="end"/>
      </w:r>
      <w:r w:rsidRPr="00AB2E87">
        <w:rPr>
          <w:rFonts w:ascii="Times New Roman" w:hAnsi="Times New Roman" w:cs="Times New Roman"/>
          <w:sz w:val="24"/>
          <w:szCs w:val="24"/>
        </w:rPr>
        <w:t xml:space="preserve"> Fr</w:t>
      </w:r>
      <w:r>
        <w:rPr>
          <w:rFonts w:ascii="Times New Roman" w:hAnsi="Times New Roman" w:cs="Times New Roman"/>
          <w:sz w:val="24"/>
          <w:szCs w:val="24"/>
        </w:rPr>
        <w:t>a</w:t>
      </w:r>
      <w:r w:rsidRPr="00AB2E87">
        <w:rPr>
          <w:rFonts w:ascii="Times New Roman" w:hAnsi="Times New Roman" w:cs="Times New Roman"/>
          <w:sz w:val="24"/>
          <w:szCs w:val="24"/>
        </w:rPr>
        <w:t>nce countr</w:t>
      </w:r>
      <w:r>
        <w:rPr>
          <w:rFonts w:ascii="Times New Roman" w:hAnsi="Times New Roman" w:cs="Times New Roman"/>
          <w:sz w:val="24"/>
          <w:szCs w:val="24"/>
        </w:rPr>
        <w:t>y</w:t>
      </w:r>
      <w:r w:rsidRPr="00AB2E87">
        <w:rPr>
          <w:rFonts w:ascii="Times New Roman" w:hAnsi="Times New Roman" w:cs="Times New Roman"/>
          <w:sz w:val="24"/>
          <w:szCs w:val="24"/>
        </w:rPr>
        <w:t xml:space="preserve"> is implementing the VAT by the modernization in 1954 when Ivory’ cost  colony and in 1958 French introducing knowing the experiment as a successful out , of this Cote-Devoir  was the first country</w:t>
      </w:r>
      <w:r>
        <w:rPr>
          <w:rFonts w:ascii="Times New Roman" w:hAnsi="Times New Roman" w:cs="Times New Roman"/>
          <w:sz w:val="24"/>
          <w:szCs w:val="24"/>
        </w:rPr>
        <w:t xml:space="preserve"> in Africa to introduce</w:t>
      </w:r>
      <w:r w:rsidR="00E84B33">
        <w:rPr>
          <w:rFonts w:ascii="Times New Roman" w:hAnsi="Times New Roman" w:cs="Times New Roman"/>
          <w:sz w:val="24"/>
          <w:szCs w:val="24"/>
        </w:rPr>
        <w:t xml:space="preserve"> VAT</w:t>
      </w:r>
      <w:r>
        <w:rPr>
          <w:rFonts w:ascii="Times New Roman" w:hAnsi="Times New Roman" w:cs="Times New Roman"/>
          <w:sz w:val="24"/>
          <w:szCs w:val="24"/>
        </w:rPr>
        <w:t xml:space="preserve"> in 1960. T</w:t>
      </w:r>
      <w:r w:rsidRPr="00AB2E87">
        <w:rPr>
          <w:rFonts w:ascii="Times New Roman" w:hAnsi="Times New Roman" w:cs="Times New Roman"/>
          <w:sz w:val="24"/>
          <w:szCs w:val="24"/>
        </w:rPr>
        <w:t xml:space="preserve">he reason of VAT collection is to increase the revenue and to increase in fiscal imbalance </w:t>
      </w:r>
      <w:r w:rsidR="00E84B33">
        <w:rPr>
          <w:rFonts w:ascii="Times New Roman" w:hAnsi="Times New Roman" w:cs="Times New Roman"/>
          <w:sz w:val="24"/>
          <w:szCs w:val="24"/>
        </w:rPr>
        <w:t>in</w:t>
      </w:r>
      <w:r w:rsidRPr="00AB2E87">
        <w:rPr>
          <w:rFonts w:ascii="Times New Roman" w:hAnsi="Times New Roman" w:cs="Times New Roman"/>
          <w:sz w:val="24"/>
          <w:szCs w:val="24"/>
        </w:rPr>
        <w:t xml:space="preserve"> the rapid expansions in expenditure and low revenue collection.  </w:t>
      </w:r>
      <w:r>
        <w:rPr>
          <w:rFonts w:ascii="Times New Roman" w:hAnsi="Times New Roman" w:cs="Times New Roman"/>
          <w:sz w:val="24"/>
          <w:szCs w:val="24"/>
        </w:rPr>
        <w:t xml:space="preserve">Now days the VAT is implemented major part of the tax system in over 160 countries sourcing rising about the </w:t>
      </w:r>
      <w:r w:rsidRPr="0006387A">
        <w:rPr>
          <w:rFonts w:ascii="Times New Roman" w:hAnsi="Times New Roman" w:cs="Times New Roman"/>
          <w:sz w:val="24"/>
          <w:szCs w:val="24"/>
        </w:rPr>
        <w:t xml:space="preserve">revenue </w:t>
      </w:r>
      <w:r w:rsidR="00693AD6" w:rsidRPr="0006387A">
        <w:rPr>
          <w:rFonts w:ascii="Times New Roman" w:hAnsi="Times New Roman" w:cs="Times New Roman"/>
          <w:sz w:val="24"/>
          <w:szCs w:val="24"/>
        </w:rPr>
        <w:fldChar w:fldCharType="begin" w:fldLock="1"/>
      </w:r>
      <w:r w:rsidRPr="0006387A">
        <w:rPr>
          <w:rFonts w:ascii="Times New Roman" w:hAnsi="Times New Roman" w:cs="Times New Roman"/>
          <w:sz w:val="24"/>
          <w:szCs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sidRPr="0006387A">
        <w:rPr>
          <w:rFonts w:ascii="Times New Roman" w:hAnsi="Times New Roman" w:cs="Times New Roman"/>
          <w:sz w:val="24"/>
          <w:szCs w:val="24"/>
        </w:rPr>
        <w:fldChar w:fldCharType="separate"/>
      </w:r>
      <w:r w:rsidRPr="0006387A">
        <w:rPr>
          <w:rFonts w:ascii="Times New Roman" w:hAnsi="Times New Roman" w:cs="Times New Roman"/>
          <w:noProof/>
          <w:sz w:val="24"/>
          <w:szCs w:val="24"/>
        </w:rPr>
        <w:t>(Zone &amp; Asmare, 2020)</w:t>
      </w:r>
      <w:r w:rsidR="00693AD6" w:rsidRPr="0006387A">
        <w:rPr>
          <w:rFonts w:ascii="Times New Roman" w:hAnsi="Times New Roman" w:cs="Times New Roman"/>
          <w:sz w:val="24"/>
          <w:szCs w:val="24"/>
        </w:rPr>
        <w:fldChar w:fldCharType="end"/>
      </w:r>
      <w:r w:rsidRPr="0006387A">
        <w:rPr>
          <w:rFonts w:ascii="Times New Roman" w:hAnsi="Times New Roman" w:cs="Times New Roman"/>
          <w:sz w:val="24"/>
          <w:szCs w:val="24"/>
        </w:rPr>
        <w:t xml:space="preserve">. </w:t>
      </w:r>
    </w:p>
    <w:p w:rsidR="005F48CF" w:rsidRDefault="00B94717" w:rsidP="00F46F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Ukraine  2014 VAT was performs primarily the main sources budget revenue obtained 51% of total tax revenues and economic particularly in form of corruption and tax evasion that exists in these countries leads to a considerable tax gap in which reduces VAT efficiency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Personal","given":"Munich","non-dropping-particle":"","parse-names":false,"suffix":""},{"dropping-particle":"","family":"Archive","given":"Repec","non-dropping-particle":"","parse-names":false,"suffix":""}],"id":"ITEM-1","issue":"66422","issued":{"date-parts":[["2015"]]},"title":"Munich Personal RePEc Archive VAT efficiency in the countries worldwide","type":"article-journal"},"uris":["http://www.mendeley.com/documents/?uuid=3e1ad26f-92ed-453b-b906-e605e0cdc406"]}],"mendeley":{"formattedCitation":"(Personal &amp; Archive, 2015)","plainTextFormattedCitation":"(Personal &amp; Archive, 2015)","previouslyFormattedCitation":"(Personal &amp; Archive, 2015)"},"properties":{"noteIndex":0},"schema":"https://github.com/citation-style-language/schema/raw/master/csl-citation.json"}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(Personal &amp; Archive, 2015)</w:t>
      </w:r>
      <w:r w:rsidR="00693AD6">
        <w:rPr>
          <w:rFonts w:ascii="Times New Roman" w:hAnsi="Times New Roman" w:cs="Times New Roman"/>
          <w:sz w:val="24"/>
          <w:szCs w:val="24"/>
        </w:rPr>
        <w:fldChar w:fldCharType="end"/>
      </w:r>
      <w:r w:rsidR="008F6606">
        <w:rPr>
          <w:rFonts w:ascii="Times New Roman" w:hAnsi="Times New Roman" w:cs="Times New Roman"/>
          <w:sz w:val="24"/>
          <w:szCs w:val="24"/>
        </w:rPr>
        <w:t xml:space="preserve">. </w:t>
      </w:r>
      <w:r>
        <w:rPr>
          <w:rFonts w:ascii="Times New Roman" w:hAnsi="Times New Roman" w:cs="Times New Roman"/>
          <w:sz w:val="24"/>
          <w:szCs w:val="24"/>
        </w:rPr>
        <w:t xml:space="preserve">VAT as measured by the standard rate can have significantly different revenue performance as measured by the </w:t>
      </w:r>
      <w:r w:rsidRPr="00CC3E88">
        <w:rPr>
          <w:rFonts w:ascii="Times New Roman" w:hAnsi="Times New Roman" w:cs="Times New Roman"/>
          <w:sz w:val="24"/>
          <w:szCs w:val="24"/>
        </w:rPr>
        <w:t xml:space="preserve">ratio </w:t>
      </w:r>
      <w:r>
        <w:rPr>
          <w:rFonts w:ascii="Times New Roman" w:hAnsi="Times New Roman" w:cs="Times New Roman"/>
          <w:sz w:val="24"/>
          <w:szCs w:val="24"/>
        </w:rPr>
        <w:t xml:space="preserve">of VAT revenue to GDP. </w:t>
      </w:r>
    </w:p>
    <w:p w:rsidR="00BF4164" w:rsidRDefault="00B94717" w:rsidP="00F46FB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collection performance of VAT in terms of it’s the budget to collect shows good performances.Low annual VAT collection performance is a common experience in every corner of the country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(Zone &amp; Asmare, 2020)</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w:t>
      </w:r>
      <w:r w:rsidR="00BF4164">
        <w:rPr>
          <w:rFonts w:ascii="Times New Roman" w:hAnsi="Times New Roman" w:cs="Times New Roman"/>
          <w:sz w:val="24"/>
          <w:szCs w:val="24"/>
        </w:rPr>
        <w:t xml:space="preserve">According to As </w:t>
      </w:r>
      <w:r w:rsidR="00693AD6">
        <w:rPr>
          <w:rFonts w:ascii="Times New Roman" w:hAnsi="Times New Roman" w:cs="Times New Roman"/>
          <w:sz w:val="24"/>
          <w:szCs w:val="24"/>
        </w:rPr>
        <w:fldChar w:fldCharType="begin" w:fldLock="1"/>
      </w:r>
      <w:r w:rsidR="00BF4164">
        <w:rPr>
          <w:rFonts w:ascii="Times New Roman" w:hAnsi="Times New Roman" w:cs="Times New Roman"/>
          <w:sz w:val="24"/>
          <w:szCs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2017)","manualFormatting":"Jerene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szCs w:val="24"/>
        </w:rPr>
        <w:fldChar w:fldCharType="separate"/>
      </w:r>
      <w:r w:rsidR="00BF4164">
        <w:rPr>
          <w:rFonts w:ascii="Times New Roman" w:hAnsi="Times New Roman" w:cs="Times New Roman"/>
          <w:noProof/>
          <w:sz w:val="24"/>
          <w:szCs w:val="24"/>
        </w:rPr>
        <w:t>Jerene (</w:t>
      </w:r>
      <w:r w:rsidR="00BF4164" w:rsidRPr="005C03C1">
        <w:rPr>
          <w:rFonts w:ascii="Times New Roman" w:hAnsi="Times New Roman" w:cs="Times New Roman"/>
          <w:noProof/>
          <w:sz w:val="24"/>
          <w:szCs w:val="24"/>
        </w:rPr>
        <w:t>2017)</w:t>
      </w:r>
      <w:r w:rsidR="00693AD6">
        <w:rPr>
          <w:rFonts w:ascii="Times New Roman" w:hAnsi="Times New Roman" w:cs="Times New Roman"/>
          <w:sz w:val="24"/>
          <w:szCs w:val="24"/>
        </w:rPr>
        <w:fldChar w:fldCharType="end"/>
      </w:r>
      <w:r w:rsidR="00BF4164">
        <w:rPr>
          <w:rFonts w:ascii="Times New Roman" w:hAnsi="Times New Roman" w:cs="Times New Roman"/>
          <w:sz w:val="24"/>
          <w:szCs w:val="24"/>
        </w:rPr>
        <w:t xml:space="preserve"> the under developed countries are highly dependent on tax revenue but it is not easy to collect as planned.</w:t>
      </w:r>
    </w:p>
    <w:p w:rsidR="00FA7DDA" w:rsidRDefault="00FA7DDA" w:rsidP="00F46FBF">
      <w:pPr>
        <w:spacing w:line="360" w:lineRule="auto"/>
        <w:jc w:val="both"/>
        <w:rPr>
          <w:rFonts w:ascii="Times New Roman" w:hAnsi="Times New Roman" w:cs="Times New Roman"/>
          <w:sz w:val="24"/>
          <w:szCs w:val="24"/>
        </w:rPr>
      </w:pPr>
      <w:r w:rsidRPr="0065418F">
        <w:rPr>
          <w:rFonts w:ascii="Times New Roman" w:hAnsi="Times New Roman" w:cs="Times New Roman"/>
          <w:color w:val="000000" w:themeColor="text1"/>
          <w:sz w:val="24"/>
          <w:szCs w:val="24"/>
        </w:rPr>
        <w:t xml:space="preserve">VAT is a source </w:t>
      </w:r>
      <w:r>
        <w:rPr>
          <w:rFonts w:ascii="Times New Roman" w:hAnsi="Times New Roman" w:cs="Times New Roman"/>
          <w:sz w:val="24"/>
          <w:szCs w:val="24"/>
        </w:rPr>
        <w:t xml:space="preserve">of government revenue in most developing countries. Thus VAT has significant role in the revenue system of government of Ethiopia to sustain its role for the generation of revenue, it’s important to ensure that the revenue generated by VAT system should be efficient as possible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{"citationItems":[{"id":"ITEM-1","itemData":{"abstract":"Every government needs dependable and sustainable domestic revenue so as to run its function. In North Gondar, where substantial proportion of government revenue has been collected from tax. However, in practice, VAT revenue performance in North Gondar was not geared with VAT theoretical feature. This is due to VAT administration problems particularly for key VAT administrative functions. Survey had been conducted to gather information about taxpayers and tax officials’ attitude towards VAT administration problems in case of ERCA in Gondar branch. Self-administered semi- structured interviews and questionnaires were distributed for ten tax officials and fifty VAT registered taxpayers respectively. Further, secondary data was collected to measure the VAT revenue performance of the authority. The study tries to investigate and analyze VAT administration problems in case of ERCA in Gondar branch and it tries to assess VAT effectiveness in generating more government revenue (VAT revenue performance in the authority). For this study Surveying method through semi- structured questionnaire and and semi- structure self administered questionnaire is used to investigate the research questions mentioned in chapter one. Besides, the study used percentages, mean and standard deviation statistical tools to strengthen and to make the study more systematic. In general, to analyze the data, statistical package for social science (SPSS) soft ware version 16 was employed. The result part presents response rate for tax official and taxpayers survey, VAT administration tasks on key administration function, strength of VAT administration, VAT rate and market competition. Finally, this section presented VAT revenue performance of the authority and identifies VAT administration problems. VAT is the major source of government revenue in most developing countries. Thus, VAT has a significant role in the revenue system of government of Ethiopia. To sustain its role for the generation of revenue, it is important to ensure that the revenue generated by VAT system should be efficient as possible. In the survey opinions were forwarded by the respondents. For instance, strengthening administration capacity by skilled manpower and the required materials to encourage honest traders by rewarding them and giving incentives incentives and taxpayers should obey for the rules and should also cooperate with the authorities’ operational activities.","author":[{"dropping-particle":"","family":"Added","given":"Value","non-dropping-particle":"","parse-names":false,"suffix":""},{"dropping-particle":"","family":"Revenue","given":"T A X","non-dropping-particle":"","parse-names":false,"suffix":""},{"dropping-particle":"","family":"Problems","given":"Ademinstration","non-dropping-particle":"","parse-names":false,"suffix":""},{"dropping-particle":"","family":"Case","given":"I N","non-dropping-particle":"","parse-names":false,"suffix":""},{"dropping-particle":"","family":"Erca","given":"O F","non-dropping-particle":"","parse-names":false,"suffix":""},{"dropping-particle":"","family":"Gondar","given":"I N","non-dropping-particle":"","parse-names":false,"suffix":""}],"id":"ITEM-1","issued":{"date-parts":[["2014"]]},"title":"Birhan mesfin","type":"article-journal"},"uris":["http://www.mendeley.com/documents/?uuid=1bee5dc0-0929-40fc-b129-16a3512051ea"]}],"mendeley":{"formattedCitation":"(Added et al., 2014)","manualFormatting":"Mesfin (2014)","plainTextFormattedCitation":"(Added et al., 2014)","previouslyFormattedCitation":"(Added et al., 2014)"},"properties":{"noteIndex":0},"schema":"https://github.com/citation-style-language/schema/raw/master/csl-citation.json"}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Mesfin(</w:t>
      </w:r>
      <w:r w:rsidRPr="00C01CA2">
        <w:rPr>
          <w:rFonts w:ascii="Times New Roman" w:hAnsi="Times New Roman" w:cs="Times New Roman"/>
          <w:noProof/>
          <w:sz w:val="24"/>
          <w:szCs w:val="24"/>
        </w:rPr>
        <w:t>2014)</w:t>
      </w:r>
      <w:r w:rsidR="00693AD6">
        <w:rPr>
          <w:rFonts w:ascii="Times New Roman" w:hAnsi="Times New Roman" w:cs="Times New Roman"/>
          <w:sz w:val="24"/>
          <w:szCs w:val="24"/>
        </w:rPr>
        <w:fldChar w:fldCharType="end"/>
      </w:r>
      <w:r>
        <w:rPr>
          <w:rFonts w:ascii="Times New Roman" w:hAnsi="Times New Roman" w:cs="Times New Roman"/>
          <w:sz w:val="24"/>
          <w:szCs w:val="24"/>
        </w:rPr>
        <w:t>. VAT collection is the highest of budget revenue from the type of indirect tax and largest part of tax collection budget.</w:t>
      </w:r>
    </w:p>
    <w:p w:rsidR="00F46FBF" w:rsidRPr="00F46FBF" w:rsidRDefault="00F46FBF" w:rsidP="00F46FBF">
      <w:pPr>
        <w:spacing w:line="360" w:lineRule="auto"/>
        <w:jc w:val="both"/>
        <w:rPr>
          <w:sz w:val="24"/>
        </w:rPr>
      </w:pPr>
      <w:r w:rsidRPr="00F46FBF">
        <w:rPr>
          <w:rFonts w:ascii="Times New Roman" w:hAnsi="Times New Roman" w:cs="Times New Roman"/>
          <w:sz w:val="24"/>
        </w:rPr>
        <w:t>The Ethiopian government has replaced the former sales tax to make the tax administration more efficient in line with this the Federal Democratic Republic of Ethiopia (FDRE) has adopted VAT into its tax system on January 1, 2003 by replacing the former sales tax system</w:t>
      </w:r>
      <w:r w:rsidR="00BF4164">
        <w:rPr>
          <w:rFonts w:ascii="Times New Roman" w:hAnsi="Times New Roman" w:cs="Times New Roman"/>
          <w:sz w:val="24"/>
          <w:szCs w:val="24"/>
        </w:rPr>
        <w:t xml:space="preserve">and </w:t>
      </w:r>
      <w:r w:rsidR="00F9227F">
        <w:rPr>
          <w:rFonts w:ascii="Times New Roman" w:hAnsi="Times New Roman" w:cs="Times New Roman"/>
          <w:sz w:val="24"/>
        </w:rPr>
        <w:t>t</w:t>
      </w:r>
      <w:r w:rsidR="00BF4164" w:rsidRPr="00476982">
        <w:rPr>
          <w:rFonts w:ascii="Times New Roman" w:hAnsi="Times New Roman" w:cs="Times New Roman"/>
          <w:sz w:val="24"/>
        </w:rPr>
        <w:t>he VAT is charged on taxpayers that meet the threshold of Ethiopian Birr (ETB) 1 million and above in annual turnover and the tax is charged at 15% rates on transactions subject to VAT</w:t>
      </w:r>
      <w:r w:rsidR="00693AD6">
        <w:rPr>
          <w:rFonts w:ascii="Times New Roman" w:hAnsi="Times New Roman" w:cs="Times New Roman"/>
          <w:sz w:val="24"/>
          <w:szCs w:val="24"/>
        </w:rPr>
        <w:fldChar w:fldCharType="begin" w:fldLock="1"/>
      </w:r>
      <w:r w:rsidR="007904D9">
        <w:rPr>
          <w:rFonts w:ascii="Times New Roman" w:hAnsi="Times New Roman" w:cs="Times New Roman"/>
          <w:sz w:val="24"/>
          <w:szCs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)","type":"article-journal"},"uris":["http://www.mendeley.com/documents/?uuid=d24ffa9b-f0e8-470e-8e3c-463d051975bb"]}],"mendeley":{"formattedCitation":"(Jerene, 2017)","manualFormatting":"(Leta, 2019)","plainTextFormattedCitation":"(Jerene,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w:t>
      </w:r>
      <w:r>
        <w:rPr>
          <w:rFonts w:ascii="Times New Roman" w:hAnsi="Times New Roman" w:cs="Times New Roman"/>
          <w:noProof/>
          <w:sz w:val="24"/>
          <w:szCs w:val="24"/>
        </w:rPr>
        <w:t>Leta</w:t>
      </w:r>
      <w:r w:rsidRPr="00FC6F33">
        <w:rPr>
          <w:rFonts w:ascii="Times New Roman" w:hAnsi="Times New Roman" w:cs="Times New Roman"/>
          <w:noProof/>
          <w:sz w:val="24"/>
          <w:szCs w:val="24"/>
        </w:rPr>
        <w:t>, 201</w:t>
      </w:r>
      <w:r>
        <w:rPr>
          <w:rFonts w:ascii="Times New Roman" w:hAnsi="Times New Roman" w:cs="Times New Roman"/>
          <w:noProof/>
          <w:sz w:val="24"/>
          <w:szCs w:val="24"/>
        </w:rPr>
        <w:t>9</w:t>
      </w:r>
      <w:r w:rsidRPr="00FC6F33">
        <w:rPr>
          <w:rFonts w:ascii="Times New Roman" w:hAnsi="Times New Roman" w:cs="Times New Roman"/>
          <w:noProof/>
          <w:sz w:val="24"/>
          <w:szCs w:val="24"/>
        </w:rPr>
        <w:t>)</w:t>
      </w:r>
      <w:r w:rsidR="00693AD6">
        <w:rPr>
          <w:rFonts w:ascii="Times New Roman" w:hAnsi="Times New Roman" w:cs="Times New Roman"/>
          <w:sz w:val="24"/>
          <w:szCs w:val="24"/>
        </w:rPr>
        <w:fldChar w:fldCharType="end"/>
      </w:r>
      <w:r>
        <w:rPr>
          <w:rFonts w:ascii="Times New Roman" w:hAnsi="Times New Roman" w:cs="Times New Roman"/>
          <w:sz w:val="24"/>
          <w:szCs w:val="24"/>
        </w:rPr>
        <w:t>.</w:t>
      </w:r>
    </w:p>
    <w:p w:rsidR="00B94717"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{"citationItems":[{"id":"ITEM-1","itemData":{"author":[{"dropping-particle":"","family":"Adane","given":"Gizeaddis Balemual","non-dropping-particle":"","parse-names":false,"suffix":""}],"id":"ITEM-1","issue":"June","issued":{"date-parts":[["2016"]]},"title":"St ' Marry University School of Graduate / Business /","type":"article-journal"},"uris":["http://www.mendeley.com/documents/?uuid=f4bcdef6-9219-4fba-ba69-6d46b88fefa9"]}],"mendeley":{"formattedCitation":"(Adane, 2016)","manualFormatting":"Adane (2016)","plainTextFormattedCitation":"(Adane, 2016)","previouslyFormattedCitation":"(Adane, 2016)"},"properties":{"noteIndex":0},"schema":"https://github.com/citation-style-language/schema/raw/master/csl-citation.json"}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Adane (</w:t>
      </w:r>
      <w:r w:rsidRPr="001E72EF">
        <w:rPr>
          <w:rFonts w:ascii="Times New Roman" w:hAnsi="Times New Roman" w:cs="Times New Roman"/>
          <w:noProof/>
          <w:sz w:val="24"/>
          <w:szCs w:val="24"/>
        </w:rPr>
        <w:t>2016)</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VAT performance in Ethiopia is low as compared to the other African countries. According to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lemu","given":"Lidetu","non-dropping-particle":"","parse-names":false,"suffix":""},{"dropping-particle":"","family":"Assistant","given":"Anjulo","non-dropping-particle":"","parse-names":false,"suffix":""}],"id":"ITEM-1","issue":"21","issued":{"date-parts":[["2018"]]},"page":"46-56","title":"Factors Affecting the Performance of Value Added Tax / VAT / Revenue Collection Administration Practices : In Case of Wolaita Zone Revenue Authority , Southern Ethiopia","type":"article-journal","volume":"9"},"uris":["http://www.mendeley.com/documents/?uuid=dbc8f327-74fa-4c82-8480-b04507f4b556"]}],"mendeley":{"formattedCitation":"(Alemu &amp; Assistant, 2018)","manualFormatting":"Alemu &amp; Assistant (2018)","plainTextFormattedCitation":"(Alemu &amp; Assistant, 2018)","previouslyFormattedCitation":"(Alemu &amp; Assistant, 2018)"},"properties":{"noteIndex":0},"schema":"https://github.com/citation-style-language/schema/raw/master/csl-citation.json"}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Alemu &amp; Assistant(</w:t>
      </w:r>
      <w:r w:rsidRPr="004B073B">
        <w:rPr>
          <w:rFonts w:ascii="Times New Roman" w:hAnsi="Times New Roman" w:cs="Times New Roman"/>
          <w:noProof/>
          <w:sz w:val="24"/>
          <w:szCs w:val="24"/>
        </w:rPr>
        <w:t>2018)</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awareness of the society, tax technology, VAT evasion, tax audit and enforcement, VAT administration and </w:t>
      </w:r>
      <w:r w:rsidRPr="0006387A">
        <w:rPr>
          <w:rFonts w:ascii="Times New Roman" w:hAnsi="Times New Roman" w:cs="Times New Roman"/>
          <w:sz w:val="24"/>
          <w:szCs w:val="24"/>
        </w:rPr>
        <w:t>politico</w:t>
      </w:r>
      <w:r w:rsidR="00501170" w:rsidRPr="0006387A">
        <w:rPr>
          <w:rFonts w:ascii="Times New Roman" w:hAnsi="Times New Roman" w:cs="Times New Roman"/>
          <w:sz w:val="24"/>
          <w:szCs w:val="24"/>
        </w:rPr>
        <w:t>-</w:t>
      </w:r>
      <w:r w:rsidRPr="0006387A">
        <w:rPr>
          <w:rFonts w:ascii="Times New Roman" w:hAnsi="Times New Roman" w:cs="Times New Roman"/>
          <w:sz w:val="24"/>
          <w:szCs w:val="24"/>
        </w:rPr>
        <w:t xml:space="preserve"> legal </w:t>
      </w:r>
      <w:r>
        <w:rPr>
          <w:rFonts w:ascii="Times New Roman" w:hAnsi="Times New Roman" w:cs="Times New Roman"/>
          <w:sz w:val="24"/>
          <w:szCs w:val="24"/>
        </w:rPr>
        <w:t xml:space="preserve">are the factors </w:t>
      </w:r>
      <w:r w:rsidR="00E84B33">
        <w:rPr>
          <w:rFonts w:ascii="Times New Roman" w:hAnsi="Times New Roman" w:cs="Times New Roman"/>
          <w:sz w:val="24"/>
          <w:szCs w:val="24"/>
        </w:rPr>
        <w:t xml:space="preserve">of </w:t>
      </w:r>
      <w:r>
        <w:rPr>
          <w:rFonts w:ascii="Times New Roman" w:hAnsi="Times New Roman" w:cs="Times New Roman"/>
          <w:sz w:val="24"/>
          <w:szCs w:val="24"/>
        </w:rPr>
        <w:t xml:space="preserve">VAT collection performance. And also  According to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{"citationItems":[{"id":"ITEM-1","itemData":{"DOI":"10.7176/rjfa/10-21-06","author":[{"dropping-particle":"","family":"Leta","given":"Aduna Tajebe","non-dropping-particle":"","parse-names":false,"suffix":""}],"container-title":"Research Journal of Finance and Accounting","id":"ITEM-1","issue":"21","issued":{"date-parts":[["2019"]]},"page":"55-73","title":"Determinants of Value Added Tax Collection Performance in West Shoa Zone, Oromia Regional State, Ethiopia","type":"article-journal","volume":"10"},"uris":["http://www.mendeley.com/documents/?uuid=633ec3ed-1e94-41f9-a674-d6214a10fcb7"]}],"mendeley":{"formattedCitation":"(Leta, 2019)","manualFormatting":"Leta (2019)","plainTextFormattedCitation":"(Leta, 2019)","previouslyFormattedCitation":"(Leta, 2019)"},"properties":{"noteIndex":0},"schema":"https://github.com/citation-style-language/schema/raw/master/csl-citation.json"}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Leta(</w:t>
      </w:r>
      <w:r w:rsidRPr="000C79A6">
        <w:rPr>
          <w:rFonts w:ascii="Times New Roman" w:hAnsi="Times New Roman" w:cs="Times New Roman"/>
          <w:noProof/>
          <w:sz w:val="24"/>
          <w:szCs w:val="24"/>
        </w:rPr>
        <w:t>2019)</w:t>
      </w:r>
      <w:r w:rsidR="00693AD6">
        <w:rPr>
          <w:rFonts w:ascii="Times New Roman" w:hAnsi="Times New Roman" w:cs="Times New Roman"/>
          <w:sz w:val="24"/>
          <w:szCs w:val="24"/>
        </w:rPr>
        <w:fldChar w:fldCharType="end"/>
      </w:r>
      <w:r>
        <w:rPr>
          <w:rFonts w:ascii="Times New Roman" w:hAnsi="Times New Roman" w:cs="Times New Roman"/>
          <w:sz w:val="24"/>
          <w:szCs w:val="24"/>
        </w:rPr>
        <w:t>tax payers awareness on VAT, tax payers’ maintenance of account and VAT rateare influenced VAT collection performance. But tax knowledge, tax registrants</w:t>
      </w:r>
      <w:r w:rsidR="004A4716">
        <w:rPr>
          <w:rFonts w:ascii="Times New Roman" w:hAnsi="Times New Roman" w:cs="Times New Roman"/>
          <w:sz w:val="24"/>
          <w:szCs w:val="24"/>
        </w:rPr>
        <w:t xml:space="preserve"> and political pressure</w:t>
      </w:r>
      <w:r>
        <w:rPr>
          <w:rFonts w:ascii="Times New Roman" w:hAnsi="Times New Roman" w:cs="Times New Roman"/>
          <w:sz w:val="24"/>
          <w:szCs w:val="24"/>
        </w:rPr>
        <w:t xml:space="preserve"> are not assessing in factors affecting VAT collection performance.</w:t>
      </w:r>
    </w:p>
    <w:p w:rsidR="006136ED" w:rsidRDefault="00B94717" w:rsidP="00EB6C3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fulfill the public needs, government in any country plan to collect tax revenues from the tax paying community.In West Shewa Zone Revenue Authority from </w:t>
      </w:r>
      <w:r w:rsidRPr="00DF1ECE">
        <w:rPr>
          <w:rFonts w:ascii="Times New Roman" w:hAnsi="Times New Roman" w:cs="Times New Roman"/>
          <w:sz w:val="24"/>
          <w:szCs w:val="24"/>
        </w:rPr>
        <w:t xml:space="preserve">2016 </w:t>
      </w:r>
      <w:r>
        <w:rPr>
          <w:rFonts w:ascii="Times New Roman" w:hAnsi="Times New Roman" w:cs="Times New Roman"/>
          <w:sz w:val="24"/>
          <w:szCs w:val="24"/>
        </w:rPr>
        <w:t xml:space="preserve">to 2020 the targeted revenue was 164,493,147.00 with the actual revenue being </w:t>
      </w:r>
      <w:r w:rsidRPr="00DF1ECE">
        <w:rPr>
          <w:rFonts w:ascii="Times New Roman" w:hAnsi="Times New Roman" w:cs="Times New Roman"/>
          <w:sz w:val="24"/>
          <w:szCs w:val="24"/>
        </w:rPr>
        <w:t>158</w:t>
      </w:r>
      <w:r>
        <w:rPr>
          <w:rFonts w:ascii="Times New Roman" w:hAnsi="Times New Roman" w:cs="Times New Roman"/>
          <w:sz w:val="24"/>
          <w:szCs w:val="24"/>
        </w:rPr>
        <w:t>,182,774.70</w:t>
      </w:r>
      <w:r w:rsidR="00BF4164">
        <w:rPr>
          <w:rFonts w:ascii="Times New Roman" w:hAnsi="Times New Roman" w:cs="Times New Roman"/>
          <w:sz w:val="24"/>
          <w:szCs w:val="24"/>
        </w:rPr>
        <w:t>.The</w:t>
      </w:r>
      <w:r w:rsidR="00013B91">
        <w:rPr>
          <w:rFonts w:ascii="Times New Roman" w:hAnsi="Times New Roman" w:cs="Times New Roman"/>
          <w:sz w:val="24"/>
          <w:szCs w:val="24"/>
        </w:rPr>
        <w:t xml:space="preserve">report showed that the gapis very significant </w:t>
      </w:r>
      <w:r>
        <w:rPr>
          <w:rFonts w:ascii="Times New Roman" w:hAnsi="Times New Roman" w:cs="Times New Roman"/>
          <w:sz w:val="24"/>
          <w:szCs w:val="24"/>
        </w:rPr>
        <w:t>(Annual Report of West Shewa Zone Revenue Authority</w:t>
      </w:r>
      <w:r w:rsidR="003649D1">
        <w:rPr>
          <w:rFonts w:ascii="Times New Roman" w:hAnsi="Times New Roman" w:cs="Times New Roman"/>
          <w:sz w:val="24"/>
          <w:szCs w:val="24"/>
        </w:rPr>
        <w:t>, 2020</w:t>
      </w:r>
      <w:r>
        <w:rPr>
          <w:rFonts w:ascii="Times New Roman" w:hAnsi="Times New Roman" w:cs="Times New Roman"/>
          <w:sz w:val="24"/>
          <w:szCs w:val="24"/>
        </w:rPr>
        <w:t>).</w:t>
      </w:r>
    </w:p>
    <w:p w:rsidR="00B94717" w:rsidRPr="006136ED" w:rsidRDefault="00B94717" w:rsidP="00B94717">
      <w:pPr>
        <w:spacing w:line="360" w:lineRule="auto"/>
        <w:jc w:val="both"/>
        <w:rPr>
          <w:sz w:val="24"/>
        </w:rPr>
      </w:pPr>
      <w:r>
        <w:rPr>
          <w:rFonts w:ascii="Times New Roman" w:hAnsi="Times New Roman" w:cs="Times New Roman"/>
          <w:sz w:val="24"/>
          <w:szCs w:val="24"/>
        </w:rPr>
        <w:lastRenderedPageBreak/>
        <w:t xml:space="preserve">Based on these facts governments have used VAT is a main source of increasing revenues. But the VAT collection was not succeeded according to the plan in the West Shewa Zone Revenue Authority. </w:t>
      </w:r>
      <w:r w:rsidR="003A1314" w:rsidRPr="00414C0B">
        <w:rPr>
          <w:rFonts w:ascii="Times New Roman" w:hAnsi="Times New Roman" w:cs="Times New Roman"/>
          <w:sz w:val="24"/>
        </w:rPr>
        <w:t xml:space="preserve">VAT Gap as the difference between </w:t>
      </w:r>
      <w:r w:rsidR="003A1314">
        <w:rPr>
          <w:rFonts w:ascii="Times New Roman" w:hAnsi="Times New Roman" w:cs="Times New Roman"/>
          <w:sz w:val="24"/>
        </w:rPr>
        <w:t>the plan</w:t>
      </w:r>
      <w:r w:rsidR="003A1314" w:rsidRPr="00414C0B">
        <w:rPr>
          <w:rFonts w:ascii="Times New Roman" w:hAnsi="Times New Roman" w:cs="Times New Roman"/>
          <w:sz w:val="24"/>
        </w:rPr>
        <w:t>, and the amount that was actually collected</w:t>
      </w:r>
      <w:r w:rsidR="003A1314">
        <w:rPr>
          <w:rFonts w:ascii="Times New Roman" w:hAnsi="Times New Roman" w:cs="Times New Roman"/>
          <w:sz w:val="24"/>
        </w:rPr>
        <w:t>.</w:t>
      </w:r>
      <w:r>
        <w:rPr>
          <w:rFonts w:ascii="Times New Roman" w:hAnsi="Times New Roman" w:cs="Times New Roman"/>
          <w:sz w:val="24"/>
          <w:szCs w:val="24"/>
        </w:rPr>
        <w:t xml:space="preserve">The researcher is to study that identify factors affecting VAT collection performance from those; this study focus on </w:t>
      </w:r>
      <w:r w:rsidR="00252C3D">
        <w:rPr>
          <w:rFonts w:ascii="Times New Roman" w:hAnsi="Times New Roman" w:cs="Times New Roman"/>
          <w:sz w:val="24"/>
          <w:szCs w:val="24"/>
        </w:rPr>
        <w:t xml:space="preserve">tax </w:t>
      </w:r>
      <w:r w:rsidR="00EC0810">
        <w:rPr>
          <w:rFonts w:ascii="Times New Roman" w:eastAsia="Times New Roman" w:hAnsi="Times New Roman" w:cs="Times New Roman"/>
          <w:bCs/>
          <w:sz w:val="24"/>
          <w:szCs w:val="24"/>
        </w:rPr>
        <w:t>collectors</w:t>
      </w:r>
      <w:r w:rsidR="00252C3D">
        <w:rPr>
          <w:rFonts w:ascii="Times New Roman" w:hAnsi="Times New Roman" w:cs="Times New Roman"/>
          <w:sz w:val="24"/>
          <w:szCs w:val="24"/>
        </w:rPr>
        <w:t xml:space="preserve"> attitude, VAT administration practices  </w:t>
      </w:r>
      <w:r w:rsidR="00252C3D" w:rsidRPr="00E30D23">
        <w:rPr>
          <w:rFonts w:ascii="Times New Roman" w:hAnsi="Times New Roman" w:cs="Times New Roman"/>
          <w:sz w:val="24"/>
          <w:szCs w:val="24"/>
        </w:rPr>
        <w:t>and consumer’s</w:t>
      </w:r>
      <w:r w:rsidR="00252C3D">
        <w:rPr>
          <w:rFonts w:ascii="Times New Roman" w:hAnsi="Times New Roman" w:cs="Times New Roman"/>
          <w:sz w:val="24"/>
          <w:szCs w:val="24"/>
        </w:rPr>
        <w:t xml:space="preserve"> participation </w:t>
      </w:r>
      <w:r>
        <w:rPr>
          <w:rFonts w:ascii="Times New Roman" w:hAnsi="Times New Roman" w:cs="Times New Roman"/>
          <w:sz w:val="24"/>
          <w:szCs w:val="24"/>
        </w:rPr>
        <w:t xml:space="preserve">in West Shewa Zone Revenue Authority. </w:t>
      </w:r>
    </w:p>
    <w:p w:rsidR="00B94717" w:rsidRPr="008F6606" w:rsidRDefault="00B94717" w:rsidP="008F6606">
      <w:pPr>
        <w:pStyle w:val="Heading2"/>
        <w:spacing w:before="0" w:after="240" w:line="360" w:lineRule="auto"/>
        <w:rPr>
          <w:rFonts w:ascii="Times New Roman" w:hAnsi="Times New Roman" w:cs="Times New Roman"/>
          <w:color w:val="auto"/>
          <w:sz w:val="32"/>
        </w:rPr>
      </w:pPr>
      <w:bookmarkStart w:id="33" w:name="_Toc57195339"/>
      <w:bookmarkStart w:id="34" w:name="_Toc59538311"/>
      <w:bookmarkStart w:id="35" w:name="_Toc71192718"/>
      <w:r w:rsidRPr="008F6606">
        <w:rPr>
          <w:rFonts w:ascii="Times New Roman" w:hAnsi="Times New Roman" w:cs="Times New Roman"/>
          <w:color w:val="auto"/>
          <w:sz w:val="32"/>
        </w:rPr>
        <w:t>1.2 Statement of the Problem</w:t>
      </w:r>
      <w:bookmarkEnd w:id="33"/>
      <w:bookmarkEnd w:id="34"/>
      <w:bookmarkEnd w:id="35"/>
    </w:p>
    <w:p w:rsidR="00013B91"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VAT is a major source of the government revenue to finance public expenditure and imposed on consumption of goods and services as well as it is collected at all stages in the production and distribution process. </w:t>
      </w:r>
      <w:r w:rsidR="00013B91" w:rsidRPr="00C06BA5">
        <w:rPr>
          <w:rFonts w:ascii="Times New Roman" w:hAnsi="Times New Roman" w:cs="Times New Roman"/>
          <w:sz w:val="24"/>
          <w:szCs w:val="24"/>
        </w:rPr>
        <w:t xml:space="preserve">In developing countries collection </w:t>
      </w:r>
      <w:r w:rsidR="00013B91">
        <w:rPr>
          <w:rFonts w:ascii="Times New Roman" w:hAnsi="Times New Roman" w:cs="Times New Roman"/>
          <w:sz w:val="24"/>
          <w:szCs w:val="24"/>
        </w:rPr>
        <w:t xml:space="preserve">of </w:t>
      </w:r>
      <w:r w:rsidR="00013B91" w:rsidRPr="00C06BA5">
        <w:rPr>
          <w:rFonts w:ascii="Times New Roman" w:hAnsi="Times New Roman" w:cs="Times New Roman"/>
          <w:sz w:val="24"/>
          <w:szCs w:val="24"/>
        </w:rPr>
        <w:t>VAT has it</w:t>
      </w:r>
      <w:r w:rsidR="005F2DD0">
        <w:rPr>
          <w:rFonts w:ascii="Times New Roman" w:hAnsi="Times New Roman" w:cs="Times New Roman"/>
          <w:sz w:val="24"/>
          <w:szCs w:val="24"/>
        </w:rPr>
        <w:t>s own challenges. Among them in</w:t>
      </w:r>
      <w:r w:rsidR="00013B91" w:rsidRPr="00C06BA5">
        <w:rPr>
          <w:rFonts w:ascii="Times New Roman" w:hAnsi="Times New Roman" w:cs="Times New Roman"/>
          <w:sz w:val="24"/>
          <w:szCs w:val="24"/>
        </w:rPr>
        <w:t xml:space="preserve">effective tax administration, low level voluntary compliance, lack of modern information technology, tax evasion and corruption by tax administers  and </w:t>
      </w:r>
      <w:r w:rsidR="00013B91">
        <w:rPr>
          <w:rFonts w:ascii="Times New Roman" w:hAnsi="Times New Roman" w:cs="Times New Roman"/>
          <w:sz w:val="24"/>
          <w:szCs w:val="24"/>
        </w:rPr>
        <w:t>in</w:t>
      </w:r>
      <w:r w:rsidR="00013B91" w:rsidRPr="00C06BA5">
        <w:rPr>
          <w:rFonts w:ascii="Times New Roman" w:hAnsi="Times New Roman" w:cs="Times New Roman"/>
          <w:sz w:val="24"/>
          <w:szCs w:val="24"/>
        </w:rPr>
        <w:t>effective audit programmed to combat VAT evasion</w:t>
      </w:r>
      <w:r w:rsidR="00693AD6" w:rsidRPr="00C06BA5">
        <w:rPr>
          <w:rFonts w:ascii="Times New Roman" w:hAnsi="Times New Roman" w:cs="Times New Roman"/>
          <w:sz w:val="24"/>
          <w:szCs w:val="24"/>
        </w:rPr>
        <w:fldChar w:fldCharType="begin" w:fldLock="1"/>
      </w:r>
      <w:r w:rsidR="00013B91">
        <w:rPr>
          <w:rFonts w:ascii="Times New Roman" w:hAnsi="Times New Roman" w:cs="Times New Roman"/>
          <w:sz w:val="24"/>
          <w:szCs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sidRPr="00C06BA5">
        <w:rPr>
          <w:rFonts w:ascii="Times New Roman" w:hAnsi="Times New Roman" w:cs="Times New Roman"/>
          <w:sz w:val="24"/>
          <w:szCs w:val="24"/>
        </w:rPr>
        <w:fldChar w:fldCharType="separate"/>
      </w:r>
      <w:r w:rsidR="00013B91" w:rsidRPr="00FC6F33">
        <w:rPr>
          <w:rFonts w:ascii="Times New Roman" w:hAnsi="Times New Roman" w:cs="Times New Roman"/>
          <w:noProof/>
          <w:sz w:val="24"/>
          <w:szCs w:val="24"/>
        </w:rPr>
        <w:t>(Zone &amp; Asmare, 2020)</w:t>
      </w:r>
      <w:r w:rsidR="00693AD6" w:rsidRPr="00C06BA5">
        <w:rPr>
          <w:rFonts w:ascii="Times New Roman" w:hAnsi="Times New Roman" w:cs="Times New Roman"/>
          <w:sz w:val="24"/>
          <w:szCs w:val="24"/>
        </w:rPr>
        <w:fldChar w:fldCharType="end"/>
      </w:r>
      <w:r w:rsidR="00013B91">
        <w:rPr>
          <w:rFonts w:ascii="Times New Roman" w:hAnsi="Times New Roman" w:cs="Times New Roman"/>
          <w:sz w:val="24"/>
          <w:szCs w:val="24"/>
        </w:rPr>
        <w:t>.</w:t>
      </w:r>
    </w:p>
    <w:p w:rsidR="00013B91" w:rsidRDefault="00013B91"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Kenya between 2000 and 2003, 30% of the total tax revenue came from VAT, but this percentage had declined to 23% by 2013, with one of these reasons for the decline VAT collection performance is being a high rate of VAT noncompliance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{"citationItems":[{"id":"ITEM-1","itemData":{"DOI":"10.23962/10539/26169","ISSN":"20777205","abstract":"Domestic revenue collection through taxation is still below its potential in many Sub-Saharan African countries. In an attempt to boost their tax revenues, many national governments have deployed electronic fiscal devices (EFDs) to improve value-added tax (VAT) collection. However, there is evidence indicating that the deployment of EFDs in some African countries has encountered substantial challenges. Using the systematic review method, the research described in this article investigated challenges encountered in adoption of EFDs in Kenya and Tanzania. The review concludes by modelling recommendations, extracted from seven existing studies, in terms of the technology-organisation-environment (TOE) framework (Tornatzky &amp; Fleisher, 1990). This model is an effort to provide a potential guide for successful EFD adoption in East Africa. Recommended citation Eilu, E. (2018). Adoption of electronic fiscal devices (EFDs) for value-added tax (VAT) collection in Kenya and Tanzania: A systematic review. The African Journal of Information and Communication (AJIC), 22, 111-134. https://doi.","author":[{"dropping-particle":"","family":"Eilu","given":"Emmanuel","non-dropping-particle":"","parse-names":false,"suffix":""}],"container-title":"The African Journal of Information and Communication","id":"ITEM-1","issue":"22","issued":{"date-parts":[["2018"]]},"page":"111-134","title":"Adoption of Electronic Fiscal Devices (EFDs) for Value-Added Tax (VAT) Collection in Kenya and Tanzania: A Systematic Review","type":"article-journal"},"uris":["http://www.mendeley.com/documents/?uuid=5c2433bf-59f5-4e22-bee1-56978ba70285"]}],"mendeley":{"formattedCitation":"(Eilu, 2018)","plainTextFormattedCitation":"(Eilu, 2018)","previouslyFormattedCitation":"(Eilu, 2018)"},"properties":{"noteIndex":0},"schema":"https://github.com/citation-style-language/schema/raw/master/csl-citation.json"}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(Eilu, 2018)</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.As the study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2012)","manualFormatting":"Karanja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Karanja (</w:t>
      </w:r>
      <w:r w:rsidRPr="004958ED">
        <w:rPr>
          <w:rFonts w:ascii="Times New Roman" w:hAnsi="Times New Roman" w:cs="Times New Roman"/>
          <w:noProof/>
          <w:sz w:val="24"/>
          <w:szCs w:val="24"/>
        </w:rPr>
        <w:t>2012)</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internal factors affecting performance of the collection of local Value added Tax has mainly remained below 100% it’s currently the worst performing tax head with a revenue performance short fall all of about 5 billion in the first quarter of the financial year 2011/2012. </w:t>
      </w:r>
    </w:p>
    <w:p w:rsidR="00B94717"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Ethiopia the tax revenue to GDP ratio is less than 10% which is less than the average value of sub Saharan country that has 16% of GDP as the result their budgetary problems become more serious. To fight against budgetary problems the governments is generating tax revenue mainly imposing indirect taxes, such as VAT and excise tax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(Zone &amp; Asmare, 2020)</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B94717" w:rsidRDefault="00013B91"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Ethiopia Revenue Authority (ERA) have recorded significant gaps between VAT revenues targets and the actual amount collected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lemu","given":"Lidetu","non-dropping-particle":"","parse-names":false,"suffix":""},{"dropping-particle":"","family":"Assistant","given":"Anjulo","non-dropping-particle":"","parse-names":false,"suffix":""}],"id":"ITEM-1","issue":"21","issued":{"date-parts":[["2018"]]},"page":"46-56","title":"Factors Affecting the Performance of Value Added Tax / VAT / Revenue Collection Administration Practices : In Case of Wolaita Zone Revenue Authority , Southern Ethiopia","type":"article-journal","volume":"9"},"uris":["http://www.mendeley.com/documents/?uuid=dbc8f327-74fa-4c82-8480-b04507f4b556"]}],"mendeley":{"formattedCitation":"(Alemu &amp; Assistant, 2018)","plainTextFormattedCitation":"(Alemu &amp; Assistant, 2018)","previouslyFormattedCitation":"(Alemu &amp; Assistant, 2018)"},"properties":{"noteIndex":0},"schema":"https://github.com/citation-style-language/schema/raw/master/csl-citation.json"}</w:instrText>
      </w:r>
      <w:r w:rsidR="00693AD6">
        <w:rPr>
          <w:rFonts w:ascii="Times New Roman" w:hAnsi="Times New Roman" w:cs="Times New Roman"/>
          <w:sz w:val="24"/>
          <w:szCs w:val="24"/>
        </w:rPr>
        <w:fldChar w:fldCharType="separate"/>
      </w:r>
      <w:r w:rsidRPr="00FC6F33">
        <w:rPr>
          <w:rFonts w:ascii="Times New Roman" w:hAnsi="Times New Roman" w:cs="Times New Roman"/>
          <w:noProof/>
          <w:sz w:val="24"/>
          <w:szCs w:val="24"/>
        </w:rPr>
        <w:t>(Alemu &amp; Assistant, 2018)</w:t>
      </w:r>
      <w:r w:rsidR="00693AD6">
        <w:rPr>
          <w:rFonts w:ascii="Times New Roman" w:hAnsi="Times New Roman" w:cs="Times New Roman"/>
          <w:sz w:val="24"/>
          <w:szCs w:val="24"/>
        </w:rPr>
        <w:fldChar w:fldCharType="end"/>
      </w:r>
      <w:r w:rsidR="00290455">
        <w:rPr>
          <w:rFonts w:ascii="Times New Roman" w:hAnsi="Times New Roman" w:cs="Times New Roman"/>
          <w:sz w:val="24"/>
          <w:szCs w:val="24"/>
        </w:rPr>
        <w:t>.</w:t>
      </w:r>
      <w:r w:rsidR="00B94717">
        <w:rPr>
          <w:rFonts w:ascii="Times New Roman" w:hAnsi="Times New Roman" w:cs="Times New Roman"/>
          <w:sz w:val="24"/>
          <w:szCs w:val="24"/>
        </w:rPr>
        <w:t xml:space="preserve">The government has planned to collect VAT from tax paying community, But which may not be easy to collect as budgeted </w:t>
      </w:r>
      <w:r w:rsidR="00693AD6">
        <w:rPr>
          <w:rFonts w:ascii="Times New Roman" w:hAnsi="Times New Roman" w:cs="Times New Roman"/>
          <w:sz w:val="24"/>
          <w:szCs w:val="24"/>
        </w:rPr>
        <w:fldChar w:fldCharType="begin" w:fldLock="1"/>
      </w:r>
      <w:r w:rsidR="00B94717">
        <w:rPr>
          <w:rFonts w:ascii="Times New Roman" w:hAnsi="Times New Roman" w:cs="Times New Roman"/>
          <w:sz w:val="24"/>
          <w:szCs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szCs w:val="24"/>
        </w:rPr>
        <w:fldChar w:fldCharType="separate"/>
      </w:r>
      <w:r w:rsidR="00B94717" w:rsidRPr="00FC6F33">
        <w:rPr>
          <w:rFonts w:ascii="Times New Roman" w:hAnsi="Times New Roman" w:cs="Times New Roman"/>
          <w:noProof/>
          <w:sz w:val="24"/>
          <w:szCs w:val="24"/>
        </w:rPr>
        <w:t>(Jerene, 2017)</w:t>
      </w:r>
      <w:r w:rsidR="00693AD6">
        <w:rPr>
          <w:rFonts w:ascii="Times New Roman" w:hAnsi="Times New Roman" w:cs="Times New Roman"/>
          <w:sz w:val="24"/>
          <w:szCs w:val="24"/>
        </w:rPr>
        <w:fldChar w:fldCharType="end"/>
      </w:r>
      <w:r w:rsidR="00B94717">
        <w:rPr>
          <w:rFonts w:ascii="Times New Roman" w:hAnsi="Times New Roman" w:cs="Times New Roman"/>
          <w:sz w:val="24"/>
          <w:szCs w:val="24"/>
        </w:rPr>
        <w:t>.</w:t>
      </w:r>
    </w:p>
    <w:p w:rsidR="00B94717" w:rsidRDefault="00B94717" w:rsidP="00B94717">
      <w:pPr>
        <w:spacing w:line="360" w:lineRule="auto"/>
        <w:jc w:val="both"/>
        <w:rPr>
          <w:rFonts w:ascii="Times New Roman" w:hAnsi="Times New Roman" w:cs="Times New Roman"/>
          <w:sz w:val="24"/>
          <w:szCs w:val="24"/>
        </w:rPr>
      </w:pPr>
      <w:r w:rsidRPr="003B4E34">
        <w:rPr>
          <w:rFonts w:ascii="Times New Roman" w:hAnsi="Times New Roman" w:cs="Times New Roman"/>
          <w:sz w:val="24"/>
          <w:szCs w:val="24"/>
        </w:rPr>
        <w:t xml:space="preserve">According to </w:t>
      </w:r>
      <w:r w:rsidR="00693AD6" w:rsidRPr="003B4E34">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{"citationItems":[{"id":"ITEM-1","itemData":{"author":[{"dropping-particle":"","family":"GEBRE","given":"TADESE MENGISTU","non-dropping-particle":"","parse-names":false,"suffix":""}],"id":"ITEM-1","issued":{"date-parts":[["2018"]]},"title":"Assessment of Value Added Tax and Revenue Performance – the Case of Ethiopian Revenue and Custom Authority","type":"article-journal"},"uris":["http://www.mendeley.com/documents/?uuid=2e009840-fa0d-4340-8bda-c85a5db05750"]}],"mendeley":{"formattedCitation":"(GEBRE, 2018)","manualFormatting":"Gebre (2018)","plainTextFormattedCitation":"(GEBRE, 2018)","previouslyFormattedCitation":"(GEBRE, 2018)"},"properties":{"noteIndex":0},"schema":"https://github.com/citation-style-language/schema/raw/master/csl-citation.json"}</w:instrText>
      </w:r>
      <w:r w:rsidR="00693AD6" w:rsidRPr="003B4E34">
        <w:rPr>
          <w:rFonts w:ascii="Times New Roman" w:hAnsi="Times New Roman" w:cs="Times New Roman"/>
          <w:sz w:val="24"/>
          <w:szCs w:val="24"/>
        </w:rPr>
        <w:fldChar w:fldCharType="separate"/>
      </w:r>
      <w:r w:rsidRPr="003B4E34">
        <w:rPr>
          <w:rFonts w:ascii="Times New Roman" w:hAnsi="Times New Roman" w:cs="Times New Roman"/>
          <w:noProof/>
          <w:sz w:val="24"/>
          <w:szCs w:val="24"/>
        </w:rPr>
        <w:t>Gebre (2018)</w:t>
      </w:r>
      <w:r w:rsidR="00693AD6" w:rsidRPr="003B4E34">
        <w:rPr>
          <w:rFonts w:ascii="Times New Roman" w:hAnsi="Times New Roman" w:cs="Times New Roman"/>
          <w:sz w:val="24"/>
          <w:szCs w:val="24"/>
        </w:rPr>
        <w:fldChar w:fldCharType="end"/>
      </w:r>
      <w:r w:rsidRPr="003B4E34">
        <w:rPr>
          <w:rFonts w:ascii="Times New Roman" w:hAnsi="Times New Roman" w:cs="Times New Roman"/>
          <w:sz w:val="24"/>
          <w:szCs w:val="24"/>
        </w:rPr>
        <w:t xml:space="preserve"> Ethiopian government has been activity reforming and modernizing  the revenue administration, procedure with the aim of simplifying the tax system, focusing on increasing revenue, avoid poor tax collection, tax compliance and poor handling tax.</w:t>
      </w:r>
    </w:p>
    <w:p w:rsidR="00302B2A" w:rsidRDefault="008E7011" w:rsidP="00B94717">
      <w:pPr>
        <w:spacing w:line="360" w:lineRule="auto"/>
        <w:jc w:val="both"/>
        <w:rPr>
          <w:rFonts w:ascii="Times New Roman" w:hAnsi="Times New Roman" w:cs="Times New Roman"/>
          <w:sz w:val="24"/>
        </w:rPr>
      </w:pPr>
      <w:r w:rsidRPr="00C3355E">
        <w:rPr>
          <w:rFonts w:ascii="Times New Roman" w:hAnsi="Times New Roman" w:cs="Times New Roman"/>
          <w:sz w:val="24"/>
          <w:szCs w:val="24"/>
        </w:rPr>
        <w:t xml:space="preserve">Some studies are done on many aspects of the operations of value added tax in Ethiopia, as an example, </w:t>
      </w:r>
      <w:r>
        <w:rPr>
          <w:rFonts w:ascii="Times New Roman" w:hAnsi="Times New Roman" w:cs="Times New Roman"/>
          <w:sz w:val="24"/>
          <w:szCs w:val="24"/>
        </w:rPr>
        <w:t xml:space="preserve">VAT collection challenges and </w:t>
      </w:r>
      <w:r w:rsidRPr="00C3355E">
        <w:rPr>
          <w:rFonts w:ascii="Times New Roman" w:hAnsi="Times New Roman" w:cs="Times New Roman"/>
          <w:sz w:val="24"/>
          <w:szCs w:val="24"/>
        </w:rPr>
        <w:t>Challenges of value added tax administration</w:t>
      </w:r>
      <w:r>
        <w:rPr>
          <w:rFonts w:ascii="Times New Roman" w:hAnsi="Times New Roman" w:cs="Times New Roman"/>
          <w:sz w:val="24"/>
          <w:szCs w:val="24"/>
        </w:rPr>
        <w:t xml:space="preserve"> studied </w:t>
      </w:r>
      <w:r w:rsidR="00B94717" w:rsidRPr="00BC4C34">
        <w:rPr>
          <w:rFonts w:ascii="Times New Roman" w:hAnsi="Times New Roman" w:cs="Times New Roman"/>
          <w:sz w:val="24"/>
          <w:szCs w:val="24"/>
        </w:rPr>
        <w:t>by</w:t>
      </w:r>
      <w:r w:rsidR="00B94717" w:rsidRPr="00BC4C34">
        <w:rPr>
          <w:rFonts w:ascii="Times New Roman" w:hAnsi="Times New Roman" w:cs="Times New Roman"/>
          <w:noProof/>
          <w:sz w:val="24"/>
          <w:szCs w:val="24"/>
        </w:rPr>
        <w:t xml:space="preserve"> Alemu &amp; Assistant (2018),Leta (2019),</w:t>
      </w:r>
      <w:r w:rsidR="00693AD6" w:rsidRPr="00BC4C34">
        <w:rPr>
          <w:rFonts w:ascii="Times New Roman" w:hAnsi="Times New Roman" w:cs="Times New Roman"/>
          <w:b/>
          <w:sz w:val="24"/>
          <w:szCs w:val="24"/>
        </w:rPr>
        <w:fldChar w:fldCharType="begin" w:fldLock="1"/>
      </w:r>
      <w:r w:rsidR="00B94717" w:rsidRPr="00BC4C34">
        <w:rPr>
          <w:rFonts w:ascii="Times New Roman" w:hAnsi="Times New Roman" w:cs="Times New Roman"/>
          <w:b/>
          <w:sz w:val="24"/>
          <w:szCs w:val="24"/>
        </w:rPr>
        <w:instrText>ADDIN CSL_CITATION {"citationItems":[{"id":"ITEM-1","itemData":{"DOI":"10.7176/rjfa/11-3-01","author":[{"dropping-particle":"","family":"Ababa","given":"Addis","non-dropping-particle":"","parse-names":false,"suffix":""}],"container-title":"Research Journal of Finance and Accounting","id":"ITEM-1","issue":"May","issued":{"date-parts":[["2020"]]},"title":"Assessment of Value-Add Tax Collection Problems: The Case of Addis Ketema Sub-city, Addis Ababa","type":"article-journal"},"uris":["http://www.mendeley.com/documents/?uuid=9f1c5328-64c6-46f5-aa29-b9d3d9a32913"]}],"mendeley":{"formattedCitation":"(Ababa, 2020)","manualFormatting":"Ababa (2020)","plainTextFormattedCitation":"(Ababa, 2020)","previouslyFormattedCitation":"(Ababa, 2020)"},"properties":{"noteIndex":0},"schema":"https://github.com/citation-style-language/schema/raw/master/csl-citation.json"}</w:instrText>
      </w:r>
      <w:r w:rsidR="00693AD6" w:rsidRPr="00BC4C34">
        <w:rPr>
          <w:rFonts w:ascii="Times New Roman" w:hAnsi="Times New Roman" w:cs="Times New Roman"/>
          <w:b/>
          <w:sz w:val="24"/>
          <w:szCs w:val="24"/>
        </w:rPr>
        <w:fldChar w:fldCharType="separate"/>
      </w:r>
      <w:r w:rsidR="00B94717" w:rsidRPr="00BC4C34">
        <w:rPr>
          <w:rFonts w:ascii="Times New Roman" w:hAnsi="Times New Roman" w:cs="Times New Roman"/>
          <w:noProof/>
          <w:sz w:val="24"/>
          <w:szCs w:val="24"/>
        </w:rPr>
        <w:t>Ababa (2020)</w:t>
      </w:r>
      <w:r w:rsidR="00693AD6" w:rsidRPr="00BC4C34">
        <w:rPr>
          <w:rFonts w:ascii="Times New Roman" w:hAnsi="Times New Roman" w:cs="Times New Roman"/>
          <w:b/>
          <w:sz w:val="24"/>
          <w:szCs w:val="24"/>
        </w:rPr>
        <w:fldChar w:fldCharType="end"/>
      </w:r>
      <w:r w:rsidR="00B94717" w:rsidRPr="00BC4C34">
        <w:rPr>
          <w:rFonts w:ascii="Times New Roman" w:hAnsi="Times New Roman" w:cs="Times New Roman"/>
          <w:noProof/>
          <w:sz w:val="24"/>
          <w:szCs w:val="24"/>
        </w:rPr>
        <w:t xml:space="preserve"> and Jerene(2017</w:t>
      </w:r>
      <w:r w:rsidR="000D6F8A">
        <w:rPr>
          <w:rFonts w:ascii="Times New Roman" w:hAnsi="Times New Roman" w:cs="Times New Roman"/>
          <w:noProof/>
          <w:sz w:val="24"/>
          <w:szCs w:val="24"/>
        </w:rPr>
        <w:t>)</w:t>
      </w:r>
      <w:r w:rsidR="00B94717">
        <w:rPr>
          <w:rFonts w:ascii="Times New Roman" w:hAnsi="Times New Roman" w:cs="Times New Roman"/>
          <w:noProof/>
          <w:sz w:val="24"/>
          <w:szCs w:val="24"/>
        </w:rPr>
        <w:t xml:space="preserve"> identified </w:t>
      </w:r>
      <w:r w:rsidR="00E469CC">
        <w:rPr>
          <w:rFonts w:ascii="Times New Roman" w:hAnsi="Times New Roman" w:cs="Times New Roman"/>
          <w:noProof/>
          <w:sz w:val="24"/>
          <w:szCs w:val="24"/>
        </w:rPr>
        <w:t xml:space="preserve">that </w:t>
      </w:r>
      <w:r w:rsidR="00B94717">
        <w:rPr>
          <w:rFonts w:ascii="Times New Roman" w:hAnsi="Times New Roman" w:cs="Times New Roman"/>
          <w:sz w:val="24"/>
          <w:szCs w:val="24"/>
        </w:rPr>
        <w:t>awareness of the society, tax technology, VAT eva</w:t>
      </w:r>
      <w:r w:rsidR="000D6F8A">
        <w:rPr>
          <w:rFonts w:ascii="Times New Roman" w:hAnsi="Times New Roman" w:cs="Times New Roman"/>
          <w:sz w:val="24"/>
          <w:szCs w:val="24"/>
        </w:rPr>
        <w:t>sion, tax audit and enforcement</w:t>
      </w:r>
      <w:r w:rsidR="00B94717">
        <w:rPr>
          <w:rFonts w:ascii="Times New Roman" w:hAnsi="Times New Roman" w:cs="Times New Roman"/>
          <w:sz w:val="24"/>
          <w:szCs w:val="24"/>
        </w:rPr>
        <w:t>,VAT</w:t>
      </w:r>
      <w:r w:rsidR="000D6F8A">
        <w:rPr>
          <w:rFonts w:ascii="Times New Roman" w:hAnsi="Times New Roman" w:cs="Times New Roman"/>
          <w:sz w:val="24"/>
          <w:szCs w:val="24"/>
        </w:rPr>
        <w:t xml:space="preserve"> administration, politico legal</w:t>
      </w:r>
      <w:r w:rsidR="00B94717">
        <w:rPr>
          <w:rFonts w:ascii="Times New Roman" w:hAnsi="Times New Roman" w:cs="Times New Roman"/>
          <w:sz w:val="24"/>
          <w:szCs w:val="24"/>
        </w:rPr>
        <w:t xml:space="preserve">,tax payers awareness on VAT, tax </w:t>
      </w:r>
      <w:r w:rsidR="000D6F8A">
        <w:rPr>
          <w:rFonts w:ascii="Times New Roman" w:hAnsi="Times New Roman" w:cs="Times New Roman"/>
          <w:sz w:val="24"/>
          <w:szCs w:val="24"/>
        </w:rPr>
        <w:t xml:space="preserve">payers’ maintenance of account, </w:t>
      </w:r>
      <w:r w:rsidR="00B94717">
        <w:rPr>
          <w:rFonts w:ascii="Times New Roman" w:hAnsi="Times New Roman" w:cs="Times New Roman"/>
          <w:sz w:val="24"/>
          <w:szCs w:val="24"/>
        </w:rPr>
        <w:t>VAT rate,</w:t>
      </w:r>
      <w:r w:rsidR="00B94717" w:rsidRPr="00EE6E7B">
        <w:rPr>
          <w:rFonts w:ascii="Times New Roman" w:hAnsi="Times New Roman" w:cs="Times New Roman"/>
          <w:sz w:val="24"/>
          <w:szCs w:val="24"/>
        </w:rPr>
        <w:t>weak collection system and cont</w:t>
      </w:r>
      <w:r w:rsidR="00B94717">
        <w:rPr>
          <w:rFonts w:ascii="Times New Roman" w:hAnsi="Times New Roman" w:cs="Times New Roman"/>
          <w:sz w:val="24"/>
          <w:szCs w:val="24"/>
        </w:rPr>
        <w:t xml:space="preserve">rolling mechanism of the center, </w:t>
      </w:r>
      <w:r w:rsidR="00B94717" w:rsidRPr="00EE6E7B">
        <w:rPr>
          <w:rFonts w:ascii="Times New Roman" w:hAnsi="Times New Roman" w:cs="Times New Roman"/>
          <w:sz w:val="24"/>
          <w:szCs w:val="24"/>
        </w:rPr>
        <w:t>lack of man power and experienced staffs</w:t>
      </w:r>
      <w:r w:rsidR="00B94717">
        <w:rPr>
          <w:rFonts w:ascii="Times New Roman" w:hAnsi="Times New Roman" w:cs="Times New Roman"/>
          <w:sz w:val="24"/>
          <w:szCs w:val="24"/>
        </w:rPr>
        <w:t xml:space="preserve"> andcustomer misunderstanding VAT in combination with administrative incapability influenced VAT collection performance.</w:t>
      </w:r>
    </w:p>
    <w:p w:rsidR="00B94717" w:rsidRDefault="00E469CC" w:rsidP="00B94717">
      <w:pPr>
        <w:spacing w:line="360" w:lineRule="auto"/>
        <w:jc w:val="both"/>
        <w:rPr>
          <w:rFonts w:ascii="Times New Roman" w:hAnsi="Times New Roman" w:cs="Times New Roman"/>
          <w:sz w:val="24"/>
        </w:rPr>
      </w:pPr>
      <w:r>
        <w:rPr>
          <w:rFonts w:ascii="Times New Roman" w:hAnsi="Times New Roman" w:cs="Times New Roman"/>
          <w:sz w:val="24"/>
          <w:szCs w:val="24"/>
        </w:rPr>
        <w:t>According to</w:t>
      </w:r>
      <w:r w:rsidR="00B94717">
        <w:rPr>
          <w:rFonts w:ascii="Times New Roman" w:hAnsi="Times New Roman" w:cs="Times New Roman"/>
          <w:sz w:val="24"/>
          <w:szCs w:val="24"/>
        </w:rPr>
        <w:t xml:space="preserve"> annual report of West Shewa Zone Revenue Authority in 2016, 2017, 2018, 2019 and 2020</w:t>
      </w:r>
      <w:r>
        <w:rPr>
          <w:rFonts w:ascii="Times New Roman" w:hAnsi="Times New Roman" w:cs="Times New Roman"/>
          <w:sz w:val="24"/>
          <w:szCs w:val="24"/>
        </w:rPr>
        <w:t>,</w:t>
      </w:r>
      <w:r w:rsidR="00B94717">
        <w:rPr>
          <w:rFonts w:ascii="Times New Roman" w:hAnsi="Times New Roman" w:cs="Times New Roman"/>
          <w:sz w:val="24"/>
          <w:szCs w:val="24"/>
        </w:rPr>
        <w:t xml:space="preserve"> West Shewa Zone revenue authority had plan to VAT collection of a birr 37,670,019.00,32,623,128.00, 32,700,000.00, 25,200,000.00 and 36,300,000.00</w:t>
      </w:r>
      <w:r>
        <w:rPr>
          <w:rFonts w:ascii="Times New Roman" w:hAnsi="Times New Roman" w:cs="Times New Roman"/>
          <w:sz w:val="24"/>
          <w:szCs w:val="24"/>
        </w:rPr>
        <w:t>. However, the</w:t>
      </w:r>
      <w:r w:rsidR="00B94717">
        <w:rPr>
          <w:rFonts w:ascii="Times New Roman" w:hAnsi="Times New Roman" w:cs="Times New Roman"/>
          <w:sz w:val="24"/>
          <w:szCs w:val="24"/>
        </w:rPr>
        <w:t xml:space="preserve"> collection of VAT performance was 27,417,387.45, 29,212,623.92, 28,899,053.41, 41,328,269.73, and 31,325,440.19 by percentage 72.78%, 89.55%, 88.38%, 164% and 86.30% respectively. </w:t>
      </w:r>
      <w:r w:rsidR="00E10FD8">
        <w:rPr>
          <w:rFonts w:ascii="Times New Roman" w:hAnsi="Times New Roman" w:cs="Times New Roman"/>
          <w:sz w:val="24"/>
          <w:szCs w:val="24"/>
        </w:rPr>
        <w:t>T</w:t>
      </w:r>
      <w:r w:rsidR="00B94717">
        <w:rPr>
          <w:rFonts w:ascii="Times New Roman" w:hAnsi="Times New Roman" w:cs="Times New Roman"/>
          <w:sz w:val="24"/>
          <w:szCs w:val="24"/>
        </w:rPr>
        <w:t>h</w:t>
      </w:r>
      <w:r w:rsidR="00E10FD8">
        <w:rPr>
          <w:rFonts w:ascii="Times New Roman" w:hAnsi="Times New Roman" w:cs="Times New Roman"/>
          <w:sz w:val="24"/>
          <w:szCs w:val="24"/>
        </w:rPr>
        <w:t>e report showed that</w:t>
      </w:r>
      <w:r w:rsidR="00B94717">
        <w:rPr>
          <w:rFonts w:ascii="Times New Roman" w:hAnsi="Times New Roman" w:cs="Times New Roman"/>
          <w:sz w:val="24"/>
          <w:szCs w:val="24"/>
        </w:rPr>
        <w:t xml:space="preserve"> the gap is very significant compared the plan and West Shewa Zone Revenue Auth</w:t>
      </w:r>
      <w:r w:rsidR="00E10FD8">
        <w:rPr>
          <w:rFonts w:ascii="Times New Roman" w:hAnsi="Times New Roman" w:cs="Times New Roman"/>
          <w:sz w:val="24"/>
          <w:szCs w:val="24"/>
        </w:rPr>
        <w:t>ority is cannot succeeded it’</w:t>
      </w:r>
      <w:r w:rsidR="00B94717">
        <w:rPr>
          <w:rFonts w:ascii="Times New Roman" w:hAnsi="Times New Roman" w:cs="Times New Roman"/>
          <w:sz w:val="24"/>
          <w:szCs w:val="24"/>
        </w:rPr>
        <w:t>s directed to attain at most 100% the planned VAT collection through the years</w:t>
      </w:r>
      <w:r w:rsidR="00BA3281" w:rsidRPr="00302B2A">
        <w:rPr>
          <w:rFonts w:ascii="Times New Roman" w:hAnsi="Times New Roman" w:cs="Times New Roman"/>
          <w:sz w:val="24"/>
          <w:szCs w:val="24"/>
        </w:rPr>
        <w:t xml:space="preserve">except 2019 </w:t>
      </w:r>
      <w:r w:rsidR="00BA3281">
        <w:rPr>
          <w:rFonts w:ascii="Times New Roman" w:hAnsi="Times New Roman" w:cs="Times New Roman"/>
          <w:sz w:val="24"/>
          <w:szCs w:val="24"/>
        </w:rPr>
        <w:t>year</w:t>
      </w:r>
      <w:r w:rsidR="00B94717">
        <w:rPr>
          <w:rFonts w:ascii="Times New Roman" w:hAnsi="Times New Roman" w:cs="Times New Roman"/>
          <w:sz w:val="24"/>
          <w:szCs w:val="24"/>
        </w:rPr>
        <w:t xml:space="preserve"> because of various reason</w:t>
      </w:r>
      <w:r w:rsidR="00E10FD8">
        <w:rPr>
          <w:rFonts w:ascii="Times New Roman" w:hAnsi="Times New Roman" w:cs="Times New Roman"/>
          <w:sz w:val="24"/>
          <w:szCs w:val="24"/>
        </w:rPr>
        <w:t>s</w:t>
      </w:r>
      <w:r w:rsidR="00B94717">
        <w:rPr>
          <w:rFonts w:ascii="Times New Roman" w:hAnsi="Times New Roman" w:cs="Times New Roman"/>
          <w:sz w:val="24"/>
          <w:szCs w:val="24"/>
        </w:rPr>
        <w:t>(Annual Report of West Shewa Zone Revenue Authority,2020).</w:t>
      </w:r>
      <w:r w:rsidR="00EA3472" w:rsidRPr="0011369B">
        <w:rPr>
          <w:rFonts w:ascii="Times New Roman" w:hAnsi="Times New Roman" w:cs="Times New Roman"/>
          <w:sz w:val="24"/>
        </w:rPr>
        <w:t xml:space="preserve">However, the study will be to express the point to which factors </w:t>
      </w:r>
      <w:r w:rsidR="00CA18C6" w:rsidRPr="0011369B">
        <w:rPr>
          <w:rFonts w:ascii="Times New Roman" w:hAnsi="Times New Roman" w:cs="Times New Roman"/>
          <w:sz w:val="24"/>
        </w:rPr>
        <w:t>affecting of</w:t>
      </w:r>
      <w:r w:rsidR="00EA3472" w:rsidRPr="0011369B">
        <w:rPr>
          <w:rFonts w:ascii="Times New Roman" w:hAnsi="Times New Roman" w:cs="Times New Roman"/>
          <w:sz w:val="24"/>
        </w:rPr>
        <w:t xml:space="preserve"> VAT collection </w:t>
      </w:r>
      <w:r w:rsidR="009877AA" w:rsidRPr="0011369B">
        <w:rPr>
          <w:rFonts w:ascii="Times New Roman" w:hAnsi="Times New Roman" w:cs="Times New Roman"/>
          <w:sz w:val="24"/>
        </w:rPr>
        <w:t>performance</w:t>
      </w:r>
      <w:r w:rsidR="00EA3472" w:rsidRPr="00163659">
        <w:rPr>
          <w:rFonts w:ascii="Times New Roman" w:hAnsi="Times New Roman" w:cs="Times New Roman"/>
          <w:sz w:val="24"/>
        </w:rPr>
        <w:t>.</w:t>
      </w:r>
    </w:p>
    <w:p w:rsidR="00946496" w:rsidRPr="00363B60" w:rsidRDefault="0011369B" w:rsidP="00B9471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Therefore b</w:t>
      </w:r>
      <w:r w:rsidR="009877AA">
        <w:rPr>
          <w:rFonts w:ascii="Times New Roman" w:hAnsi="Times New Roman" w:cs="Times New Roman"/>
          <w:sz w:val="24"/>
          <w:szCs w:val="24"/>
        </w:rPr>
        <w:t xml:space="preserve">ased on the gaps identified from the literature reviews and report results from the West Shewa Zone </w:t>
      </w:r>
      <w:r w:rsidR="00BA3281" w:rsidRPr="00FE6FEA">
        <w:rPr>
          <w:rFonts w:ascii="Times New Roman" w:hAnsi="Times New Roman" w:cs="Times New Roman"/>
          <w:sz w:val="24"/>
          <w:szCs w:val="24"/>
        </w:rPr>
        <w:t>Revenues Authority</w:t>
      </w:r>
      <w:r w:rsidR="009877AA" w:rsidRPr="00FE6FEA">
        <w:rPr>
          <w:rFonts w:ascii="Times New Roman" w:hAnsi="Times New Roman" w:cs="Times New Roman"/>
          <w:sz w:val="24"/>
          <w:szCs w:val="24"/>
        </w:rPr>
        <w:t xml:space="preserve"> of </w:t>
      </w:r>
      <w:r w:rsidR="009877AA">
        <w:rPr>
          <w:rFonts w:ascii="Times New Roman" w:hAnsi="Times New Roman" w:cs="Times New Roman"/>
          <w:sz w:val="24"/>
          <w:szCs w:val="24"/>
        </w:rPr>
        <w:t>the study area, the research</w:t>
      </w:r>
      <w:r w:rsidR="009877AA" w:rsidRPr="00E66A34">
        <w:rPr>
          <w:rFonts w:ascii="Times New Roman" w:hAnsi="Times New Roman" w:cs="Times New Roman"/>
          <w:sz w:val="24"/>
          <w:szCs w:val="24"/>
        </w:rPr>
        <w:t xml:space="preserve"> is </w:t>
      </w:r>
      <w:r w:rsidR="009877AA">
        <w:rPr>
          <w:rFonts w:ascii="Times New Roman" w:hAnsi="Times New Roman" w:cs="Times New Roman"/>
          <w:sz w:val="24"/>
          <w:szCs w:val="24"/>
        </w:rPr>
        <w:t xml:space="preserve">conducted identify </w:t>
      </w:r>
      <w:r w:rsidR="009877AA" w:rsidRPr="00E66A34">
        <w:rPr>
          <w:rFonts w:ascii="Times New Roman" w:hAnsi="Times New Roman" w:cs="Times New Roman"/>
          <w:sz w:val="24"/>
          <w:szCs w:val="24"/>
        </w:rPr>
        <w:t>the factors affecting VAT collection performance</w:t>
      </w:r>
      <w:r w:rsidR="00E23324">
        <w:rPr>
          <w:rFonts w:ascii="Times New Roman" w:hAnsi="Times New Roman" w:cs="Times New Roman"/>
          <w:sz w:val="24"/>
          <w:szCs w:val="24"/>
        </w:rPr>
        <w:t xml:space="preserve"> on</w:t>
      </w:r>
      <w:r w:rsidR="009877AA">
        <w:rPr>
          <w:rFonts w:ascii="Times New Roman" w:hAnsi="Times New Roman" w:cs="Times New Roman"/>
          <w:sz w:val="24"/>
          <w:szCs w:val="24"/>
        </w:rPr>
        <w:t xml:space="preserve"> tax </w:t>
      </w:r>
      <w:r w:rsidR="00EC0810">
        <w:rPr>
          <w:rFonts w:ascii="Times New Roman" w:eastAsia="Times New Roman" w:hAnsi="Times New Roman" w:cs="Times New Roman"/>
          <w:bCs/>
          <w:sz w:val="24"/>
          <w:szCs w:val="24"/>
        </w:rPr>
        <w:t>collectors</w:t>
      </w:r>
      <w:r w:rsidR="009877AA">
        <w:rPr>
          <w:rFonts w:ascii="Times New Roman" w:hAnsi="Times New Roman" w:cs="Times New Roman"/>
          <w:sz w:val="24"/>
          <w:szCs w:val="24"/>
        </w:rPr>
        <w:t xml:space="preserve">attitude, VAT administration </w:t>
      </w:r>
      <w:r w:rsidR="00252C3D">
        <w:rPr>
          <w:rFonts w:ascii="Times New Roman" w:hAnsi="Times New Roman" w:cs="Times New Roman"/>
          <w:sz w:val="24"/>
          <w:szCs w:val="24"/>
        </w:rPr>
        <w:t>practices and</w:t>
      </w:r>
      <w:r w:rsidR="009877AA" w:rsidRPr="00E30D23">
        <w:rPr>
          <w:rFonts w:ascii="Times New Roman" w:hAnsi="Times New Roman" w:cs="Times New Roman"/>
          <w:sz w:val="24"/>
          <w:szCs w:val="24"/>
        </w:rPr>
        <w:t xml:space="preserve"> consumer’s</w:t>
      </w:r>
      <w:r w:rsidR="009877AA">
        <w:rPr>
          <w:rFonts w:ascii="Times New Roman" w:hAnsi="Times New Roman" w:cs="Times New Roman"/>
          <w:sz w:val="24"/>
          <w:szCs w:val="24"/>
        </w:rPr>
        <w:t xml:space="preserve"> participat</w:t>
      </w:r>
      <w:r w:rsidR="00EF40EB">
        <w:rPr>
          <w:rFonts w:ascii="Times New Roman" w:hAnsi="Times New Roman" w:cs="Times New Roman"/>
          <w:sz w:val="24"/>
          <w:szCs w:val="24"/>
        </w:rPr>
        <w:t>ion the case of west Shewa Zone and</w:t>
      </w:r>
      <w:r w:rsidR="00B31601">
        <w:rPr>
          <w:rFonts w:ascii="Times New Roman" w:hAnsi="Times New Roman" w:cs="Times New Roman"/>
          <w:sz w:val="24"/>
          <w:szCs w:val="24"/>
        </w:rPr>
        <w:t>alsoundertake this research is to fill the research gap that were not addressed and</w:t>
      </w:r>
      <w:r w:rsidR="00EF40EB">
        <w:rPr>
          <w:rFonts w:ascii="Times New Roman" w:hAnsi="Times New Roman" w:cs="Times New Roman"/>
          <w:sz w:val="24"/>
          <w:szCs w:val="24"/>
        </w:rPr>
        <w:t xml:space="preserve"> needed to contribute the body of knowledge and helps the government to take corrective action those have adverse effects on the overall VAT collection. </w:t>
      </w:r>
    </w:p>
    <w:p w:rsidR="00B94717" w:rsidRPr="008F6606" w:rsidRDefault="0038006A" w:rsidP="00813313">
      <w:pPr>
        <w:pStyle w:val="Heading2"/>
        <w:spacing w:before="0" w:line="360" w:lineRule="auto"/>
        <w:rPr>
          <w:rFonts w:ascii="Times New Roman" w:hAnsi="Times New Roman" w:cs="Times New Roman"/>
          <w:color w:val="auto"/>
          <w:sz w:val="32"/>
        </w:rPr>
      </w:pPr>
      <w:bookmarkStart w:id="36" w:name="_Toc71192719"/>
      <w:r w:rsidRPr="008F6606">
        <w:rPr>
          <w:rFonts w:ascii="Times New Roman" w:hAnsi="Times New Roman" w:cs="Times New Roman"/>
          <w:color w:val="auto"/>
          <w:sz w:val="32"/>
        </w:rPr>
        <w:t>1.3</w:t>
      </w:r>
      <w:bookmarkStart w:id="37" w:name="_Toc57195340"/>
      <w:bookmarkStart w:id="38" w:name="_Toc59538312"/>
      <w:r w:rsidRPr="008F6606">
        <w:rPr>
          <w:rFonts w:ascii="Times New Roman" w:hAnsi="Times New Roman" w:cs="Times New Roman"/>
          <w:color w:val="auto"/>
          <w:sz w:val="32"/>
        </w:rPr>
        <w:t>. Research</w:t>
      </w:r>
      <w:r w:rsidR="00B94717" w:rsidRPr="008F6606">
        <w:rPr>
          <w:rFonts w:ascii="Times New Roman" w:hAnsi="Times New Roman" w:cs="Times New Roman"/>
          <w:color w:val="auto"/>
          <w:sz w:val="32"/>
        </w:rPr>
        <w:t xml:space="preserve"> Questions</w:t>
      </w:r>
      <w:bookmarkEnd w:id="36"/>
      <w:bookmarkEnd w:id="37"/>
      <w:bookmarkEnd w:id="38"/>
    </w:p>
    <w:p w:rsidR="00AE344D" w:rsidRDefault="00E176B8" w:rsidP="00AE344D">
      <w:pPr>
        <w:pStyle w:val="ListParagraph"/>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 xml:space="preserve">What are the factors of the </w:t>
      </w:r>
      <w:r w:rsidR="00FD77A6">
        <w:rPr>
          <w:rFonts w:ascii="Times New Roman" w:hAnsi="Times New Roman" w:cs="Times New Roman"/>
          <w:sz w:val="24"/>
          <w:szCs w:val="24"/>
        </w:rPr>
        <w:t>T</w:t>
      </w:r>
      <w:r>
        <w:rPr>
          <w:rFonts w:ascii="Times New Roman" w:hAnsi="Times New Roman" w:cs="Times New Roman"/>
          <w:sz w:val="24"/>
          <w:szCs w:val="24"/>
        </w:rPr>
        <w:t xml:space="preserve">ax </w:t>
      </w:r>
      <w:r w:rsidR="008A3ED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affect </w:t>
      </w:r>
      <w:r w:rsidR="007919CD">
        <w:rPr>
          <w:rFonts w:ascii="Times New Roman" w:hAnsi="Times New Roman" w:cs="Times New Roman"/>
          <w:sz w:val="24"/>
          <w:szCs w:val="24"/>
        </w:rPr>
        <w:t xml:space="preserve">VAT </w:t>
      </w:r>
      <w:r>
        <w:rPr>
          <w:rFonts w:ascii="Times New Roman" w:hAnsi="Times New Roman" w:cs="Times New Roman"/>
          <w:sz w:val="24"/>
          <w:szCs w:val="24"/>
        </w:rPr>
        <w:t>collection performance</w:t>
      </w:r>
      <w:r w:rsidR="007919CD">
        <w:rPr>
          <w:rFonts w:ascii="Times New Roman" w:hAnsi="Times New Roman" w:cs="Times New Roman"/>
          <w:sz w:val="24"/>
          <w:szCs w:val="24"/>
        </w:rPr>
        <w:t>?</w:t>
      </w:r>
    </w:p>
    <w:p w:rsidR="00DF1ECE" w:rsidRPr="00AE344D" w:rsidRDefault="00DF1ECE" w:rsidP="00AE344D">
      <w:pPr>
        <w:pStyle w:val="ListParagraph"/>
        <w:numPr>
          <w:ilvl w:val="0"/>
          <w:numId w:val="12"/>
        </w:numPr>
        <w:spacing w:line="360" w:lineRule="auto"/>
        <w:rPr>
          <w:rFonts w:ascii="Times New Roman" w:hAnsi="Times New Roman" w:cs="Times New Roman"/>
          <w:sz w:val="24"/>
          <w:szCs w:val="24"/>
        </w:rPr>
      </w:pPr>
      <w:r w:rsidRPr="00300718">
        <w:rPr>
          <w:rFonts w:ascii="Times New Roman" w:hAnsi="Times New Roman" w:cs="Times New Roman"/>
          <w:sz w:val="24"/>
          <w:szCs w:val="24"/>
        </w:rPr>
        <w:t>What are</w:t>
      </w:r>
      <w:r>
        <w:rPr>
          <w:rFonts w:ascii="Times New Roman" w:hAnsi="Times New Roman" w:cs="Times New Roman"/>
          <w:sz w:val="24"/>
          <w:szCs w:val="24"/>
        </w:rPr>
        <w:t xml:space="preserve"> the</w:t>
      </w:r>
      <w:r w:rsidRPr="00300718">
        <w:rPr>
          <w:rFonts w:ascii="Times New Roman" w:hAnsi="Times New Roman" w:cs="Times New Roman"/>
          <w:sz w:val="24"/>
          <w:szCs w:val="24"/>
        </w:rPr>
        <w:t xml:space="preserve"> factors </w:t>
      </w:r>
      <w:r>
        <w:rPr>
          <w:rFonts w:ascii="Times New Roman" w:hAnsi="Times New Roman" w:cs="Times New Roman"/>
          <w:sz w:val="24"/>
          <w:szCs w:val="24"/>
        </w:rPr>
        <w:t xml:space="preserve">of </w:t>
      </w:r>
      <w:r w:rsidRPr="00300718">
        <w:rPr>
          <w:rFonts w:ascii="Times New Roman" w:hAnsi="Times New Roman" w:cs="Times New Roman"/>
          <w:sz w:val="24"/>
          <w:szCs w:val="24"/>
        </w:rPr>
        <w:t xml:space="preserve">the </w:t>
      </w:r>
      <w:r>
        <w:rPr>
          <w:rFonts w:ascii="Times New Roman" w:hAnsi="Times New Roman" w:cs="Times New Roman"/>
          <w:sz w:val="24"/>
          <w:szCs w:val="24"/>
        </w:rPr>
        <w:t>Tax</w:t>
      </w:r>
      <w:r w:rsidRPr="00300718">
        <w:rPr>
          <w:rFonts w:ascii="Times New Roman" w:hAnsi="Times New Roman" w:cs="Times New Roman"/>
          <w:sz w:val="24"/>
          <w:szCs w:val="24"/>
        </w:rPr>
        <w:t xml:space="preserve"> administration</w:t>
      </w:r>
      <w:r>
        <w:rPr>
          <w:rFonts w:ascii="Times New Roman" w:hAnsi="Times New Roman" w:cs="Times New Roman"/>
          <w:sz w:val="24"/>
          <w:szCs w:val="24"/>
        </w:rPr>
        <w:t xml:space="preserve"> affect VAT collection performance</w:t>
      </w:r>
    </w:p>
    <w:p w:rsidR="00B94717" w:rsidRPr="00DF1ECE" w:rsidRDefault="00FB69A1" w:rsidP="00DF1ECE">
      <w:pPr>
        <w:pStyle w:val="ListParagraph"/>
        <w:numPr>
          <w:ilvl w:val="0"/>
          <w:numId w:val="12"/>
        </w:numPr>
        <w:spacing w:line="360" w:lineRule="auto"/>
        <w:rPr>
          <w:rFonts w:ascii="Times New Roman" w:hAnsi="Times New Roman" w:cs="Times New Roman"/>
          <w:sz w:val="24"/>
          <w:szCs w:val="24"/>
        </w:rPr>
      </w:pPr>
      <w:r w:rsidRPr="00FA3057">
        <w:rPr>
          <w:rFonts w:ascii="Times New Roman" w:hAnsi="Times New Roman" w:cs="Times New Roman"/>
          <w:sz w:val="24"/>
          <w:szCs w:val="24"/>
        </w:rPr>
        <w:t xml:space="preserve">What are the factors </w:t>
      </w:r>
      <w:r w:rsidR="004F0F1E" w:rsidRPr="00FA3057">
        <w:rPr>
          <w:rFonts w:ascii="Times New Roman" w:hAnsi="Times New Roman" w:cs="Times New Roman"/>
          <w:sz w:val="24"/>
          <w:szCs w:val="24"/>
        </w:rPr>
        <w:t xml:space="preserve">of </w:t>
      </w:r>
      <w:r w:rsidR="00DA3489" w:rsidRPr="00FA3057">
        <w:rPr>
          <w:rFonts w:ascii="Times New Roman" w:hAnsi="Times New Roman" w:cs="Times New Roman"/>
          <w:sz w:val="24"/>
          <w:szCs w:val="24"/>
        </w:rPr>
        <w:t>the Consumers</w:t>
      </w:r>
      <w:r w:rsidR="004F0F1E" w:rsidRPr="00FA3057">
        <w:rPr>
          <w:rFonts w:ascii="Times New Roman" w:hAnsi="Times New Roman" w:cs="Times New Roman"/>
          <w:sz w:val="24"/>
          <w:szCs w:val="24"/>
        </w:rPr>
        <w:t xml:space="preserve">that affect </w:t>
      </w:r>
      <w:r w:rsidRPr="00FA3057">
        <w:rPr>
          <w:rFonts w:ascii="Times New Roman" w:hAnsi="Times New Roman" w:cs="Times New Roman"/>
          <w:sz w:val="24"/>
          <w:szCs w:val="24"/>
        </w:rPr>
        <w:t>VAT collection performance</w:t>
      </w:r>
      <w:r w:rsidR="00626822" w:rsidRPr="00FA3057">
        <w:rPr>
          <w:rFonts w:ascii="Times New Roman" w:hAnsi="Times New Roman" w:cs="Times New Roman"/>
          <w:sz w:val="24"/>
          <w:szCs w:val="24"/>
        </w:rPr>
        <w:t>?</w:t>
      </w:r>
    </w:p>
    <w:p w:rsidR="00B94717" w:rsidRPr="008F6606" w:rsidRDefault="00B94717" w:rsidP="00813313">
      <w:pPr>
        <w:pStyle w:val="Heading2"/>
        <w:spacing w:line="360" w:lineRule="auto"/>
        <w:rPr>
          <w:rFonts w:ascii="Times New Roman" w:hAnsi="Times New Roman" w:cs="Times New Roman"/>
          <w:color w:val="auto"/>
          <w:sz w:val="32"/>
        </w:rPr>
      </w:pPr>
      <w:bookmarkStart w:id="39" w:name="_Toc57195341"/>
      <w:bookmarkStart w:id="40" w:name="_Toc59538313"/>
      <w:bookmarkStart w:id="41" w:name="_Toc71192720"/>
      <w:r w:rsidRPr="008F6606">
        <w:rPr>
          <w:rFonts w:ascii="Times New Roman" w:hAnsi="Times New Roman" w:cs="Times New Roman"/>
          <w:color w:val="auto"/>
          <w:sz w:val="32"/>
        </w:rPr>
        <w:t>1.4 Research Objectives</w:t>
      </w:r>
      <w:bookmarkEnd w:id="39"/>
      <w:bookmarkEnd w:id="40"/>
      <w:bookmarkEnd w:id="41"/>
    </w:p>
    <w:p w:rsidR="00B94717" w:rsidRPr="008F6606" w:rsidRDefault="00B94717" w:rsidP="00813313">
      <w:pPr>
        <w:pStyle w:val="Heading3"/>
        <w:spacing w:line="360" w:lineRule="auto"/>
        <w:rPr>
          <w:rFonts w:ascii="Times New Roman" w:hAnsi="Times New Roman" w:cs="Times New Roman"/>
          <w:color w:val="auto"/>
          <w:sz w:val="28"/>
        </w:rPr>
      </w:pPr>
      <w:bookmarkStart w:id="42" w:name="_Toc57195342"/>
      <w:bookmarkStart w:id="43" w:name="_Toc59538314"/>
      <w:bookmarkStart w:id="44" w:name="_Toc71192721"/>
      <w:r w:rsidRPr="008F6606">
        <w:rPr>
          <w:rFonts w:ascii="Times New Roman" w:hAnsi="Times New Roman" w:cs="Times New Roman"/>
          <w:color w:val="auto"/>
          <w:sz w:val="28"/>
        </w:rPr>
        <w:t>1.4.1 General objectives</w:t>
      </w:r>
      <w:bookmarkEnd w:id="42"/>
      <w:bookmarkEnd w:id="43"/>
      <w:bookmarkEnd w:id="44"/>
    </w:p>
    <w:p w:rsidR="00B94717" w:rsidRDefault="00B94717" w:rsidP="00B94717">
      <w:pPr>
        <w:spacing w:line="360" w:lineRule="auto"/>
        <w:jc w:val="both"/>
        <w:rPr>
          <w:rFonts w:ascii="Times New Roman" w:hAnsi="Times New Roman" w:cs="Times New Roman"/>
          <w:sz w:val="24"/>
        </w:rPr>
      </w:pPr>
      <w:r>
        <w:rPr>
          <w:rFonts w:ascii="Times New Roman" w:hAnsi="Times New Roman" w:cs="Times New Roman"/>
          <w:sz w:val="24"/>
        </w:rPr>
        <w:t>The gene</w:t>
      </w:r>
      <w:r w:rsidR="00C74150">
        <w:rPr>
          <w:rFonts w:ascii="Times New Roman" w:hAnsi="Times New Roman" w:cs="Times New Roman"/>
          <w:sz w:val="24"/>
        </w:rPr>
        <w:t xml:space="preserve">ral </w:t>
      </w:r>
      <w:r w:rsidR="0038006A">
        <w:rPr>
          <w:rFonts w:ascii="Times New Roman" w:hAnsi="Times New Roman" w:cs="Times New Roman"/>
          <w:sz w:val="24"/>
        </w:rPr>
        <w:t>objective of this study is</w:t>
      </w:r>
      <w:r>
        <w:rPr>
          <w:rFonts w:ascii="Times New Roman" w:hAnsi="Times New Roman" w:cs="Times New Roman"/>
          <w:sz w:val="24"/>
        </w:rPr>
        <w:t xml:space="preserve"> to identify the factors affecting VAT collection performance in West Shewa Zone.</w:t>
      </w:r>
    </w:p>
    <w:p w:rsidR="00B94717" w:rsidRPr="008F6606" w:rsidRDefault="00B94717" w:rsidP="00813313">
      <w:pPr>
        <w:pStyle w:val="Heading3"/>
        <w:spacing w:before="0" w:line="360" w:lineRule="auto"/>
        <w:rPr>
          <w:rFonts w:ascii="Times New Roman" w:hAnsi="Times New Roman" w:cs="Times New Roman"/>
          <w:color w:val="auto"/>
          <w:sz w:val="28"/>
        </w:rPr>
      </w:pPr>
      <w:bookmarkStart w:id="45" w:name="_Toc57195343"/>
      <w:bookmarkStart w:id="46" w:name="_Toc59538315"/>
      <w:bookmarkStart w:id="47" w:name="_Toc71192722"/>
      <w:r w:rsidRPr="008F6606">
        <w:rPr>
          <w:rFonts w:ascii="Times New Roman" w:hAnsi="Times New Roman" w:cs="Times New Roman"/>
          <w:color w:val="auto"/>
          <w:sz w:val="28"/>
        </w:rPr>
        <w:t>1.4.2 Specific objectives</w:t>
      </w:r>
      <w:bookmarkEnd w:id="45"/>
      <w:bookmarkEnd w:id="46"/>
      <w:bookmarkEnd w:id="47"/>
    </w:p>
    <w:p w:rsidR="00300718" w:rsidRDefault="00300718" w:rsidP="00300718">
      <w:pPr>
        <w:pStyle w:val="ListParagraph"/>
        <w:numPr>
          <w:ilvl w:val="0"/>
          <w:numId w:val="4"/>
        </w:numPr>
        <w:spacing w:line="360" w:lineRule="auto"/>
        <w:jc w:val="both"/>
        <w:rPr>
          <w:rFonts w:ascii="Times New Roman" w:hAnsi="Times New Roman" w:cs="Times New Roman"/>
          <w:sz w:val="24"/>
        </w:rPr>
      </w:pPr>
      <w:r w:rsidRPr="00300718">
        <w:rPr>
          <w:rFonts w:ascii="Times New Roman" w:hAnsi="Times New Roman" w:cs="Times New Roman"/>
          <w:sz w:val="24"/>
        </w:rPr>
        <w:t xml:space="preserve">To </w:t>
      </w:r>
      <w:r w:rsidR="00626822">
        <w:rPr>
          <w:rFonts w:ascii="Times New Roman" w:hAnsi="Times New Roman" w:cs="Times New Roman"/>
          <w:sz w:val="24"/>
        </w:rPr>
        <w:t xml:space="preserve">identify </w:t>
      </w:r>
      <w:r w:rsidR="00FD77A6">
        <w:rPr>
          <w:rFonts w:ascii="Times New Roman" w:hAnsi="Times New Roman" w:cs="Times New Roman"/>
          <w:sz w:val="24"/>
        </w:rPr>
        <w:t>T</w:t>
      </w:r>
      <w:r w:rsidR="00626822" w:rsidRPr="00300718">
        <w:rPr>
          <w:rFonts w:ascii="Times New Roman" w:hAnsi="Times New Roman" w:cs="Times New Roman"/>
          <w:sz w:val="24"/>
        </w:rPr>
        <w:t>ax</w:t>
      </w:r>
      <w:r w:rsidR="008A3ED7">
        <w:rPr>
          <w:rFonts w:ascii="Times New Roman" w:eastAsia="Times New Roman" w:hAnsi="Times New Roman" w:cs="Times New Roman"/>
          <w:bCs/>
          <w:sz w:val="24"/>
          <w:szCs w:val="24"/>
        </w:rPr>
        <w:t>collectors</w:t>
      </w:r>
      <w:r w:rsidR="003210DB">
        <w:rPr>
          <w:rFonts w:ascii="Times New Roman" w:hAnsi="Times New Roman" w:cs="Times New Roman"/>
          <w:sz w:val="24"/>
        </w:rPr>
        <w:t xml:space="preserve">related </w:t>
      </w:r>
      <w:r w:rsidRPr="00300718">
        <w:rPr>
          <w:rFonts w:ascii="Times New Roman" w:hAnsi="Times New Roman" w:cs="Times New Roman"/>
          <w:sz w:val="24"/>
        </w:rPr>
        <w:t>factors affect</w:t>
      </w:r>
      <w:r w:rsidR="003210DB">
        <w:rPr>
          <w:rFonts w:ascii="Times New Roman" w:hAnsi="Times New Roman" w:cs="Times New Roman"/>
          <w:sz w:val="24"/>
        </w:rPr>
        <w:t>ing</w:t>
      </w:r>
      <w:r w:rsidRPr="00300718">
        <w:rPr>
          <w:rFonts w:ascii="Times New Roman" w:hAnsi="Times New Roman" w:cs="Times New Roman"/>
          <w:sz w:val="24"/>
        </w:rPr>
        <w:t xml:space="preserve"> VAT collection</w:t>
      </w:r>
      <w:r w:rsidR="00DC302E">
        <w:rPr>
          <w:rFonts w:ascii="Times New Roman" w:hAnsi="Times New Roman" w:cs="Times New Roman"/>
          <w:sz w:val="24"/>
        </w:rPr>
        <w:t xml:space="preserve"> Performance</w:t>
      </w:r>
      <w:r w:rsidR="00626822">
        <w:rPr>
          <w:rFonts w:ascii="Times New Roman" w:hAnsi="Times New Roman" w:cs="Times New Roman"/>
          <w:sz w:val="24"/>
        </w:rPr>
        <w:t>.</w:t>
      </w:r>
    </w:p>
    <w:p w:rsidR="00980C46" w:rsidRPr="00980C46" w:rsidRDefault="00980C46" w:rsidP="00980C46">
      <w:pPr>
        <w:pStyle w:val="ListParagraph"/>
        <w:numPr>
          <w:ilvl w:val="0"/>
          <w:numId w:val="4"/>
        </w:numPr>
        <w:spacing w:line="360" w:lineRule="auto"/>
        <w:jc w:val="both"/>
        <w:rPr>
          <w:rFonts w:ascii="Times New Roman" w:hAnsi="Times New Roman" w:cs="Times New Roman"/>
          <w:sz w:val="24"/>
        </w:rPr>
      </w:pPr>
      <w:r w:rsidRPr="00300718">
        <w:rPr>
          <w:rFonts w:ascii="Times New Roman" w:hAnsi="Times New Roman" w:cs="Times New Roman"/>
          <w:sz w:val="24"/>
        </w:rPr>
        <w:t xml:space="preserve">To </w:t>
      </w:r>
      <w:r>
        <w:rPr>
          <w:rFonts w:ascii="Times New Roman" w:hAnsi="Times New Roman" w:cs="Times New Roman"/>
          <w:sz w:val="24"/>
        </w:rPr>
        <w:t>identify Tax administration related factors affecting VAT collection performance in selected Woredas’.</w:t>
      </w:r>
    </w:p>
    <w:p w:rsidR="003210DB" w:rsidRPr="00300718" w:rsidRDefault="003210DB" w:rsidP="00300718">
      <w:pPr>
        <w:pStyle w:val="ListParagraph"/>
        <w:numPr>
          <w:ilvl w:val="0"/>
          <w:numId w:val="4"/>
        </w:numPr>
        <w:spacing w:line="360" w:lineRule="auto"/>
        <w:jc w:val="both"/>
        <w:rPr>
          <w:rFonts w:ascii="Times New Roman" w:hAnsi="Times New Roman" w:cs="Times New Roman"/>
          <w:sz w:val="24"/>
        </w:rPr>
      </w:pPr>
      <w:r>
        <w:rPr>
          <w:rFonts w:ascii="Times New Roman" w:hAnsi="Times New Roman" w:cs="Times New Roman"/>
          <w:sz w:val="24"/>
        </w:rPr>
        <w:t xml:space="preserve">To </w:t>
      </w:r>
      <w:r w:rsidRPr="00980C46">
        <w:rPr>
          <w:rFonts w:ascii="Times New Roman" w:hAnsi="Times New Roman" w:cs="Times New Roman"/>
          <w:sz w:val="24"/>
        </w:rPr>
        <w:t>evaluate</w:t>
      </w:r>
      <w:r w:rsidR="00FD77A6">
        <w:rPr>
          <w:rFonts w:ascii="Times New Roman" w:hAnsi="Times New Roman" w:cs="Times New Roman"/>
          <w:sz w:val="24"/>
        </w:rPr>
        <w:t>C</w:t>
      </w:r>
      <w:r>
        <w:rPr>
          <w:rFonts w:ascii="Times New Roman" w:hAnsi="Times New Roman" w:cs="Times New Roman"/>
          <w:sz w:val="24"/>
        </w:rPr>
        <w:t>onsumers related factors affecting VAT collection Performance</w:t>
      </w:r>
      <w:r w:rsidR="00626822">
        <w:rPr>
          <w:rFonts w:ascii="Times New Roman" w:hAnsi="Times New Roman" w:cs="Times New Roman"/>
          <w:sz w:val="24"/>
        </w:rPr>
        <w:t>.</w:t>
      </w:r>
    </w:p>
    <w:p w:rsidR="00B94717" w:rsidRPr="008F6606" w:rsidRDefault="00B94717" w:rsidP="008F6606">
      <w:pPr>
        <w:pStyle w:val="Heading2"/>
        <w:spacing w:line="360" w:lineRule="auto"/>
        <w:rPr>
          <w:rFonts w:ascii="Times New Roman" w:hAnsi="Times New Roman" w:cs="Times New Roman"/>
        </w:rPr>
      </w:pPr>
      <w:bookmarkStart w:id="48" w:name="_Toc57195344"/>
      <w:bookmarkStart w:id="49" w:name="_Toc59538316"/>
      <w:bookmarkStart w:id="50" w:name="_Toc71192723"/>
      <w:r w:rsidRPr="008F6606">
        <w:rPr>
          <w:rFonts w:ascii="Times New Roman" w:hAnsi="Times New Roman" w:cs="Times New Roman"/>
          <w:color w:val="auto"/>
          <w:sz w:val="32"/>
        </w:rPr>
        <w:t>1.5 Significance of the Study</w:t>
      </w:r>
      <w:bookmarkEnd w:id="48"/>
      <w:bookmarkEnd w:id="49"/>
      <w:bookmarkEnd w:id="50"/>
    </w:p>
    <w:p w:rsidR="003921B0" w:rsidRDefault="00B94717" w:rsidP="00B94717">
      <w:pPr>
        <w:spacing w:line="360" w:lineRule="auto"/>
        <w:jc w:val="both"/>
        <w:rPr>
          <w:rFonts w:ascii="Times New Roman" w:hAnsi="Times New Roman" w:cs="Times New Roman"/>
          <w:sz w:val="24"/>
        </w:rPr>
      </w:pPr>
      <w:r w:rsidRPr="00513D32">
        <w:rPr>
          <w:rFonts w:ascii="Times New Roman" w:hAnsi="Times New Roman" w:cs="Times New Roman"/>
          <w:sz w:val="24"/>
        </w:rPr>
        <w:t xml:space="preserve">This study </w:t>
      </w:r>
      <w:r w:rsidR="00E84B33">
        <w:rPr>
          <w:rFonts w:ascii="Times New Roman" w:hAnsi="Times New Roman" w:cs="Times New Roman"/>
          <w:sz w:val="24"/>
        </w:rPr>
        <w:t xml:space="preserve">will </w:t>
      </w:r>
      <w:r>
        <w:rPr>
          <w:rFonts w:ascii="Times New Roman" w:hAnsi="Times New Roman" w:cs="Times New Roman"/>
          <w:sz w:val="24"/>
        </w:rPr>
        <w:t>help the Revenue Authority to</w:t>
      </w:r>
      <w:r w:rsidR="00E84B33">
        <w:rPr>
          <w:rFonts w:ascii="Times New Roman" w:hAnsi="Times New Roman" w:cs="Times New Roman"/>
          <w:sz w:val="24"/>
        </w:rPr>
        <w:t xml:space="preserve"> take</w:t>
      </w:r>
      <w:r>
        <w:rPr>
          <w:rFonts w:ascii="Times New Roman" w:hAnsi="Times New Roman" w:cs="Times New Roman"/>
          <w:sz w:val="24"/>
        </w:rPr>
        <w:t xml:space="preserve"> corrective actions on the area of weakness </w:t>
      </w:r>
      <w:r w:rsidR="00E84B33">
        <w:rPr>
          <w:rFonts w:ascii="Times New Roman" w:hAnsi="Times New Roman" w:cs="Times New Roman"/>
          <w:sz w:val="24"/>
        </w:rPr>
        <w:t xml:space="preserve">of </w:t>
      </w:r>
      <w:r>
        <w:rPr>
          <w:rFonts w:ascii="Times New Roman" w:hAnsi="Times New Roman" w:cs="Times New Roman"/>
          <w:sz w:val="24"/>
        </w:rPr>
        <w:t>VAT collection and try to minimize the identif</w:t>
      </w:r>
      <w:r w:rsidR="00E84B33">
        <w:rPr>
          <w:rFonts w:ascii="Times New Roman" w:hAnsi="Times New Roman" w:cs="Times New Roman"/>
          <w:sz w:val="24"/>
        </w:rPr>
        <w:t>ied</w:t>
      </w:r>
      <w:r>
        <w:rPr>
          <w:rFonts w:ascii="Times New Roman" w:hAnsi="Times New Roman" w:cs="Times New Roman"/>
          <w:sz w:val="24"/>
        </w:rPr>
        <w:t xml:space="preserve"> problem</w:t>
      </w:r>
      <w:r w:rsidR="00E84B33">
        <w:rPr>
          <w:rFonts w:ascii="Times New Roman" w:hAnsi="Times New Roman" w:cs="Times New Roman"/>
          <w:sz w:val="24"/>
        </w:rPr>
        <w:t>s</w:t>
      </w:r>
      <w:r>
        <w:rPr>
          <w:rFonts w:ascii="Times New Roman" w:hAnsi="Times New Roman" w:cs="Times New Roman"/>
          <w:sz w:val="24"/>
        </w:rPr>
        <w:t xml:space="preserve"> in their tasks to increase VAT collection</w:t>
      </w:r>
      <w:r w:rsidR="002D5F28">
        <w:rPr>
          <w:rFonts w:ascii="Times New Roman" w:hAnsi="Times New Roman" w:cs="Times New Roman"/>
          <w:sz w:val="24"/>
        </w:rPr>
        <w:t xml:space="preserve"> by performed VAT rule and regulation as well</w:t>
      </w:r>
      <w:r>
        <w:rPr>
          <w:rFonts w:ascii="Times New Roman" w:hAnsi="Times New Roman" w:cs="Times New Roman"/>
          <w:sz w:val="24"/>
        </w:rPr>
        <w:t>.</w:t>
      </w:r>
      <w:r w:rsidR="002D5F28">
        <w:rPr>
          <w:rFonts w:ascii="Times New Roman" w:hAnsi="Times New Roman" w:cs="Times New Roman"/>
          <w:sz w:val="24"/>
        </w:rPr>
        <w:t xml:space="preserve">Also, </w:t>
      </w:r>
      <w:r w:rsidR="002E5BDD">
        <w:rPr>
          <w:rFonts w:ascii="Times New Roman" w:hAnsi="Times New Roman" w:cs="Times New Roman"/>
          <w:sz w:val="24"/>
        </w:rPr>
        <w:t>the finding</w:t>
      </w:r>
      <w:r w:rsidR="00E84B33">
        <w:rPr>
          <w:rFonts w:ascii="Times New Roman" w:hAnsi="Times New Roman" w:cs="Times New Roman"/>
          <w:sz w:val="24"/>
        </w:rPr>
        <w:t>smay help</w:t>
      </w:r>
      <w:r>
        <w:rPr>
          <w:rFonts w:ascii="Times New Roman" w:hAnsi="Times New Roman" w:cs="Times New Roman"/>
          <w:sz w:val="24"/>
        </w:rPr>
        <w:t xml:space="preserve">the Policy makers to know and to give </w:t>
      </w:r>
      <w:r w:rsidR="007F091D">
        <w:rPr>
          <w:rFonts w:ascii="Times New Roman" w:hAnsi="Times New Roman" w:cs="Times New Roman"/>
          <w:sz w:val="24"/>
        </w:rPr>
        <w:t>attention the</w:t>
      </w:r>
      <w:r>
        <w:rPr>
          <w:rFonts w:ascii="Times New Roman" w:hAnsi="Times New Roman" w:cs="Times New Roman"/>
          <w:sz w:val="24"/>
        </w:rPr>
        <w:t xml:space="preserve"> factors </w:t>
      </w:r>
      <w:r w:rsidR="00E84B33">
        <w:rPr>
          <w:rFonts w:ascii="Times New Roman" w:hAnsi="Times New Roman" w:cs="Times New Roman"/>
          <w:sz w:val="24"/>
        </w:rPr>
        <w:t>affecting</w:t>
      </w:r>
      <w:r>
        <w:rPr>
          <w:rFonts w:ascii="Times New Roman" w:hAnsi="Times New Roman" w:cs="Times New Roman"/>
          <w:sz w:val="24"/>
        </w:rPr>
        <w:t xml:space="preserve"> VAT collection, can use the findings to come up with the policies that will be helpful in revenue mobilization and to expand the knowledge of the predictive results of the country </w:t>
      </w:r>
      <w:r>
        <w:rPr>
          <w:rFonts w:ascii="Times New Roman" w:hAnsi="Times New Roman" w:cs="Times New Roman"/>
          <w:sz w:val="24"/>
        </w:rPr>
        <w:lastRenderedPageBreak/>
        <w:t xml:space="preserve">policy formulation. As well as the study stands will benefit and will </w:t>
      </w:r>
      <w:r w:rsidR="002E5BDD">
        <w:rPr>
          <w:rFonts w:ascii="Times New Roman" w:hAnsi="Times New Roman" w:cs="Times New Roman"/>
          <w:sz w:val="24"/>
        </w:rPr>
        <w:t>serve for</w:t>
      </w:r>
      <w:r>
        <w:rPr>
          <w:rFonts w:ascii="Times New Roman" w:hAnsi="Times New Roman" w:cs="Times New Roman"/>
          <w:sz w:val="24"/>
        </w:rPr>
        <w:t xml:space="preserve"> further future researchers to study in factors affecting VAT collection related issue </w:t>
      </w:r>
      <w:r w:rsidR="002E5BDD">
        <w:rPr>
          <w:rFonts w:ascii="Times New Roman" w:hAnsi="Times New Roman" w:cs="Times New Roman"/>
          <w:sz w:val="24"/>
        </w:rPr>
        <w:t>and reference</w:t>
      </w:r>
      <w:r>
        <w:rPr>
          <w:rFonts w:ascii="Times New Roman" w:hAnsi="Times New Roman" w:cs="Times New Roman"/>
          <w:sz w:val="24"/>
        </w:rPr>
        <w:t xml:space="preserve"> for other researchers on this area. </w:t>
      </w:r>
    </w:p>
    <w:p w:rsidR="00B94717" w:rsidRPr="008F6606" w:rsidRDefault="00B94717" w:rsidP="008F6606">
      <w:pPr>
        <w:pStyle w:val="Heading2"/>
        <w:spacing w:line="360" w:lineRule="auto"/>
        <w:rPr>
          <w:rFonts w:ascii="Times New Roman" w:hAnsi="Times New Roman" w:cs="Times New Roman"/>
        </w:rPr>
      </w:pPr>
      <w:bookmarkStart w:id="51" w:name="_Toc57195345"/>
      <w:bookmarkStart w:id="52" w:name="_Toc59538317"/>
      <w:bookmarkStart w:id="53" w:name="_Toc71192724"/>
      <w:r w:rsidRPr="008F6606">
        <w:rPr>
          <w:rFonts w:ascii="Times New Roman" w:hAnsi="Times New Roman" w:cs="Times New Roman"/>
          <w:color w:val="auto"/>
          <w:sz w:val="32"/>
        </w:rPr>
        <w:t>1.6 Scope of the study</w:t>
      </w:r>
      <w:bookmarkEnd w:id="51"/>
      <w:bookmarkEnd w:id="52"/>
      <w:bookmarkEnd w:id="53"/>
    </w:p>
    <w:p w:rsidR="00B94717" w:rsidRPr="00C46E33" w:rsidRDefault="00B94717" w:rsidP="00B94717">
      <w:pPr>
        <w:spacing w:line="360" w:lineRule="auto"/>
        <w:jc w:val="both"/>
        <w:rPr>
          <w:rFonts w:ascii="Times New Roman" w:hAnsi="Times New Roman" w:cs="Times New Roman"/>
          <w:sz w:val="24"/>
        </w:rPr>
      </w:pPr>
      <w:r>
        <w:rPr>
          <w:rFonts w:ascii="Times New Roman" w:hAnsi="Times New Roman" w:cs="Times New Roman"/>
          <w:sz w:val="24"/>
        </w:rPr>
        <w:t>The scope of this study is mainly factors affecting VAT collection performance in West Shewa revenue Authority</w:t>
      </w:r>
      <w:r w:rsidR="00746B2D">
        <w:rPr>
          <w:rFonts w:ascii="Times New Roman" w:hAnsi="Times New Roman" w:cs="Times New Roman"/>
          <w:sz w:val="24"/>
        </w:rPr>
        <w:t xml:space="preserve">. </w:t>
      </w:r>
      <w:r>
        <w:rPr>
          <w:rFonts w:ascii="Times New Roman" w:hAnsi="Times New Roman" w:cs="Times New Roman"/>
          <w:sz w:val="24"/>
        </w:rPr>
        <w:t xml:space="preserve">The </w:t>
      </w:r>
      <w:r w:rsidR="00390C6A">
        <w:rPr>
          <w:rFonts w:ascii="Times New Roman" w:hAnsi="Times New Roman" w:cs="Times New Roman"/>
          <w:sz w:val="24"/>
        </w:rPr>
        <w:t>data was</w:t>
      </w:r>
      <w:r w:rsidR="002E5BDD">
        <w:rPr>
          <w:rFonts w:ascii="Times New Roman" w:hAnsi="Times New Roman" w:cs="Times New Roman"/>
          <w:sz w:val="24"/>
        </w:rPr>
        <w:t xml:space="preserve"> gathered</w:t>
      </w:r>
      <w:r>
        <w:rPr>
          <w:rFonts w:ascii="Times New Roman" w:hAnsi="Times New Roman" w:cs="Times New Roman"/>
          <w:sz w:val="24"/>
        </w:rPr>
        <w:t xml:space="preserve"> from West Shewa Revenue Authority and some tax </w:t>
      </w:r>
      <w:r w:rsidR="008A3ED7">
        <w:rPr>
          <w:rFonts w:ascii="Times New Roman" w:eastAsia="Times New Roman" w:hAnsi="Times New Roman" w:cs="Times New Roman"/>
          <w:bCs/>
          <w:sz w:val="24"/>
          <w:szCs w:val="24"/>
        </w:rPr>
        <w:t>collectors</w:t>
      </w:r>
      <w:r>
        <w:rPr>
          <w:rFonts w:ascii="Times New Roman" w:hAnsi="Times New Roman" w:cs="Times New Roman"/>
          <w:sz w:val="24"/>
        </w:rPr>
        <w:t xml:space="preserve"> and the researcher limit the scope of the study to manageable size in order to investigate the issue </w:t>
      </w:r>
      <w:r w:rsidR="00746B2D">
        <w:rPr>
          <w:rFonts w:ascii="Times New Roman" w:hAnsi="Times New Roman" w:cs="Times New Roman"/>
          <w:sz w:val="24"/>
        </w:rPr>
        <w:t>in detail</w:t>
      </w:r>
      <w:r>
        <w:rPr>
          <w:rFonts w:ascii="Times New Roman" w:hAnsi="Times New Roman" w:cs="Times New Roman"/>
          <w:sz w:val="24"/>
        </w:rPr>
        <w:t xml:space="preserve">the aim of this studies is concentrating factors affecting VAT collections in West Shewa Zone and chose the woredas’ </w:t>
      </w:r>
      <w:r w:rsidR="0055308A">
        <w:rPr>
          <w:rFonts w:ascii="Times New Roman" w:hAnsi="Times New Roman" w:cs="Times New Roman"/>
          <w:sz w:val="24"/>
        </w:rPr>
        <w:t xml:space="preserve">have not covered VAT collection performance </w:t>
      </w:r>
      <w:r>
        <w:rPr>
          <w:rFonts w:ascii="Times New Roman" w:hAnsi="Times New Roman" w:cs="Times New Roman"/>
          <w:sz w:val="24"/>
        </w:rPr>
        <w:t xml:space="preserve">as the type of tax </w:t>
      </w:r>
      <w:r w:rsidR="008A3ED7">
        <w:rPr>
          <w:rFonts w:ascii="Times New Roman" w:eastAsia="Times New Roman" w:hAnsi="Times New Roman" w:cs="Times New Roman"/>
          <w:bCs/>
          <w:sz w:val="24"/>
          <w:szCs w:val="24"/>
        </w:rPr>
        <w:t>collectors</w:t>
      </w:r>
      <w:r>
        <w:rPr>
          <w:rFonts w:ascii="Times New Roman" w:hAnsi="Times New Roman" w:cs="Times New Roman"/>
          <w:sz w:val="24"/>
        </w:rPr>
        <w:t xml:space="preserve">, office tax administration (managerial and operation staff). </w:t>
      </w:r>
    </w:p>
    <w:p w:rsidR="00B94717" w:rsidRPr="008F6606" w:rsidRDefault="00B94717" w:rsidP="008F6606">
      <w:pPr>
        <w:pStyle w:val="Heading2"/>
        <w:spacing w:line="360" w:lineRule="auto"/>
        <w:rPr>
          <w:rFonts w:ascii="Times New Roman" w:hAnsi="Times New Roman" w:cs="Times New Roman"/>
          <w:color w:val="auto"/>
          <w:sz w:val="32"/>
        </w:rPr>
      </w:pPr>
      <w:bookmarkStart w:id="54" w:name="_Toc57195346"/>
      <w:bookmarkStart w:id="55" w:name="_Toc59538318"/>
      <w:bookmarkStart w:id="56" w:name="_Toc71192725"/>
      <w:r w:rsidRPr="008F6606">
        <w:rPr>
          <w:rFonts w:ascii="Times New Roman" w:hAnsi="Times New Roman" w:cs="Times New Roman"/>
          <w:color w:val="auto"/>
          <w:sz w:val="32"/>
        </w:rPr>
        <w:t>1.7 Limitation of the Study</w:t>
      </w:r>
      <w:bookmarkEnd w:id="54"/>
      <w:bookmarkEnd w:id="55"/>
      <w:bookmarkEnd w:id="56"/>
    </w:p>
    <w:p w:rsidR="00B94717" w:rsidRPr="00AB50CF" w:rsidRDefault="00B94717" w:rsidP="00B94717">
      <w:pPr>
        <w:spacing w:line="360" w:lineRule="auto"/>
        <w:jc w:val="both"/>
        <w:rPr>
          <w:rFonts w:ascii="Times New Roman" w:hAnsi="Times New Roman" w:cs="Times New Roman"/>
          <w:color w:val="FF0000"/>
          <w:sz w:val="24"/>
        </w:rPr>
      </w:pPr>
      <w:r>
        <w:rPr>
          <w:rFonts w:ascii="Times New Roman" w:hAnsi="Times New Roman" w:cs="Times New Roman"/>
          <w:sz w:val="24"/>
        </w:rPr>
        <w:t xml:space="preserve">This study </w:t>
      </w:r>
      <w:r w:rsidR="00D030D6">
        <w:rPr>
          <w:rFonts w:ascii="Times New Roman" w:hAnsi="Times New Roman" w:cs="Times New Roman"/>
          <w:sz w:val="24"/>
        </w:rPr>
        <w:t xml:space="preserve">was </w:t>
      </w:r>
      <w:r>
        <w:rPr>
          <w:rFonts w:ascii="Times New Roman" w:hAnsi="Times New Roman" w:cs="Times New Roman"/>
          <w:sz w:val="24"/>
        </w:rPr>
        <w:t>limited in</w:t>
      </w:r>
      <w:r w:rsidR="00D030D6">
        <w:rPr>
          <w:rFonts w:ascii="Times New Roman" w:hAnsi="Times New Roman" w:cs="Times New Roman"/>
          <w:sz w:val="24"/>
        </w:rPr>
        <w:t xml:space="preserve"> some ways; some respondents</w:t>
      </w:r>
      <w:r>
        <w:rPr>
          <w:rFonts w:ascii="Times New Roman" w:hAnsi="Times New Roman" w:cs="Times New Roman"/>
          <w:sz w:val="24"/>
        </w:rPr>
        <w:t xml:space="preserve"> fail to fill the distributed questionnaire or refuse to participate due to Covid-19. To overcome this limitation, the researcher first conducted an orientation before the administration of questionnaire to the respondents to create a free environment. The researcher</w:t>
      </w:r>
      <w:r w:rsidR="00225226">
        <w:rPr>
          <w:rFonts w:ascii="Times New Roman" w:hAnsi="Times New Roman" w:cs="Times New Roman"/>
          <w:sz w:val="24"/>
        </w:rPr>
        <w:t>,</w:t>
      </w:r>
      <w:r>
        <w:rPr>
          <w:rFonts w:ascii="Times New Roman" w:hAnsi="Times New Roman" w:cs="Times New Roman"/>
          <w:sz w:val="24"/>
        </w:rPr>
        <w:t xml:space="preserve"> there for tells the respondents the truth about the researcher to relieve any fears that may have results in such resistance.</w:t>
      </w:r>
      <w:r w:rsidR="00D030D6">
        <w:rPr>
          <w:rFonts w:ascii="Times New Roman" w:eastAsia="Times New Roman" w:hAnsi="Times New Roman" w:cs="Times New Roman"/>
          <w:sz w:val="24"/>
          <w:szCs w:val="24"/>
        </w:rPr>
        <w:t xml:space="preserve">Another limitation of the study was </w:t>
      </w:r>
      <w:r w:rsidR="00D030D6" w:rsidRPr="00D030D6">
        <w:rPr>
          <w:rFonts w:ascii="Times New Roman" w:eastAsia="Times New Roman" w:hAnsi="Times New Roman" w:cs="Times New Roman"/>
          <w:sz w:val="24"/>
          <w:szCs w:val="24"/>
        </w:rPr>
        <w:t xml:space="preserve">selected Woredas for this study was only </w:t>
      </w:r>
      <w:r w:rsidR="00D030D6">
        <w:rPr>
          <w:rFonts w:ascii="Times New Roman" w:eastAsia="Times New Roman" w:hAnsi="Times New Roman" w:cs="Times New Roman"/>
          <w:sz w:val="24"/>
          <w:szCs w:val="24"/>
        </w:rPr>
        <w:t>seven</w:t>
      </w:r>
      <w:r w:rsidR="00D030D6" w:rsidRPr="00D030D6">
        <w:rPr>
          <w:rFonts w:ascii="Times New Roman" w:eastAsia="Times New Roman" w:hAnsi="Times New Roman" w:cs="Times New Roman"/>
          <w:sz w:val="24"/>
          <w:szCs w:val="24"/>
        </w:rPr>
        <w:t xml:space="preserve">Woredas selected purposively based on the number VAT registered </w:t>
      </w:r>
      <w:r w:rsidR="00B6433E">
        <w:rPr>
          <w:rFonts w:ascii="Times New Roman" w:eastAsia="Times New Roman" w:hAnsi="Times New Roman" w:cs="Times New Roman"/>
          <w:sz w:val="24"/>
          <w:szCs w:val="24"/>
        </w:rPr>
        <w:t>t</w:t>
      </w:r>
      <w:r w:rsidR="00D030D6" w:rsidRPr="00D030D6">
        <w:rPr>
          <w:rFonts w:ascii="Times New Roman" w:eastAsia="Times New Roman" w:hAnsi="Times New Roman" w:cs="Times New Roman"/>
          <w:sz w:val="24"/>
          <w:szCs w:val="24"/>
        </w:rPr>
        <w:t xml:space="preserve">ax </w:t>
      </w:r>
      <w:r w:rsidR="008A3ED7">
        <w:rPr>
          <w:rFonts w:ascii="Times New Roman" w:eastAsia="Times New Roman" w:hAnsi="Times New Roman" w:cs="Times New Roman"/>
          <w:bCs/>
          <w:sz w:val="24"/>
          <w:szCs w:val="24"/>
        </w:rPr>
        <w:t>collectors</w:t>
      </w:r>
      <w:r w:rsidR="00D030D6" w:rsidRPr="00D030D6">
        <w:rPr>
          <w:rFonts w:ascii="Times New Roman" w:eastAsia="Times New Roman" w:hAnsi="Times New Roman" w:cs="Times New Roman"/>
          <w:sz w:val="24"/>
          <w:szCs w:val="24"/>
        </w:rPr>
        <w:t xml:space="preserve"> and VAT income. All Woredas were not considered.</w:t>
      </w:r>
    </w:p>
    <w:p w:rsidR="00B94717" w:rsidRPr="008F6606" w:rsidRDefault="00B94717" w:rsidP="008F6606">
      <w:pPr>
        <w:pStyle w:val="Heading2"/>
        <w:spacing w:line="360" w:lineRule="auto"/>
        <w:rPr>
          <w:rFonts w:ascii="Times New Roman" w:hAnsi="Times New Roman" w:cs="Times New Roman"/>
          <w:color w:val="auto"/>
          <w:sz w:val="32"/>
        </w:rPr>
      </w:pPr>
      <w:bookmarkStart w:id="57" w:name="_Toc57195347"/>
      <w:bookmarkStart w:id="58" w:name="_Toc59538319"/>
      <w:bookmarkStart w:id="59" w:name="_Toc71192726"/>
      <w:r w:rsidRPr="008F6606">
        <w:rPr>
          <w:rFonts w:ascii="Times New Roman" w:hAnsi="Times New Roman" w:cs="Times New Roman"/>
          <w:color w:val="auto"/>
          <w:sz w:val="32"/>
        </w:rPr>
        <w:t>1.8 Organization of the Study</w:t>
      </w:r>
      <w:bookmarkEnd w:id="57"/>
      <w:bookmarkEnd w:id="58"/>
      <w:bookmarkEnd w:id="59"/>
    </w:p>
    <w:p w:rsidR="00082D69" w:rsidRDefault="00B94717" w:rsidP="00B94717">
      <w:pPr>
        <w:spacing w:line="360" w:lineRule="auto"/>
        <w:jc w:val="both"/>
        <w:rPr>
          <w:rFonts w:ascii="Times New Roman" w:hAnsi="Times New Roman" w:cs="Times New Roman"/>
          <w:sz w:val="24"/>
        </w:rPr>
      </w:pPr>
      <w:r>
        <w:rPr>
          <w:rFonts w:ascii="Times New Roman" w:hAnsi="Times New Roman" w:cs="Times New Roman"/>
          <w:sz w:val="24"/>
        </w:rPr>
        <w:t xml:space="preserve">The study </w:t>
      </w:r>
      <w:r w:rsidR="00D60502">
        <w:rPr>
          <w:rFonts w:ascii="Times New Roman" w:hAnsi="Times New Roman" w:cs="Times New Roman"/>
          <w:sz w:val="24"/>
        </w:rPr>
        <w:t>was organized</w:t>
      </w:r>
      <w:r>
        <w:rPr>
          <w:rFonts w:ascii="Times New Roman" w:hAnsi="Times New Roman" w:cs="Times New Roman"/>
          <w:sz w:val="24"/>
        </w:rPr>
        <w:t xml:space="preserve"> in to five chapters. The first chapter explains background of the study, statement of the problem, objective of the study, significance of the study, scope and limitation of the study and organization of the study. The second chapter </w:t>
      </w:r>
      <w:r w:rsidR="0061397A">
        <w:rPr>
          <w:rFonts w:ascii="Times New Roman" w:hAnsi="Times New Roman" w:cs="Times New Roman"/>
          <w:sz w:val="24"/>
        </w:rPr>
        <w:t>was</w:t>
      </w:r>
      <w:r>
        <w:rPr>
          <w:rFonts w:ascii="Times New Roman" w:hAnsi="Times New Roman" w:cs="Times New Roman"/>
          <w:sz w:val="24"/>
        </w:rPr>
        <w:t xml:space="preserve"> review of related literature. The third chapter p</w:t>
      </w:r>
      <w:r w:rsidR="005D671A">
        <w:rPr>
          <w:rFonts w:ascii="Times New Roman" w:hAnsi="Times New Roman" w:cs="Times New Roman"/>
          <w:sz w:val="24"/>
        </w:rPr>
        <w:t xml:space="preserve">resents the research </w:t>
      </w:r>
      <w:r>
        <w:rPr>
          <w:rFonts w:ascii="Times New Roman" w:hAnsi="Times New Roman" w:cs="Times New Roman"/>
          <w:sz w:val="24"/>
        </w:rPr>
        <w:t>methodology. Chapter fourth is about results and discussion. The last chapter consists of conclusion and</w:t>
      </w:r>
      <w:r w:rsidR="008E64BA">
        <w:rPr>
          <w:rFonts w:ascii="Times New Roman" w:hAnsi="Times New Roman" w:cs="Times New Roman"/>
          <w:sz w:val="24"/>
        </w:rPr>
        <w:t xml:space="preserve"> recommendations of the study.</w:t>
      </w:r>
    </w:p>
    <w:p w:rsidR="008E64BA" w:rsidRDefault="008E64BA" w:rsidP="00B94717">
      <w:pPr>
        <w:spacing w:line="360" w:lineRule="auto"/>
        <w:jc w:val="both"/>
        <w:rPr>
          <w:rFonts w:ascii="Times New Roman" w:hAnsi="Times New Roman" w:cs="Times New Roman"/>
          <w:sz w:val="24"/>
        </w:rPr>
      </w:pPr>
    </w:p>
    <w:p w:rsidR="00B94717" w:rsidRPr="008F6606" w:rsidRDefault="00B94717" w:rsidP="008F6606">
      <w:pPr>
        <w:pStyle w:val="Heading1"/>
        <w:spacing w:line="360" w:lineRule="auto"/>
        <w:jc w:val="center"/>
        <w:rPr>
          <w:rFonts w:ascii="Times New Roman" w:hAnsi="Times New Roman" w:cs="Times New Roman"/>
          <w:color w:val="auto"/>
          <w:sz w:val="36"/>
        </w:rPr>
      </w:pPr>
      <w:bookmarkStart w:id="60" w:name="_Toc57195348"/>
      <w:bookmarkStart w:id="61" w:name="_Toc59538320"/>
      <w:bookmarkStart w:id="62" w:name="_Toc71192727"/>
      <w:r w:rsidRPr="008F6606">
        <w:rPr>
          <w:rFonts w:ascii="Times New Roman" w:hAnsi="Times New Roman" w:cs="Times New Roman"/>
          <w:color w:val="auto"/>
          <w:sz w:val="36"/>
        </w:rPr>
        <w:lastRenderedPageBreak/>
        <w:t>CHAPTER TWO</w:t>
      </w:r>
      <w:bookmarkEnd w:id="60"/>
      <w:bookmarkEnd w:id="61"/>
      <w:bookmarkEnd w:id="62"/>
    </w:p>
    <w:p w:rsidR="00B94717" w:rsidRPr="008F6606" w:rsidRDefault="00B94717" w:rsidP="008F6606">
      <w:pPr>
        <w:pStyle w:val="Heading1"/>
        <w:tabs>
          <w:tab w:val="left" w:pos="3243"/>
        </w:tabs>
        <w:spacing w:before="0"/>
        <w:jc w:val="center"/>
        <w:rPr>
          <w:rFonts w:ascii="Times New Roman" w:hAnsi="Times New Roman" w:cs="Times New Roman"/>
          <w:color w:val="auto"/>
          <w:sz w:val="36"/>
        </w:rPr>
      </w:pPr>
      <w:bookmarkStart w:id="63" w:name="_Toc57195349"/>
      <w:bookmarkStart w:id="64" w:name="_Toc59538321"/>
      <w:bookmarkStart w:id="65" w:name="_Toc71192728"/>
      <w:r w:rsidRPr="008F6606">
        <w:rPr>
          <w:rFonts w:ascii="Times New Roman" w:hAnsi="Times New Roman" w:cs="Times New Roman"/>
          <w:color w:val="auto"/>
          <w:sz w:val="36"/>
        </w:rPr>
        <w:t>LITERATURE REVIEW</w:t>
      </w:r>
      <w:bookmarkEnd w:id="63"/>
      <w:bookmarkEnd w:id="64"/>
      <w:bookmarkEnd w:id="65"/>
    </w:p>
    <w:p w:rsidR="00B94717" w:rsidRDefault="00B24CCA"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This literature review was </w:t>
      </w:r>
      <w:r w:rsidR="00B94717">
        <w:rPr>
          <w:rFonts w:ascii="Times New Roman" w:hAnsi="Times New Roman" w:cs="Times New Roman"/>
          <w:sz w:val="24"/>
        </w:rPr>
        <w:t xml:space="preserve">to the research topic and briefly description the reader’s major areas of the subject matter under consideration with theoretical frame work and empirical of past studies carried out by other researchers in relevant </w:t>
      </w:r>
      <w:r w:rsidR="00B94717" w:rsidRPr="00F82414">
        <w:rPr>
          <w:rFonts w:ascii="Times New Roman" w:hAnsi="Times New Roman" w:cs="Times New Roman"/>
          <w:sz w:val="24"/>
        </w:rPr>
        <w:t>areas</w:t>
      </w:r>
      <w:r w:rsidR="00B94717">
        <w:rPr>
          <w:rFonts w:ascii="Times New Roman" w:hAnsi="Times New Roman" w:cs="Times New Roman"/>
          <w:sz w:val="24"/>
        </w:rPr>
        <w:t>.</w:t>
      </w:r>
    </w:p>
    <w:p w:rsidR="00242EB4" w:rsidRPr="008F6606" w:rsidRDefault="00B348F8" w:rsidP="008F6606">
      <w:pPr>
        <w:pStyle w:val="Heading2"/>
        <w:spacing w:line="360" w:lineRule="auto"/>
        <w:rPr>
          <w:rFonts w:ascii="Times New Roman" w:eastAsia="Times New Roman" w:hAnsi="Times New Roman" w:cs="Times New Roman"/>
        </w:rPr>
      </w:pPr>
      <w:bookmarkStart w:id="66" w:name="_Toc71192729"/>
      <w:bookmarkStart w:id="67" w:name="_Toc59538323"/>
      <w:r w:rsidRPr="008F6606">
        <w:rPr>
          <w:rFonts w:ascii="Times New Roman" w:hAnsi="Times New Roman" w:cs="Times New Roman"/>
          <w:color w:val="auto"/>
          <w:sz w:val="32"/>
        </w:rPr>
        <w:t>2.1.</w:t>
      </w:r>
      <w:r w:rsidR="00242EB4" w:rsidRPr="008F6606">
        <w:rPr>
          <w:rFonts w:ascii="Times New Roman" w:eastAsia="Times New Roman" w:hAnsi="Times New Roman" w:cs="Times New Roman"/>
          <w:color w:val="auto"/>
          <w:sz w:val="32"/>
        </w:rPr>
        <w:t>Definition of Terms</w:t>
      </w:r>
      <w:bookmarkEnd w:id="66"/>
    </w:p>
    <w:p w:rsidR="00242EB4" w:rsidRPr="0026630A" w:rsidRDefault="00660885" w:rsidP="0026630A">
      <w:pPr>
        <w:widowControl w:val="0"/>
        <w:autoSpaceDE w:val="0"/>
        <w:autoSpaceDN w:val="0"/>
        <w:adjustRightInd w:val="0"/>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f</w:t>
      </w:r>
      <w:r w:rsidR="00242EB4" w:rsidRPr="00242EB4">
        <w:rPr>
          <w:rFonts w:ascii="Times New Roman" w:eastAsia="Times New Roman" w:hAnsi="Times New Roman" w:cs="Times New Roman"/>
          <w:color w:val="000000"/>
          <w:sz w:val="24"/>
          <w:szCs w:val="24"/>
        </w:rPr>
        <w:t xml:space="preserve">amiliarizing readers with basic terms related to taxation will have a paramount importance in understanding the subsequent literature review of </w:t>
      </w:r>
      <w:r w:rsidR="008A3088">
        <w:rPr>
          <w:rFonts w:ascii="Times New Roman" w:eastAsia="Times New Roman" w:hAnsi="Times New Roman" w:cs="Times New Roman"/>
          <w:color w:val="000000"/>
          <w:sz w:val="24"/>
          <w:szCs w:val="24"/>
        </w:rPr>
        <w:t>VAT.</w:t>
      </w:r>
    </w:p>
    <w:p w:rsidR="00B94717" w:rsidRPr="008F6606" w:rsidRDefault="00242EB4" w:rsidP="008F6606">
      <w:pPr>
        <w:pStyle w:val="Heading3"/>
        <w:spacing w:line="360" w:lineRule="auto"/>
        <w:rPr>
          <w:rFonts w:ascii="Times New Roman" w:hAnsi="Times New Roman" w:cs="Times New Roman"/>
          <w:color w:val="auto"/>
          <w:sz w:val="28"/>
        </w:rPr>
      </w:pPr>
      <w:bookmarkStart w:id="68" w:name="_Toc71192730"/>
      <w:r w:rsidRPr="008F6606">
        <w:rPr>
          <w:rFonts w:ascii="Times New Roman" w:hAnsi="Times New Roman" w:cs="Times New Roman"/>
          <w:color w:val="auto"/>
          <w:sz w:val="28"/>
        </w:rPr>
        <w:t>2.1.1</w:t>
      </w:r>
      <w:r w:rsidR="0026630A" w:rsidRPr="008F6606">
        <w:rPr>
          <w:rFonts w:ascii="Times New Roman" w:hAnsi="Times New Roman" w:cs="Times New Roman"/>
          <w:color w:val="auto"/>
          <w:sz w:val="28"/>
        </w:rPr>
        <w:t>. Definition</w:t>
      </w:r>
      <w:r w:rsidR="00B94717" w:rsidRPr="008F6606">
        <w:rPr>
          <w:rFonts w:ascii="Times New Roman" w:hAnsi="Times New Roman" w:cs="Times New Roman"/>
          <w:color w:val="auto"/>
          <w:sz w:val="28"/>
        </w:rPr>
        <w:t xml:space="preserve"> of Tax</w:t>
      </w:r>
      <w:bookmarkEnd w:id="67"/>
      <w:bookmarkEnd w:id="68"/>
    </w:p>
    <w:p w:rsidR="00E342AD" w:rsidRPr="0070510F" w:rsidRDefault="00B94717" w:rsidP="008F6606">
      <w:pPr>
        <w:spacing w:after="0" w:line="360" w:lineRule="auto"/>
        <w:jc w:val="both"/>
        <w:rPr>
          <w:rFonts w:ascii="Times New Roman" w:hAnsi="Times New Roman" w:cs="Times New Roman"/>
          <w:sz w:val="24"/>
        </w:rPr>
      </w:pPr>
      <w:r>
        <w:rPr>
          <w:rFonts w:ascii="Times New Roman" w:hAnsi="Times New Roman" w:cs="Times New Roman"/>
          <w:sz w:val="24"/>
        </w:rPr>
        <w:t xml:space="preserve">Tax is major source of government revenue all over the world. </w:t>
      </w:r>
      <w:r w:rsidR="00F1179B">
        <w:rPr>
          <w:rFonts w:ascii="Times New Roman" w:hAnsi="Times New Roman" w:cs="Times New Roman"/>
          <w:sz w:val="24"/>
        </w:rPr>
        <w:t xml:space="preserve">Taxation is a system of raising money to finance </w:t>
      </w:r>
      <w:r w:rsidR="00421F36">
        <w:rPr>
          <w:rFonts w:ascii="Times New Roman" w:hAnsi="Times New Roman" w:cs="Times New Roman"/>
          <w:sz w:val="24"/>
        </w:rPr>
        <w:t>government</w:t>
      </w:r>
      <w:r w:rsidR="00421F36" w:rsidRPr="00DA2B9D">
        <w:rPr>
          <w:rFonts w:ascii="Times New Roman" w:hAnsi="Times New Roman" w:cs="Times New Roman"/>
          <w:sz w:val="24"/>
        </w:rPr>
        <w:t xml:space="preserve">. </w:t>
      </w:r>
      <w:r w:rsidRPr="00EF54F3">
        <w:rPr>
          <w:rFonts w:ascii="Times New Roman" w:hAnsi="Times New Roman" w:cs="Times New Roman"/>
          <w:sz w:val="24"/>
        </w:rPr>
        <w:t>Tax is a compulsory contribution or unrequited payment by the people to the government for which there is no direct return to tax payers.</w:t>
      </w:r>
      <w:r w:rsidR="00A472A3">
        <w:rPr>
          <w:rFonts w:ascii="Times New Roman" w:hAnsi="Times New Roman" w:cs="Times New Roman"/>
          <w:sz w:val="24"/>
        </w:rPr>
        <w:t>Tax revenue has been used to fund different function of state including law enforcement, national defense, public infrastructure, to operation of the governmental institutions and economic maintenance.</w:t>
      </w:r>
      <w:r w:rsidR="00A472A3" w:rsidRPr="00DA2B9D">
        <w:rPr>
          <w:rFonts w:ascii="Times New Roman" w:hAnsi="Times New Roman" w:cs="Times New Roman"/>
          <w:sz w:val="24"/>
        </w:rPr>
        <w:t xml:space="preserve"> In modern societies taxes are also used to redistribute income, to influence consumption and production patterns, and to fund public services which are necessary or beneficial to society</w:t>
      </w:r>
      <w:r w:rsidR="00A472A3">
        <w:rPr>
          <w:rFonts w:ascii="Times New Roman" w:hAnsi="Times New Roman" w:cs="Times New Roman"/>
          <w:sz w:val="24"/>
        </w:rPr>
        <w:t>.</w:t>
      </w:r>
      <w:r>
        <w:rPr>
          <w:rFonts w:ascii="Times New Roman" w:hAnsi="Times New Roman" w:cs="Times New Roman"/>
          <w:sz w:val="24"/>
        </w:rPr>
        <w:t xml:space="preserve">The Ethiopian tax system classifies taxes in to two major categories as direct and indirect taxes. Direct tax is collected from the employees and from the business profit. Indirect taxes are collected from Value added tax, Turn over tax, excise tax, </w:t>
      </w:r>
      <w:r w:rsidRPr="0070510F">
        <w:rPr>
          <w:rFonts w:ascii="Times New Roman" w:hAnsi="Times New Roman" w:cs="Times New Roman"/>
          <w:sz w:val="24"/>
        </w:rPr>
        <w:t>stump duty and custom duty.</w:t>
      </w:r>
      <w:r w:rsidR="00693AD6">
        <w:rPr>
          <w:rFonts w:ascii="Times New Roman" w:hAnsi="Times New Roman" w:cs="Times New Roman"/>
          <w:color w:val="222222"/>
          <w:sz w:val="24"/>
          <w:szCs w:val="24"/>
          <w:shd w:val="clear" w:color="auto" w:fill="FFFFFF"/>
        </w:rPr>
        <w:fldChar w:fldCharType="begin" w:fldLock="1"/>
      </w:r>
      <w:r w:rsidR="0053753A">
        <w:rPr>
          <w:rFonts w:ascii="Times New Roman" w:hAnsi="Times New Roman" w:cs="Times New Roman"/>
          <w:color w:val="222222"/>
          <w:sz w:val="24"/>
          <w:szCs w:val="24"/>
          <w:shd w:val="clear" w:color="auto" w:fill="FFFFFF"/>
        </w:rPr>
        <w:instrText>ADDIN CSL_CITATION {"citationItems":[{"id":"ITEM-1","itemData":{"DOI":"10.29322/ijsrp.10.06.2020.p102119","abstract":"… www.ijsrp.org Determinants of Voluntary Tax Compliance (The Case Category A and B Taxpayers in Dire Dawa … Abstract- Improved tax compliance boosts the revenues available for supporting public services without increasing the current tax burden on compliant tax payers …","author":[{"dropping-particle":"","family":"Shiferaw","given":"Netsanet","non-dropping-particle":"","parse-names":false,"suffix":""},{"dropping-particle":"","family":"Tesfaye","given":"Biniam","non-dropping-particle":"","parse-names":false,"suffix":""}],"container-title":"International Journal of Scientific and Research Publications (IJSRP)","id":"ITEM-1","issue":"06","issued":{"date-parts":[["2020"]]},"page":"982-996","title":"Determinants of Voluntary Tax Compliance (The Case Category A and B Taxpayers in Dire Dawa Administration)","type":"article-journal","volume":"10"},"uris":["http://www.mendeley.com/documents/?uuid=532da127-3e2a-4837-9938-d549d60c23aa"]}],"mendeley":{"formattedCitation":"(Shiferaw &amp; Tesfaye, 2020)","plainTextFormattedCitation":"(Shiferaw &amp; Tesfaye, 2020)","previouslyFormattedCitation":"(Shiferaw &amp; Tesfaye, 2020)"},"properties":{"noteIndex":0},"schema":"https://github.com/citation-style-language/schema/raw/master/csl-citation.json"}</w:instrText>
      </w:r>
      <w:r w:rsidR="00693AD6">
        <w:rPr>
          <w:rFonts w:ascii="Times New Roman" w:hAnsi="Times New Roman" w:cs="Times New Roman"/>
          <w:color w:val="222222"/>
          <w:sz w:val="24"/>
          <w:szCs w:val="24"/>
          <w:shd w:val="clear" w:color="auto" w:fill="FFFFFF"/>
        </w:rPr>
        <w:fldChar w:fldCharType="separate"/>
      </w:r>
      <w:r w:rsidR="0053753A" w:rsidRPr="0053753A">
        <w:rPr>
          <w:rFonts w:ascii="Times New Roman" w:hAnsi="Times New Roman" w:cs="Times New Roman"/>
          <w:noProof/>
          <w:color w:val="222222"/>
          <w:sz w:val="24"/>
          <w:szCs w:val="24"/>
          <w:shd w:val="clear" w:color="auto" w:fill="FFFFFF"/>
        </w:rPr>
        <w:t>(Shiferaw &amp; Tesfaye, 2020)</w:t>
      </w:r>
      <w:r w:rsidR="00693AD6">
        <w:rPr>
          <w:rFonts w:ascii="Times New Roman" w:hAnsi="Times New Roman" w:cs="Times New Roman"/>
          <w:color w:val="222222"/>
          <w:sz w:val="24"/>
          <w:szCs w:val="24"/>
          <w:shd w:val="clear" w:color="auto" w:fill="FFFFFF"/>
        </w:rPr>
        <w:fldChar w:fldCharType="end"/>
      </w:r>
    </w:p>
    <w:p w:rsidR="00E342AD" w:rsidRPr="008F6606" w:rsidRDefault="00E342AD" w:rsidP="008F6606">
      <w:pPr>
        <w:pStyle w:val="Heading3"/>
        <w:spacing w:line="360" w:lineRule="auto"/>
        <w:rPr>
          <w:rFonts w:ascii="Times New Roman" w:eastAsia="Times New Roman" w:hAnsi="Times New Roman" w:cs="Times New Roman"/>
        </w:rPr>
      </w:pPr>
      <w:bookmarkStart w:id="69" w:name="_Toc71192731"/>
      <w:r w:rsidRPr="008F6606">
        <w:rPr>
          <w:rFonts w:ascii="Times New Roman" w:eastAsia="Times New Roman" w:hAnsi="Times New Roman" w:cs="Times New Roman"/>
          <w:color w:val="auto"/>
          <w:sz w:val="28"/>
        </w:rPr>
        <w:t>2.1</w:t>
      </w:r>
      <w:r w:rsidR="00CC0AC7" w:rsidRPr="008F6606">
        <w:rPr>
          <w:rFonts w:ascii="Times New Roman" w:eastAsia="Times New Roman" w:hAnsi="Times New Roman" w:cs="Times New Roman"/>
          <w:color w:val="auto"/>
          <w:sz w:val="28"/>
        </w:rPr>
        <w:t>.2. Value</w:t>
      </w:r>
      <w:r w:rsidRPr="008F6606">
        <w:rPr>
          <w:rFonts w:ascii="Times New Roman" w:eastAsia="Times New Roman" w:hAnsi="Times New Roman" w:cs="Times New Roman"/>
          <w:color w:val="auto"/>
          <w:sz w:val="28"/>
        </w:rPr>
        <w:t xml:space="preserve"> Added Tax (VAT)</w:t>
      </w:r>
      <w:bookmarkEnd w:id="69"/>
    </w:p>
    <w:p w:rsidR="00E50C3A" w:rsidRPr="00E50C3A" w:rsidRDefault="00E50C3A" w:rsidP="00E50C3A">
      <w:pPr>
        <w:autoSpaceDE w:val="0"/>
        <w:autoSpaceDN w:val="0"/>
        <w:adjustRightInd w:val="0"/>
        <w:spacing w:after="0" w:line="240" w:lineRule="auto"/>
        <w:rPr>
          <w:rFonts w:ascii="Times New Roman" w:hAnsi="Times New Roman" w:cs="Times New Roman"/>
          <w:color w:val="000000"/>
          <w:sz w:val="24"/>
          <w:szCs w:val="24"/>
        </w:rPr>
      </w:pPr>
    </w:p>
    <w:p w:rsidR="00B867EF" w:rsidRDefault="00E50C3A" w:rsidP="008A3088">
      <w:pPr>
        <w:autoSpaceDE w:val="0"/>
        <w:autoSpaceDN w:val="0"/>
        <w:adjustRightInd w:val="0"/>
        <w:spacing w:after="148" w:line="360" w:lineRule="auto"/>
        <w:jc w:val="both"/>
        <w:rPr>
          <w:rFonts w:ascii="Times New Roman" w:hAnsi="Times New Roman" w:cs="Times New Roman"/>
          <w:color w:val="000000"/>
          <w:sz w:val="24"/>
          <w:szCs w:val="24"/>
        </w:rPr>
      </w:pPr>
      <w:r w:rsidRPr="00E50C3A">
        <w:rPr>
          <w:rFonts w:ascii="Times New Roman" w:hAnsi="Times New Roman" w:cs="Times New Roman"/>
          <w:color w:val="000000"/>
          <w:sz w:val="24"/>
          <w:szCs w:val="24"/>
        </w:rPr>
        <w:t xml:space="preserve">VAT is defined as broad-based tax levied on commodity sales up to and including, at least, the manufacturing stage, with systematic offsetting of tax charged on commodities purchased as inputs-except perhaps on capital goods-against that due on outputs </w:t>
      </w:r>
      <w:r w:rsidR="00693AD6">
        <w:rPr>
          <w:rFonts w:ascii="Times New Roman" w:hAnsi="Times New Roman" w:cs="Times New Roman"/>
          <w:color w:val="000000"/>
          <w:sz w:val="24"/>
          <w:szCs w:val="24"/>
        </w:rPr>
        <w:fldChar w:fldCharType="begin" w:fldLock="1"/>
      </w:r>
      <w:r w:rsidR="0053753A">
        <w:rPr>
          <w:rFonts w:ascii="Times New Roman" w:hAnsi="Times New Roman" w:cs="Times New Roman"/>
          <w:color w:val="000000"/>
          <w:sz w:val="24"/>
          <w:szCs w:val="24"/>
        </w:rPr>
        <w:instrText>ADDIN CSL_CITATION {"citationItems":[{"id":"ITEM-1","itemData":{"author":[{"dropping-particle":"","family":"Ebrill","given":"Liam","non-dropping-particle":"","parse-names":false,"suffix":""},{"dropping-particle":"","family":"Keen","given":"Michael","non-dropping-particle":"","parse-names":false,"suffix":""},{"dropping-particle":"","family":"Bodin","given":"Jean-Paul","non-dropping-particle":"","parse-names":false,"suffix":""},{"dropping-particle":"","family":"Summers","given":"Victoria","non-dropping-particle":"","parse-names":false,"suffix":""}],"container-title":"Washington, IMF Publication Services","id":"ITEM-1","issued":{"date-parts":[["2001"]]},"title":"The modem VAT","type":"article-journal"},"uris":["http://www.mendeley.com/documents/?uuid=9ae44b8c-8570-466f-bfae-581715fc6c7b"]}],"mendeley":{"formattedCitation":"(Ebrill et al., 2001)","plainTextFormattedCitation":"(Ebrill et al., 2001)","previouslyFormattedCitation":"(Ebrill et al., 2001)"},"properties":{"noteIndex":0},"schema":"https://github.com/citation-style-language/schema/raw/master/csl-citation.json"}</w:instrText>
      </w:r>
      <w:r w:rsidR="00693AD6">
        <w:rPr>
          <w:rFonts w:ascii="Times New Roman" w:hAnsi="Times New Roman" w:cs="Times New Roman"/>
          <w:color w:val="000000"/>
          <w:sz w:val="24"/>
          <w:szCs w:val="24"/>
        </w:rPr>
        <w:fldChar w:fldCharType="separate"/>
      </w:r>
      <w:r w:rsidR="0053753A" w:rsidRPr="0053753A">
        <w:rPr>
          <w:rFonts w:ascii="Times New Roman" w:hAnsi="Times New Roman" w:cs="Times New Roman"/>
          <w:noProof/>
          <w:color w:val="000000"/>
          <w:sz w:val="24"/>
          <w:szCs w:val="24"/>
        </w:rPr>
        <w:t>(Ebrill et al., 2001)</w:t>
      </w:r>
      <w:r w:rsidR="00693AD6">
        <w:rPr>
          <w:rFonts w:ascii="Times New Roman" w:hAnsi="Times New Roman" w:cs="Times New Roman"/>
          <w:color w:val="000000"/>
          <w:sz w:val="24"/>
          <w:szCs w:val="24"/>
        </w:rPr>
        <w:fldChar w:fldCharType="end"/>
      </w:r>
      <w:r w:rsidR="008A3088">
        <w:rPr>
          <w:rFonts w:ascii="Times New Roman" w:hAnsi="Times New Roman" w:cs="Times New Roman"/>
          <w:color w:val="000000"/>
          <w:sz w:val="24"/>
          <w:szCs w:val="24"/>
        </w:rPr>
        <w:t>.</w:t>
      </w:r>
      <w:r w:rsidRPr="00E50C3A">
        <w:rPr>
          <w:rFonts w:ascii="Times New Roman" w:hAnsi="Times New Roman" w:cs="Times New Roman"/>
          <w:color w:val="000000"/>
          <w:sz w:val="24"/>
          <w:szCs w:val="24"/>
        </w:rPr>
        <w:t xml:space="preserve">VAT is an Indirect tax on the domestic consumption of goods and service except those that are zero – rated (such as food and essential drugs) or otherwise exempt (such as exports). </w:t>
      </w:r>
    </w:p>
    <w:p w:rsidR="006551C9" w:rsidRPr="00CD16E2" w:rsidRDefault="00E50C3A" w:rsidP="008A3088">
      <w:pPr>
        <w:autoSpaceDE w:val="0"/>
        <w:autoSpaceDN w:val="0"/>
        <w:adjustRightInd w:val="0"/>
        <w:spacing w:after="148" w:line="360" w:lineRule="auto"/>
        <w:jc w:val="both"/>
        <w:rPr>
          <w:rFonts w:ascii="Times New Roman" w:hAnsi="Times New Roman" w:cs="Times New Roman"/>
          <w:color w:val="000000"/>
          <w:sz w:val="24"/>
          <w:szCs w:val="24"/>
        </w:rPr>
      </w:pPr>
      <w:r w:rsidRPr="00E50C3A">
        <w:rPr>
          <w:rFonts w:ascii="Times New Roman" w:hAnsi="Times New Roman" w:cs="Times New Roman"/>
          <w:color w:val="000000"/>
          <w:sz w:val="24"/>
          <w:szCs w:val="24"/>
        </w:rPr>
        <w:lastRenderedPageBreak/>
        <w:t>In othe</w:t>
      </w:r>
      <w:r w:rsidR="008A3088">
        <w:rPr>
          <w:rFonts w:ascii="Times New Roman" w:hAnsi="Times New Roman" w:cs="Times New Roman"/>
          <w:color w:val="000000"/>
          <w:sz w:val="24"/>
          <w:szCs w:val="24"/>
        </w:rPr>
        <w:t>r word the term ‟ value added”</w:t>
      </w:r>
      <w:r w:rsidRPr="00E50C3A">
        <w:rPr>
          <w:rFonts w:ascii="Times New Roman" w:hAnsi="Times New Roman" w:cs="Times New Roman"/>
          <w:color w:val="000000"/>
          <w:sz w:val="24"/>
          <w:szCs w:val="24"/>
        </w:rPr>
        <w:t xml:space="preserve"> is the sale price a business charges the consumer for a product, minus the cost of materials and othe</w:t>
      </w:r>
      <w:r w:rsidR="0039056D">
        <w:rPr>
          <w:rFonts w:ascii="Times New Roman" w:hAnsi="Times New Roman" w:cs="Times New Roman"/>
          <w:color w:val="000000"/>
          <w:sz w:val="24"/>
          <w:szCs w:val="24"/>
        </w:rPr>
        <w:t xml:space="preserve">r taxable inputs </w:t>
      </w:r>
      <w:r w:rsidR="00693AD6">
        <w:rPr>
          <w:rFonts w:ascii="Times New Roman" w:hAnsi="Times New Roman" w:cs="Times New Roman"/>
          <w:color w:val="000000"/>
          <w:sz w:val="24"/>
          <w:szCs w:val="24"/>
        </w:rPr>
        <w:fldChar w:fldCharType="begin" w:fldLock="1"/>
      </w:r>
      <w:r w:rsidR="0053753A">
        <w:rPr>
          <w:rFonts w:ascii="Times New Roman" w:hAnsi="Times New Roman" w:cs="Times New Roman"/>
          <w:color w:val="000000"/>
          <w:sz w:val="24"/>
          <w:szCs w:val="24"/>
        </w:rPr>
        <w:instrText>ADDIN CSL_CITATION {"citationItems":[{"id":"ITEM-1","itemData":{"ISSN":"0021-9606","author":[{"dropping-particle":"","family":"Riga","given":"Jeanne M","non-dropping-particle":"","parse-names":false,"suffix":""},{"dropping-particle":"","family":"Martens","given":"Craig C","non-dropping-particle":"","parse-names":false,"suffix":""}],"container-title":"The Journal of chemical physics","id":"ITEM-1","issue":"15","issued":{"date-parts":[["2004"]]},"page":"6863-6873","publisher":"American Institute of Physics","title":"Simulation of environmental effects on coherent quantum dynamics in many-body systems","type":"article-journal","volume":"120"},"uris":["http://www.mendeley.com/documents/?uuid=8ae5e6cb-8038-425a-967d-26ec6eb24e3c"]}],"mendeley":{"formattedCitation":"(Riga &amp; Martens, 2004)","plainTextFormattedCitation":"(Riga &amp; Martens, 2004)","previouslyFormattedCitation":"(Riga &amp; Martens, 2004)"},"properties":{"noteIndex":0},"schema":"https://github.com/citation-style-language/schema/raw/master/csl-citation.json"}</w:instrText>
      </w:r>
      <w:r w:rsidR="00693AD6">
        <w:rPr>
          <w:rFonts w:ascii="Times New Roman" w:hAnsi="Times New Roman" w:cs="Times New Roman"/>
          <w:color w:val="000000"/>
          <w:sz w:val="24"/>
          <w:szCs w:val="24"/>
        </w:rPr>
        <w:fldChar w:fldCharType="separate"/>
      </w:r>
      <w:r w:rsidR="0053753A" w:rsidRPr="0053753A">
        <w:rPr>
          <w:rFonts w:ascii="Times New Roman" w:hAnsi="Times New Roman" w:cs="Times New Roman"/>
          <w:noProof/>
          <w:color w:val="000000"/>
          <w:sz w:val="24"/>
          <w:szCs w:val="24"/>
        </w:rPr>
        <w:t>(Riga &amp; Martens, 2004)</w:t>
      </w:r>
      <w:r w:rsidR="00693AD6">
        <w:rPr>
          <w:rFonts w:ascii="Times New Roman" w:hAnsi="Times New Roman" w:cs="Times New Roman"/>
          <w:color w:val="000000"/>
          <w:sz w:val="24"/>
          <w:szCs w:val="24"/>
        </w:rPr>
        <w:fldChar w:fldCharType="end"/>
      </w:r>
    </w:p>
    <w:p w:rsidR="00A025D8" w:rsidRPr="008F6606" w:rsidRDefault="00CC0AC7" w:rsidP="008F6606">
      <w:pPr>
        <w:pStyle w:val="Heading3"/>
        <w:spacing w:line="360" w:lineRule="auto"/>
        <w:rPr>
          <w:rFonts w:ascii="Times New Roman" w:eastAsia="Times New Roman" w:hAnsi="Times New Roman" w:cs="Times New Roman"/>
          <w:color w:val="auto"/>
          <w:sz w:val="28"/>
          <w:szCs w:val="28"/>
        </w:rPr>
      </w:pPr>
      <w:bookmarkStart w:id="70" w:name="_Toc71192732"/>
      <w:r w:rsidRPr="008F6606">
        <w:rPr>
          <w:rFonts w:ascii="Times New Roman" w:eastAsia="Times New Roman" w:hAnsi="Times New Roman" w:cs="Times New Roman"/>
          <w:color w:val="auto"/>
          <w:sz w:val="28"/>
          <w:szCs w:val="28"/>
        </w:rPr>
        <w:t>2.1.3.Exemption</w:t>
      </w:r>
      <w:bookmarkStart w:id="71" w:name="_Toc525679020"/>
      <w:bookmarkEnd w:id="70"/>
    </w:p>
    <w:p w:rsidR="00E50C3A" w:rsidRPr="00A025D8" w:rsidRDefault="00A025D8" w:rsidP="00CD16E2">
      <w:pPr>
        <w:widowControl w:val="0"/>
        <w:autoSpaceDE w:val="0"/>
        <w:autoSpaceDN w:val="0"/>
        <w:adjustRightInd w:val="0"/>
        <w:spacing w:after="0" w:line="360" w:lineRule="auto"/>
        <w:jc w:val="both"/>
        <w:rPr>
          <w:rFonts w:ascii="Times New Roman" w:eastAsia="Times New Roman" w:hAnsi="Times New Roman" w:cs="Times New Roman"/>
          <w:b/>
          <w:sz w:val="24"/>
          <w:szCs w:val="24"/>
        </w:rPr>
      </w:pPr>
      <w:r w:rsidRPr="00E50C3A">
        <w:rPr>
          <w:rFonts w:ascii="Times New Roman" w:hAnsi="Times New Roman" w:cs="Times New Roman"/>
          <w:sz w:val="24"/>
          <w:szCs w:val="24"/>
        </w:rPr>
        <w:t>The</w:t>
      </w:r>
      <w:r w:rsidR="00E50C3A" w:rsidRPr="00E50C3A">
        <w:rPr>
          <w:rFonts w:ascii="Times New Roman" w:hAnsi="Times New Roman" w:cs="Times New Roman"/>
          <w:sz w:val="24"/>
          <w:szCs w:val="24"/>
        </w:rPr>
        <w:t xml:space="preserve"> supply is exempted from VAT if no VAT is charged on the supply and no credit can be taken for VAT paid on purchase used to make supply </w:t>
      </w:r>
      <w:r w:rsidR="00693AD6">
        <w:rPr>
          <w:rFonts w:ascii="Times New Roman" w:hAnsi="Times New Roman" w:cs="Times New Roman"/>
          <w:sz w:val="24"/>
          <w:szCs w:val="24"/>
        </w:rPr>
        <w:fldChar w:fldCharType="begin" w:fldLock="1"/>
      </w:r>
      <w:r w:rsidR="0053753A">
        <w:rPr>
          <w:rFonts w:ascii="Times New Roman" w:hAnsi="Times New Roman" w:cs="Times New Roman"/>
          <w:sz w:val="24"/>
          <w:szCs w:val="24"/>
        </w:rPr>
        <w:instrText>ADDIN CSL_CITATION {"citationItems":[{"id":"ITEM-1","itemData":{"author":[{"dropping-particle":"","family":"GEBRE","given":"TADESE MENGISTU","non-dropping-particle":"","parse-names":false,"suffix":""}],"id":"ITEM-1","issued":{"date-parts":[["2018"]]},"title":"Assessment of Value Added Tax and Revenue Performance – the Case of Ethiopian Revenue and Custom Authority","type":"article-journal"},"uris":["http://www.mendeley.com/documents/?uuid=2e009840-fa0d-4340-8bda-c85a5db05750"]}],"mendeley":{"formattedCitation":"(GEBRE, 2018)","manualFormatting":"(Gebre, 2018)","plainTextFormattedCitation":"(GEBRE, 2018)","previouslyFormattedCitation":"(GEBRE, 2018)"},"properties":{"noteIndex":0},"schema":"https://github.com/citation-style-language/schema/raw/master/csl-citation.json"}</w:instrText>
      </w:r>
      <w:r w:rsidR="00693AD6">
        <w:rPr>
          <w:rFonts w:ascii="Times New Roman" w:hAnsi="Times New Roman" w:cs="Times New Roman"/>
          <w:sz w:val="24"/>
          <w:szCs w:val="24"/>
        </w:rPr>
        <w:fldChar w:fldCharType="separate"/>
      </w:r>
      <w:r w:rsidR="0053753A" w:rsidRPr="0053753A">
        <w:rPr>
          <w:rFonts w:ascii="Times New Roman" w:hAnsi="Times New Roman" w:cs="Times New Roman"/>
          <w:noProof/>
          <w:sz w:val="24"/>
          <w:szCs w:val="24"/>
        </w:rPr>
        <w:t>(G</w:t>
      </w:r>
      <w:r w:rsidR="0053753A">
        <w:rPr>
          <w:rFonts w:ascii="Times New Roman" w:hAnsi="Times New Roman" w:cs="Times New Roman"/>
          <w:noProof/>
          <w:sz w:val="24"/>
          <w:szCs w:val="24"/>
        </w:rPr>
        <w:t>ebre</w:t>
      </w:r>
      <w:r w:rsidR="0053753A" w:rsidRPr="0053753A">
        <w:rPr>
          <w:rFonts w:ascii="Times New Roman" w:hAnsi="Times New Roman" w:cs="Times New Roman"/>
          <w:noProof/>
          <w:sz w:val="24"/>
          <w:szCs w:val="24"/>
        </w:rPr>
        <w:t>, 2018)</w:t>
      </w:r>
      <w:r w:rsidR="00693AD6">
        <w:rPr>
          <w:rFonts w:ascii="Times New Roman" w:hAnsi="Times New Roman" w:cs="Times New Roman"/>
          <w:sz w:val="24"/>
          <w:szCs w:val="24"/>
        </w:rPr>
        <w:fldChar w:fldCharType="end"/>
      </w:r>
      <w:r w:rsidR="00E50C3A" w:rsidRPr="00E50C3A">
        <w:rPr>
          <w:rFonts w:ascii="Times New Roman" w:hAnsi="Times New Roman" w:cs="Times New Roman"/>
          <w:sz w:val="24"/>
          <w:szCs w:val="24"/>
        </w:rPr>
        <w:t xml:space="preserve">. </w:t>
      </w:r>
    </w:p>
    <w:p w:rsidR="00CC0AC7" w:rsidRPr="008F6606" w:rsidRDefault="00CC0AC7" w:rsidP="008F6606">
      <w:pPr>
        <w:pStyle w:val="Heading2"/>
        <w:spacing w:line="360" w:lineRule="auto"/>
        <w:rPr>
          <w:rFonts w:ascii="Times New Roman" w:eastAsia="Times New Roman" w:hAnsi="Times New Roman" w:cs="Times New Roman"/>
        </w:rPr>
      </w:pPr>
      <w:bookmarkStart w:id="72" w:name="_Toc71192733"/>
      <w:r w:rsidRPr="008F6606">
        <w:rPr>
          <w:rFonts w:ascii="Times New Roman" w:eastAsia="Times New Roman" w:hAnsi="Times New Roman" w:cs="Times New Roman"/>
          <w:color w:val="auto"/>
          <w:sz w:val="28"/>
        </w:rPr>
        <w:t>2.1.4. Zero-Rating</w:t>
      </w:r>
      <w:bookmarkEnd w:id="71"/>
      <w:bookmarkEnd w:id="72"/>
    </w:p>
    <w:p w:rsidR="00EB6C32" w:rsidRPr="001710DD" w:rsidRDefault="001710DD" w:rsidP="00CD16E2">
      <w:pPr>
        <w:keepNext/>
        <w:spacing w:after="60" w:line="360" w:lineRule="auto"/>
        <w:jc w:val="both"/>
        <w:outlineLvl w:val="1"/>
        <w:rPr>
          <w:rFonts w:ascii="Times New Roman" w:eastAsia="Times New Roman" w:hAnsi="Times New Roman" w:cs="Times New Roman"/>
          <w:b/>
          <w:iCs/>
          <w:sz w:val="24"/>
          <w:szCs w:val="24"/>
        </w:rPr>
      </w:pPr>
      <w:bookmarkStart w:id="73" w:name="_Toc69919325"/>
      <w:bookmarkStart w:id="74" w:name="_Toc71192734"/>
      <w:r>
        <w:rPr>
          <w:rFonts w:ascii="Times New Roman" w:hAnsi="Times New Roman" w:cs="Times New Roman"/>
          <w:sz w:val="24"/>
          <w:szCs w:val="24"/>
        </w:rPr>
        <w:t>T</w:t>
      </w:r>
      <w:r w:rsidR="008B5BC4" w:rsidRPr="001710DD">
        <w:rPr>
          <w:rFonts w:ascii="Times New Roman" w:hAnsi="Times New Roman" w:cs="Times New Roman"/>
          <w:sz w:val="24"/>
          <w:szCs w:val="24"/>
        </w:rPr>
        <w:t>he supply is charged with VAT at 0% but credit can be taken for VAT paid on purchase used to make supplies.</w:t>
      </w:r>
      <w:r w:rsidR="00CC0AC7" w:rsidRPr="00CC0AC7">
        <w:rPr>
          <w:rFonts w:ascii="Times New Roman" w:eastAsia="Times New Roman" w:hAnsi="Times New Roman" w:cs="Times New Roman"/>
          <w:color w:val="000000"/>
          <w:sz w:val="24"/>
          <w:szCs w:val="24"/>
        </w:rPr>
        <w:t xml:space="preserve">Since zero-rating increases thenumber of VAT refunds, most developing countries astutely have limited it to exports. In addition,tax administrations in such countries are poorly equipped to handle refunds of any kind, and addingto the number of refunds would divert administrative resources from enforcement of the </w:t>
      </w:r>
      <w:r w:rsidR="00B15BA2" w:rsidRPr="00CC0AC7">
        <w:rPr>
          <w:rFonts w:ascii="Times New Roman" w:eastAsia="Times New Roman" w:hAnsi="Times New Roman" w:cs="Times New Roman"/>
          <w:color w:val="000000"/>
          <w:sz w:val="24"/>
          <w:szCs w:val="24"/>
        </w:rPr>
        <w:t xml:space="preserve">VAT </w:t>
      </w:r>
      <w:r w:rsidR="00693AD6">
        <w:rPr>
          <w:rFonts w:ascii="Times New Roman" w:eastAsia="Times New Roman" w:hAnsi="Times New Roman" w:cs="Times New Roman"/>
          <w:color w:val="000000"/>
          <w:sz w:val="24"/>
          <w:szCs w:val="24"/>
        </w:rPr>
        <w:fldChar w:fldCharType="begin" w:fldLock="1"/>
      </w:r>
      <w:r w:rsidR="0053753A">
        <w:rPr>
          <w:rFonts w:ascii="Times New Roman" w:eastAsia="Times New Roman" w:hAnsi="Times New Roman" w:cs="Times New Roman"/>
          <w:color w:val="000000"/>
          <w:sz w:val="24"/>
          <w:szCs w:val="24"/>
        </w:rPr>
        <w:instrText>ADDIN CSL_CITATION {"citationItems":[{"id":"ITEM-1","itemData":{"ISSN":"0955-3959","author":[{"dropping-particle":"","family":"Hoek","given":"Janet","non-dropping-particle":"","parse-names":false,"suffix":""},{"dropping-particle":"","family":"Smith","given":"Katie","non-dropping-particle":"","parse-names":false,"suffix":""}],"container-title":"International Journal of Drug Policy","id":"ITEM-1","issued":{"date-parts":[["2016"]]},"page":"82-89","publisher":"Elsevier","title":"A qualitative analysis of low income smokers’ responses to tobacco excise tax increases","type":"article-journal","volume":"37"},"uris":["http://www.mendeley.com/documents/?uuid=48128077-500e-4ccb-9474-560ebdacd50b"]}],"mendeley":{"formattedCitation":"(Hoek &amp; Smith, 2016)","plainTextFormattedCitation":"(Hoek &amp; Smith, 2016)","previouslyFormattedCitation":"(Hoek &amp; Smith, 2016)"},"properties":{"noteIndex":0},"schema":"https://github.com/citation-style-language/schema/raw/master/csl-citation.json"}</w:instrText>
      </w:r>
      <w:r w:rsidR="00693AD6">
        <w:rPr>
          <w:rFonts w:ascii="Times New Roman" w:eastAsia="Times New Roman" w:hAnsi="Times New Roman" w:cs="Times New Roman"/>
          <w:color w:val="000000"/>
          <w:sz w:val="24"/>
          <w:szCs w:val="24"/>
        </w:rPr>
        <w:fldChar w:fldCharType="separate"/>
      </w:r>
      <w:r w:rsidR="0053753A" w:rsidRPr="0053753A">
        <w:rPr>
          <w:rFonts w:ascii="Times New Roman" w:eastAsia="Times New Roman" w:hAnsi="Times New Roman" w:cs="Times New Roman"/>
          <w:noProof/>
          <w:color w:val="000000"/>
          <w:sz w:val="24"/>
          <w:szCs w:val="24"/>
        </w:rPr>
        <w:t>(Hoek &amp; Smith, 2016)</w:t>
      </w:r>
      <w:bookmarkEnd w:id="73"/>
      <w:bookmarkEnd w:id="74"/>
      <w:r w:rsidR="00693AD6">
        <w:rPr>
          <w:rFonts w:ascii="Times New Roman" w:eastAsia="Times New Roman" w:hAnsi="Times New Roman" w:cs="Times New Roman"/>
          <w:color w:val="000000"/>
          <w:sz w:val="24"/>
          <w:szCs w:val="24"/>
        </w:rPr>
        <w:fldChar w:fldCharType="end"/>
      </w:r>
    </w:p>
    <w:p w:rsidR="00DA3207" w:rsidRPr="008F6606" w:rsidRDefault="00B348F8" w:rsidP="008F6606">
      <w:pPr>
        <w:pStyle w:val="Heading2"/>
        <w:spacing w:before="0" w:line="360" w:lineRule="auto"/>
        <w:rPr>
          <w:rFonts w:ascii="Times New Roman" w:eastAsia="Times New Roman" w:hAnsi="Times New Roman" w:cs="Times New Roman"/>
          <w:lang w:bidi="en-US"/>
        </w:rPr>
      </w:pPr>
      <w:bookmarkStart w:id="75" w:name="_Toc71192735"/>
      <w:r w:rsidRPr="008F6606">
        <w:rPr>
          <w:rFonts w:ascii="Times New Roman" w:eastAsia="Times New Roman" w:hAnsi="Times New Roman" w:cs="Times New Roman"/>
          <w:color w:val="auto"/>
          <w:sz w:val="32"/>
          <w:lang w:bidi="en-US"/>
        </w:rPr>
        <w:t>2.2</w:t>
      </w:r>
      <w:r w:rsidR="00674568" w:rsidRPr="008F6606">
        <w:rPr>
          <w:rFonts w:ascii="Times New Roman" w:eastAsia="Times New Roman" w:hAnsi="Times New Roman" w:cs="Times New Roman"/>
          <w:color w:val="auto"/>
          <w:sz w:val="32"/>
          <w:lang w:bidi="en-US"/>
        </w:rPr>
        <w:t>. Theoretical</w:t>
      </w:r>
      <w:r w:rsidR="00DA3207" w:rsidRPr="008F6606">
        <w:rPr>
          <w:rFonts w:ascii="Times New Roman" w:eastAsia="Times New Roman" w:hAnsi="Times New Roman" w:cs="Times New Roman"/>
          <w:color w:val="auto"/>
          <w:sz w:val="32"/>
          <w:lang w:bidi="en-US"/>
        </w:rPr>
        <w:t xml:space="preserve"> Literature</w:t>
      </w:r>
      <w:bookmarkEnd w:id="75"/>
      <w:r w:rsidR="008B5BC4" w:rsidRPr="008F6606">
        <w:rPr>
          <w:rFonts w:ascii="Times New Roman" w:eastAsia="Times New Roman" w:hAnsi="Times New Roman" w:cs="Times New Roman"/>
          <w:lang w:bidi="en-US"/>
        </w:rPr>
        <w:tab/>
      </w:r>
    </w:p>
    <w:p w:rsidR="00DA3207" w:rsidRPr="00DA3207" w:rsidRDefault="00DA3207" w:rsidP="00DA3207">
      <w:pPr>
        <w:keepNext/>
        <w:keepLines/>
        <w:spacing w:after="0" w:line="360" w:lineRule="auto"/>
        <w:jc w:val="both"/>
        <w:outlineLvl w:val="0"/>
        <w:rPr>
          <w:rFonts w:ascii="Times New Roman" w:eastAsia="Times New Roman" w:hAnsi="Times New Roman" w:cs="Times New Roman"/>
          <w:bCs/>
          <w:sz w:val="24"/>
          <w:szCs w:val="24"/>
          <w:lang w:bidi="en-US"/>
        </w:rPr>
      </w:pPr>
      <w:bookmarkStart w:id="76" w:name="_Toc525679022"/>
      <w:bookmarkStart w:id="77" w:name="_Toc69919327"/>
      <w:bookmarkStart w:id="78" w:name="_Toc71192736"/>
      <w:r w:rsidRPr="00DA3207">
        <w:rPr>
          <w:rFonts w:ascii="Times New Roman" w:eastAsia="Times New Roman" w:hAnsi="Times New Roman" w:cs="Times New Roman"/>
          <w:bCs/>
          <w:sz w:val="24"/>
          <w:szCs w:val="24"/>
          <w:lang w:bidi="en-US"/>
        </w:rPr>
        <w:t>This looks at relevant theories about indirect taxes. The economists have put forward many theories of taxation at different times to guide the state as to how justice or equity in taxation can be achieved.</w:t>
      </w:r>
      <w:bookmarkEnd w:id="76"/>
      <w:bookmarkEnd w:id="77"/>
      <w:bookmarkEnd w:id="78"/>
    </w:p>
    <w:p w:rsidR="00DA3207" w:rsidRPr="008F6606" w:rsidRDefault="00674568" w:rsidP="008F6606">
      <w:pPr>
        <w:pStyle w:val="Heading3"/>
        <w:spacing w:line="360" w:lineRule="auto"/>
        <w:rPr>
          <w:rFonts w:ascii="Times New Roman" w:hAnsi="Times New Roman" w:cs="Times New Roman"/>
          <w:color w:val="auto"/>
          <w:sz w:val="28"/>
        </w:rPr>
      </w:pPr>
      <w:bookmarkStart w:id="79" w:name="_Toc71192737"/>
      <w:r w:rsidRPr="008F6606">
        <w:rPr>
          <w:rFonts w:ascii="Times New Roman" w:hAnsi="Times New Roman" w:cs="Times New Roman"/>
          <w:color w:val="auto"/>
          <w:sz w:val="28"/>
        </w:rPr>
        <w:t>2.2.1. The Benefit Theory</w:t>
      </w:r>
      <w:bookmarkEnd w:id="79"/>
    </w:p>
    <w:p w:rsidR="005D0835" w:rsidRDefault="005D0835" w:rsidP="00F1179B">
      <w:pPr>
        <w:spacing w:line="360" w:lineRule="auto"/>
        <w:jc w:val="both"/>
        <w:rPr>
          <w:rFonts w:ascii="Times New Roman" w:hAnsi="Times New Roman" w:cs="Times New Roman"/>
          <w:sz w:val="24"/>
          <w:szCs w:val="24"/>
        </w:rPr>
      </w:pPr>
      <w:r w:rsidRPr="005D0835">
        <w:rPr>
          <w:rFonts w:ascii="Times New Roman" w:hAnsi="Times New Roman" w:cs="Times New Roman"/>
          <w:sz w:val="24"/>
          <w:szCs w:val="24"/>
        </w:rPr>
        <w:t xml:space="preserve">The Benefits theory means the more a person gets benefits from the government, the more a person should pay tax and vice versa. A citizen should pay tax in proportion to benefits derived </w:t>
      </w:r>
      <w:r w:rsidR="00693AD6" w:rsidRPr="0053753A">
        <w:rPr>
          <w:rFonts w:ascii="Times New Roman" w:hAnsi="Times New Roman" w:cs="Times New Roman"/>
          <w:sz w:val="24"/>
          <w:szCs w:val="24"/>
        </w:rPr>
        <w:fldChar w:fldCharType="begin" w:fldLock="1"/>
      </w:r>
      <w:r w:rsidR="0053753A">
        <w:rPr>
          <w:rFonts w:ascii="Times New Roman" w:hAnsi="Times New Roman" w:cs="Times New Roman"/>
          <w:sz w:val="24"/>
          <w:szCs w:val="24"/>
        </w:rPr>
        <w:instrText>ADDIN CSL_CITATION {"citationItems":[{"id":"ITEM-1","itemData":{"ISSN":"2229-6247","author":[{"dropping-particle":"","family":"Elmi","given":"Mukhtar Abdi","non-dropping-particle":"","parse-names":false,"suffix":""},{"dropping-particle":"","family":"Kerosi","given":"Evans","non-dropping-particle":"","parse-names":false,"suffix":""},{"dropping-particle":"","family":"Tirimba","given":"Ondabu Ibrahim","non-dropping-particle":"","parse-names":false,"suffix":""}],"id":"ITEM-1","issued":{"date-parts":[["2015"]]},"publisher":"International Journal of Business Management and Economic Research","title":"Relationship between Tax Compliance Barriers and Government’s Revenue Generation at Gobonimo Market in Somaliland","type":"article-journal"},"uris":["http://www.mendeley.com/documents/?uuid=5cc90cac-d4bf-4612-ad76-966b04645d37"]}],"mendeley":{"formattedCitation":"(Elmi et al., 2015)","plainTextFormattedCitation":"(Elmi et al., 2015)","previouslyFormattedCitation":"(Elmi et al., 2015)"},"properties":{"noteIndex":0},"schema":"https://github.com/citation-style-language/schema/raw/master/csl-citation.json"}</w:instrText>
      </w:r>
      <w:r w:rsidR="00693AD6" w:rsidRPr="0053753A">
        <w:rPr>
          <w:rFonts w:ascii="Times New Roman" w:hAnsi="Times New Roman" w:cs="Times New Roman"/>
          <w:sz w:val="24"/>
          <w:szCs w:val="24"/>
        </w:rPr>
        <w:fldChar w:fldCharType="separate"/>
      </w:r>
      <w:r w:rsidR="0053753A" w:rsidRPr="0053753A">
        <w:rPr>
          <w:rFonts w:ascii="Times New Roman" w:hAnsi="Times New Roman" w:cs="Times New Roman"/>
          <w:noProof/>
          <w:sz w:val="24"/>
          <w:szCs w:val="24"/>
        </w:rPr>
        <w:t>(Elmi et al., 2015)</w:t>
      </w:r>
      <w:r w:rsidR="00693AD6" w:rsidRPr="0053753A">
        <w:rPr>
          <w:rFonts w:ascii="Times New Roman" w:hAnsi="Times New Roman" w:cs="Times New Roman"/>
          <w:sz w:val="24"/>
          <w:szCs w:val="24"/>
        </w:rPr>
        <w:fldChar w:fldCharType="end"/>
      </w:r>
      <w:r w:rsidRPr="0053753A">
        <w:rPr>
          <w:rFonts w:ascii="Times New Roman" w:hAnsi="Times New Roman" w:cs="Times New Roman"/>
          <w:sz w:val="24"/>
          <w:szCs w:val="24"/>
        </w:rPr>
        <w:t xml:space="preserve">. </w:t>
      </w:r>
      <w:r w:rsidRPr="005D0835">
        <w:rPr>
          <w:rFonts w:ascii="Times New Roman" w:hAnsi="Times New Roman" w:cs="Times New Roman"/>
          <w:sz w:val="24"/>
          <w:szCs w:val="24"/>
        </w:rPr>
        <w:t>Payment of tax in relation to the benefit derived seems unrealistic. Benefit Theory of taxation states that an agent that pays tax should enjoy the benefit of tax pai</w:t>
      </w:r>
      <w:r w:rsidR="0053753A">
        <w:rPr>
          <w:rFonts w:ascii="Times New Roman" w:hAnsi="Times New Roman" w:cs="Times New Roman"/>
          <w:sz w:val="24"/>
          <w:szCs w:val="24"/>
        </w:rPr>
        <w:t>d regarding goods and services</w:t>
      </w:r>
      <w:r w:rsidR="00693AD6" w:rsidRPr="001065AB">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{"citationItems":[{"id":"ITEM-1","itemData":{"ISSN":"2229-6247","author":[{"dropping-particle":"","family":"Elmi","given":"Mukhtar Abdi","non-dropping-particle":"","parse-names":false,"suffix":""},{"dropping-particle":"","family":"Kerosi","given":"Evans","non-dropping-particle":"","parse-names":false,"suffix":""},{"dropping-particle":"","family":"Tirimba","given":"Ondabu Ibrahim","non-dropping-particle":"","parse-names":false,"suffix":""}],"id":"ITEM-1","issued":{"date-parts":[["2015"]]},"publisher":"International Journal of Business Management and Economic Research","title":"Relationship between Tax Compliance Barriers and Government’s Revenue Generation at Gobonimo Market in Somaliland","type":"article-journal"},"uris":["http://www.mendeley.com/documents/?uuid=5cc90cac-d4bf-4612-ad76-966b04645d37"]}],"mendeley":{"formattedCitation":"(Elmi et al., 2015)","plainTextFormattedCitation":"(Elmi et al., 2015)","previouslyFormattedCitation":"(Elmi et al., 2015)"},"properties":{"noteIndex":0},"schema":"https://github.com/citation-style-language/schema/raw/master/csl-citation.json"}</w:instrText>
      </w:r>
      <w:r w:rsidR="00693AD6" w:rsidRPr="001065AB">
        <w:rPr>
          <w:rFonts w:ascii="Times New Roman" w:hAnsi="Times New Roman" w:cs="Times New Roman"/>
          <w:sz w:val="24"/>
          <w:szCs w:val="24"/>
        </w:rPr>
        <w:fldChar w:fldCharType="separate"/>
      </w:r>
      <w:r w:rsidR="0053753A" w:rsidRPr="001065AB">
        <w:rPr>
          <w:rFonts w:ascii="Times New Roman" w:hAnsi="Times New Roman" w:cs="Times New Roman"/>
          <w:noProof/>
          <w:sz w:val="24"/>
          <w:szCs w:val="24"/>
        </w:rPr>
        <w:t>(Elmi et al., 2015)</w:t>
      </w:r>
      <w:r w:rsidR="00693AD6" w:rsidRPr="001065AB">
        <w:rPr>
          <w:rFonts w:ascii="Times New Roman" w:hAnsi="Times New Roman" w:cs="Times New Roman"/>
          <w:sz w:val="24"/>
          <w:szCs w:val="24"/>
        </w:rPr>
        <w:fldChar w:fldCharType="end"/>
      </w:r>
      <w:r w:rsidR="008A3088">
        <w:rPr>
          <w:rFonts w:ascii="Times New Roman" w:hAnsi="Times New Roman" w:cs="Times New Roman"/>
          <w:sz w:val="24"/>
          <w:szCs w:val="24"/>
        </w:rPr>
        <w:t>.</w:t>
      </w:r>
      <w:r w:rsidRPr="005D0835">
        <w:rPr>
          <w:rFonts w:ascii="Times New Roman" w:hAnsi="Times New Roman" w:cs="Times New Roman"/>
          <w:sz w:val="24"/>
          <w:szCs w:val="24"/>
        </w:rPr>
        <w:t xml:space="preserve">According to this theory, the state should levy taxes according to benefit conferred by them. This means that the more benefit a person derives from the activities of the state, the more he should pay to the government. This theory seeks to ensure that each individuals tax obligation are as far as possible based on the benefits that he/she receives from the enjoyment of public services </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{"citationItems":[{"id":"ITEM-1","itemData":{"ISSN":"2229-6247","author":[{"dropping-particle":"","family":"Elmi","given":"Mukhtar Abdi","non-dropping-particle":"","parse-names":false,"suffix":""},{"dropping-particle":"","family":"Kerosi","given":"Evans","non-dropping-particle":"","parse-names":false,"suffix":""},{"dropping-particle":"","family":"Tirimba","given":"Ondabu Ibrahim","non-dropping-particle":"","parse-names":false,"suffix":""}],"id":"ITEM-1","issued":{"date-parts":[["2015"]]},"publisher":"International Journal of Business Management and Economic Research","title":"Relationship between Tax Compliance Barriers and Government’s Revenue Generation at Gobonimo Market in Somaliland","type":"article-journal"},"uris":["http://www.mendeley.com/documents/?uuid=5cc90cac-d4bf-4612-ad76-966b04645d37"]}],"mendeley":{"formattedCitation":"(Elmi et al., 2015)","plainTextFormattedCitation":"(Elmi et al., 2015)","previouslyFormattedCitation":"(Elmi et al., 2015)"},"properties":{"noteIndex":0},"schema":"https://github.com/citation-style-language/schema/raw/master/csl-citation.json"}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(Elmi et al., 2015)</w:t>
      </w:r>
      <w:r w:rsidR="00693AD6">
        <w:rPr>
          <w:rFonts w:ascii="Times New Roman" w:hAnsi="Times New Roman" w:cs="Times New Roman"/>
          <w:sz w:val="24"/>
          <w:szCs w:val="24"/>
        </w:rPr>
        <w:fldChar w:fldCharType="end"/>
      </w:r>
    </w:p>
    <w:p w:rsidR="00304E27" w:rsidRPr="008F6606" w:rsidRDefault="00304E27" w:rsidP="008F6606">
      <w:pPr>
        <w:pStyle w:val="Heading3"/>
        <w:spacing w:line="360" w:lineRule="auto"/>
        <w:rPr>
          <w:rFonts w:ascii="Times New Roman" w:hAnsi="Times New Roman" w:cs="Times New Roman"/>
          <w:color w:val="auto"/>
          <w:sz w:val="28"/>
        </w:rPr>
      </w:pPr>
      <w:bookmarkStart w:id="80" w:name="_Toc71192738"/>
      <w:r w:rsidRPr="008F6606">
        <w:rPr>
          <w:rFonts w:ascii="Times New Roman" w:hAnsi="Times New Roman" w:cs="Times New Roman"/>
          <w:color w:val="auto"/>
          <w:sz w:val="28"/>
        </w:rPr>
        <w:lastRenderedPageBreak/>
        <w:t>2.2.2</w:t>
      </w:r>
      <w:r w:rsidR="00D8020C" w:rsidRPr="008F6606">
        <w:rPr>
          <w:rFonts w:ascii="Times New Roman" w:hAnsi="Times New Roman" w:cs="Times New Roman"/>
          <w:color w:val="auto"/>
          <w:sz w:val="28"/>
        </w:rPr>
        <w:t>. Ability</w:t>
      </w:r>
      <w:r w:rsidRPr="008F6606">
        <w:rPr>
          <w:rFonts w:ascii="Times New Roman" w:hAnsi="Times New Roman" w:cs="Times New Roman"/>
          <w:color w:val="auto"/>
          <w:sz w:val="28"/>
        </w:rPr>
        <w:t xml:space="preserve"> to Pay Theory</w:t>
      </w:r>
      <w:bookmarkEnd w:id="80"/>
    </w:p>
    <w:p w:rsidR="00856E72" w:rsidRDefault="00856E72" w:rsidP="00F1179B">
      <w:pPr>
        <w:spacing w:line="360" w:lineRule="auto"/>
        <w:jc w:val="both"/>
        <w:rPr>
          <w:rFonts w:ascii="Times New Roman" w:hAnsi="Times New Roman" w:cs="Times New Roman"/>
          <w:sz w:val="24"/>
          <w:szCs w:val="24"/>
        </w:rPr>
      </w:pPr>
      <w:r w:rsidRPr="00856E72">
        <w:rPr>
          <w:rFonts w:ascii="Times New Roman" w:hAnsi="Times New Roman" w:cs="Times New Roman"/>
          <w:sz w:val="24"/>
          <w:szCs w:val="24"/>
        </w:rPr>
        <w:t xml:space="preserve">This theory is consideredthe most equitable tax system </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{"citationItems":[{"id":"ITEM-1","itemData":{"ISSN":"2039-2117","author":[{"dropping-particle":"","family":"Ocheni","given":"Stephen","non-dropping-particle":"","parse-names":false,"suffix":""}],"container-title":"Mediterranean Journal of Social Sciences","id":"ITEM-1","issue":"1 S1","issued":{"date-parts":[["2015"]]},"page":"577","title":"A causality analysis between tax compliance behaviour and nigerian economic growth","type":"article-journal","volume":"6"},"uris":["http://www.mendeley.com/documents/?uuid=2aca0c84-93d3-4bcf-81aa-e872dd0fac31"]}],"mendeley":{"formattedCitation":"(Ocheni, 2015)","plainTextFormattedCitation":"(Ocheni, 2015)","previouslyFormattedCitation":"(Ocheni, 2015)"},"properties":{"noteIndex":0},"schema":"https://github.com/citation-style-language/schema/raw/master/csl-citation.json"}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(Ocheni, 2015)</w:t>
      </w:r>
      <w:r w:rsidR="00693AD6">
        <w:rPr>
          <w:rFonts w:ascii="Times New Roman" w:hAnsi="Times New Roman" w:cs="Times New Roman"/>
          <w:sz w:val="24"/>
          <w:szCs w:val="24"/>
        </w:rPr>
        <w:fldChar w:fldCharType="end"/>
      </w:r>
      <w:r w:rsidR="008A3088">
        <w:rPr>
          <w:rFonts w:ascii="Times New Roman" w:hAnsi="Times New Roman" w:cs="Times New Roman"/>
          <w:sz w:val="24"/>
          <w:szCs w:val="24"/>
        </w:rPr>
        <w:t>.</w:t>
      </w:r>
      <w:r w:rsidRPr="00856E72">
        <w:rPr>
          <w:rFonts w:ascii="Times New Roman" w:hAnsi="Times New Roman" w:cs="Times New Roman"/>
          <w:sz w:val="24"/>
          <w:szCs w:val="24"/>
        </w:rPr>
        <w:t>Ability to pay theory of taxation is more widely accepted principle based on equity or justice. Individual capacity should be given serious consideration before taxes are determined</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{"citationItems":[{"id":"ITEM-1","itemData":{"author":[{"dropping-particle":"","family":"Atawodi","given":"Ojochogwu Winnie","non-dropping-particle":"","parse-names":false,"suffix":""},{"dropping-particle":"","family":"Ojeka","given":"Stephen","non-dropping-particle":"","parse-names":false,"suffix":""}],"container-title":"International journal of business and management","id":"ITEM-1","issue":"12","issued":{"date-parts":[["2012"]]},"title":"Factors that affect tax compliance among small and medium enterprises (SMEs) in North Central Nigeria","type":"article-journal","volume":"7"},"uris":["http://www.mendeley.com/documents/?uuid=8842c2b8-66d8-4a06-a19c-d58e6111cf97"]}],"mendeley":{"formattedCitation":"(Atawodi &amp; Ojeka, 2012)","plainTextFormattedCitation":"(Atawodi &amp; Ojeka, 2012)","previouslyFormattedCitation":"(Atawodi &amp; Ojeka, 2012)"},"properties":{"noteIndex":0},"schema":"https://github.com/citation-style-language/schema/raw/master/csl-citation.json"}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(Atawodi &amp; Ojeka, 2012)</w:t>
      </w:r>
      <w:r w:rsidR="00693AD6">
        <w:rPr>
          <w:rFonts w:ascii="Times New Roman" w:hAnsi="Times New Roman" w:cs="Times New Roman"/>
          <w:sz w:val="24"/>
          <w:szCs w:val="24"/>
        </w:rPr>
        <w:fldChar w:fldCharType="end"/>
      </w:r>
      <w:r w:rsidRPr="00856E72">
        <w:rPr>
          <w:rFonts w:ascii="Times New Roman" w:hAnsi="Times New Roman" w:cs="Times New Roman"/>
          <w:sz w:val="24"/>
          <w:szCs w:val="24"/>
        </w:rPr>
        <w:t xml:space="preserve">. The ability to pay principle of taxation asserts that the amount of tax levied on an economic entity should be directly proportioned to the ability of the entity to pay taxes, therefore a person having higher income and wealth should be taxed more and less tax should be levied on those having low income and wealth provided other things remain constant or the same. The phrase "ability to pay" does </w:t>
      </w:r>
      <w:r w:rsidRPr="00D8020C">
        <w:rPr>
          <w:rFonts w:ascii="Times New Roman" w:hAnsi="Times New Roman" w:cs="Times New Roman"/>
          <w:sz w:val="24"/>
          <w:szCs w:val="24"/>
        </w:rPr>
        <w:t>not</w:t>
      </w:r>
      <w:r w:rsidR="00D8020C" w:rsidRPr="00D8020C">
        <w:rPr>
          <w:rFonts w:ascii="Times New Roman" w:hAnsi="Times New Roman" w:cs="Times New Roman"/>
          <w:sz w:val="24"/>
          <w:szCs w:val="24"/>
        </w:rPr>
        <w:t xml:space="preserve">necessarily ensure that individuals can afford their taxes as affordability can be subjective </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{"citationItems":[{"id":"ITEM-1","itemData":{"ISSN":"2039-2117","author":[{"dropping-particle":"","family":"Ocheni","given":"Stephen","non-dropping-particle":"","parse-names":false,"suffix":""}],"container-title":"Mediterranean Journal of Social Sciences","id":"ITEM-1","issue":"1 S1","issued":{"date-parts":[["2015"]]},"page":"577","title":"A causality analysis between tax compliance behaviour and nigerian economic growth","type":"article-journal","volume":"6"},"uris":["http://www.mendeley.com/documents/?uuid=5291638f-ce01-4bd5-8d3d-ab4da2745e26"]}],"mendeley":{"formattedCitation":"(Ocheni, 2015)","plainTextFormattedCitation":"(Ocheni, 2015)","previouslyFormattedCitation":"(Ocheni, 2015)"},"properties":{"noteIndex":0},"schema":"https://github.com/citation-style-language/schema/raw/master/csl-citation.json"}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(Ocheni, 2015)</w:t>
      </w:r>
      <w:r w:rsidR="00693AD6">
        <w:rPr>
          <w:rFonts w:ascii="Times New Roman" w:hAnsi="Times New Roman" w:cs="Times New Roman"/>
          <w:sz w:val="24"/>
          <w:szCs w:val="24"/>
        </w:rPr>
        <w:fldChar w:fldCharType="end"/>
      </w:r>
      <w:r w:rsidR="00586C8B">
        <w:rPr>
          <w:rFonts w:ascii="Times New Roman" w:hAnsi="Times New Roman" w:cs="Times New Roman"/>
          <w:sz w:val="24"/>
          <w:szCs w:val="24"/>
        </w:rPr>
        <w:t>.</w:t>
      </w:r>
    </w:p>
    <w:p w:rsidR="00C17BC4" w:rsidRPr="008F6606" w:rsidRDefault="00C17BC4" w:rsidP="008F6606">
      <w:pPr>
        <w:pStyle w:val="Heading3"/>
        <w:spacing w:line="360" w:lineRule="auto"/>
        <w:rPr>
          <w:rFonts w:ascii="Times New Roman" w:hAnsi="Times New Roman" w:cs="Times New Roman"/>
        </w:rPr>
      </w:pPr>
      <w:bookmarkStart w:id="81" w:name="_Toc71192739"/>
      <w:r w:rsidRPr="008F6606">
        <w:rPr>
          <w:rFonts w:ascii="Times New Roman" w:hAnsi="Times New Roman" w:cs="Times New Roman"/>
          <w:color w:val="auto"/>
          <w:sz w:val="28"/>
        </w:rPr>
        <w:t>2.2.3</w:t>
      </w:r>
      <w:r w:rsidR="0061770B" w:rsidRPr="008F6606">
        <w:rPr>
          <w:rFonts w:ascii="Times New Roman" w:hAnsi="Times New Roman" w:cs="Times New Roman"/>
          <w:color w:val="auto"/>
          <w:sz w:val="28"/>
        </w:rPr>
        <w:t>. Optimal</w:t>
      </w:r>
      <w:r w:rsidRPr="008F6606">
        <w:rPr>
          <w:rFonts w:ascii="Times New Roman" w:hAnsi="Times New Roman" w:cs="Times New Roman"/>
          <w:color w:val="auto"/>
          <w:sz w:val="28"/>
        </w:rPr>
        <w:t xml:space="preserve"> Tax Theory</w:t>
      </w:r>
      <w:bookmarkEnd w:id="81"/>
    </w:p>
    <w:p w:rsidR="00C17BC4" w:rsidRDefault="00C17BC4" w:rsidP="00F1179B">
      <w:pPr>
        <w:spacing w:line="360" w:lineRule="auto"/>
        <w:jc w:val="both"/>
        <w:rPr>
          <w:rFonts w:ascii="Times New Roman" w:hAnsi="Times New Roman" w:cs="Times New Roman"/>
          <w:sz w:val="24"/>
          <w:szCs w:val="24"/>
        </w:rPr>
      </w:pPr>
      <w:r w:rsidRPr="004674F5">
        <w:rPr>
          <w:rFonts w:ascii="Times New Roman" w:hAnsi="Times New Roman" w:cs="Times New Roman"/>
          <w:sz w:val="24"/>
          <w:szCs w:val="24"/>
        </w:rPr>
        <w:t xml:space="preserve">The foundation of the optimal tax theory is the wish of Government to raise a certain sum from taxation </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{"citationItems":[{"id":"ITEM-1","itemData":{"author":[{"dropping-particle":"","family":"Musau","given":"Nelson","non-dropping-particle":"","parse-names":false,"suffix":""}],"id":"ITEM-1","issued":{"date-parts":[["2015"]]},"publisher":"University of Nairobi","title":"Determinants of tax compliance among small and medium enterprises in Kenya: A case of Nairobi county","type":"article"},"uris":["http://www.mendeley.com/documents/?uuid=96c23e29-ef59-4bb7-88aa-c71a7c0600b4"]}],"mendeley":{"formattedCitation":"(Musau, 2015)","plainTextFormattedCitation":"(Musau, 2015)","previouslyFormattedCitation":"(Musau, 2015)"},"properties":{"noteIndex":0},"schema":"https://github.com/citation-style-language/schema/raw/master/csl-citation.json"}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(Musau, 2015)</w:t>
      </w:r>
      <w:r w:rsidR="00693AD6">
        <w:rPr>
          <w:rFonts w:ascii="Times New Roman" w:hAnsi="Times New Roman" w:cs="Times New Roman"/>
          <w:sz w:val="24"/>
          <w:szCs w:val="24"/>
        </w:rPr>
        <w:fldChar w:fldCharType="end"/>
      </w:r>
      <w:r w:rsidRPr="004674F5">
        <w:rPr>
          <w:rFonts w:ascii="Times New Roman" w:hAnsi="Times New Roman" w:cs="Times New Roman"/>
          <w:sz w:val="24"/>
          <w:szCs w:val="24"/>
        </w:rPr>
        <w:t>. There is need for the government to balance the ambition of raising tax optimally with the ability of citizens to pay tax. According to</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{"citationItems":[{"id":"ITEM-1","itemData":{"author":[{"dropping-particle":"","family":"Emanuele","given":"C","non-dropping-particle":"","parse-names":false,"suffix":""}],"id":"ITEM-1","issued":{"date-parts":[["2012"]]},"publisher":"USA: Nova Science Publishers, Inc","title":"Economics of taxation: Normative and positive theories. Hauppauge, NY","type":"article"},"uris":["http://www.mendeley.com/documents/?uuid=50937859-043b-4a1d-8eec-c2f170301a6a"]}],"mendeley":{"formattedCitation":"(Emanuele, 2012)","plainTextFormattedCitation":"(Emanuele, 2012)","previouslyFormattedCitation":"(Emanuele, 2012)"},"properties":{"noteIndex":0},"schema":"https://github.com/citation-style-language/schema/raw/master/csl-citation.json"}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(Emanuele, 2012)</w:t>
      </w:r>
      <w:r w:rsidR="00693AD6">
        <w:rPr>
          <w:rFonts w:ascii="Times New Roman" w:hAnsi="Times New Roman" w:cs="Times New Roman"/>
          <w:sz w:val="24"/>
          <w:szCs w:val="24"/>
        </w:rPr>
        <w:fldChar w:fldCharType="end"/>
      </w:r>
      <w:r w:rsidRPr="004674F5">
        <w:rPr>
          <w:rFonts w:ascii="Times New Roman" w:hAnsi="Times New Roman" w:cs="Times New Roman"/>
          <w:sz w:val="24"/>
          <w:szCs w:val="24"/>
        </w:rPr>
        <w:t>a good tax system should consider efficiency, transparency, equity, stability, cheapness, and flexibility. Therefore, the government should not increase the tax burden of its citizens and at the same time maximize the welfare of the whole society</w:t>
      </w:r>
      <w:r w:rsidR="004A6863">
        <w:rPr>
          <w:rFonts w:ascii="Times New Roman" w:hAnsi="Times New Roman" w:cs="Times New Roman"/>
          <w:sz w:val="24"/>
          <w:szCs w:val="24"/>
        </w:rPr>
        <w:t>.</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{"citationItems":[{"id":"ITEM-1","itemData":{"author":[{"dropping-particle":"","family":"Emanuele","given":"C","non-dropping-particle":"","parse-names":false,"suffix":""}],"id":"ITEM-1","issued":{"date-parts":[["2012"]]},"publisher":"USA: Nova Science Publishers, Inc","title":"Economics of taxation: Normative and positive theories. Hauppauge, NY","type":"article"},"uris":["http://www.mendeley.com/documents/?uuid=50937859-043b-4a1d-8eec-c2f170301a6a"]}],"mendeley":{"formattedCitation":"(Emanuele, 2012)","plainTextFormattedCitation":"(Emanuele, 2012)","previouslyFormattedCitation":"(Emanuele, 2012)"},"properties":{"noteIndex":0},"schema":"https://github.com/citation-style-language/schema/raw/master/csl-citation.json"}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 xml:space="preserve">Emanuele, </w:t>
      </w:r>
      <w:r w:rsidR="004A6863">
        <w:rPr>
          <w:rFonts w:ascii="Times New Roman" w:hAnsi="Times New Roman" w:cs="Times New Roman"/>
          <w:noProof/>
          <w:sz w:val="24"/>
          <w:szCs w:val="24"/>
        </w:rPr>
        <w:t>(</w:t>
      </w:r>
      <w:r w:rsidR="001065AB" w:rsidRPr="001065AB">
        <w:rPr>
          <w:rFonts w:ascii="Times New Roman" w:hAnsi="Times New Roman" w:cs="Times New Roman"/>
          <w:noProof/>
          <w:sz w:val="24"/>
          <w:szCs w:val="24"/>
        </w:rPr>
        <w:t>2012)</w:t>
      </w:r>
      <w:r w:rsidR="00693AD6">
        <w:rPr>
          <w:rFonts w:ascii="Times New Roman" w:hAnsi="Times New Roman" w:cs="Times New Roman"/>
          <w:sz w:val="24"/>
          <w:szCs w:val="24"/>
        </w:rPr>
        <w:fldChar w:fldCharType="end"/>
      </w:r>
      <w:r w:rsidR="004A6863" w:rsidRPr="004674F5">
        <w:rPr>
          <w:rFonts w:ascii="Times New Roman" w:hAnsi="Times New Roman" w:cs="Times New Roman"/>
          <w:sz w:val="24"/>
          <w:szCs w:val="24"/>
        </w:rPr>
        <w:t>given</w:t>
      </w:r>
      <w:r w:rsidRPr="004674F5">
        <w:rPr>
          <w:rFonts w:ascii="Times New Roman" w:hAnsi="Times New Roman" w:cs="Times New Roman"/>
          <w:sz w:val="24"/>
          <w:szCs w:val="24"/>
        </w:rPr>
        <w:t xml:space="preserve"> the fall in oil prices globally, the government considers tax as a real source of increasing revenue. The ideal tax is expected to be centered on welfare economic principles. The goal of government is to maximize social welfare </w:t>
      </w:r>
      <w:r w:rsidR="00693AD6">
        <w:rPr>
          <w:rFonts w:ascii="Times New Roman" w:hAnsi="Times New Roman" w:cs="Times New Roman"/>
          <w:sz w:val="24"/>
          <w:szCs w:val="24"/>
        </w:rPr>
        <w:fldChar w:fldCharType="begin" w:fldLock="1"/>
      </w:r>
      <w:r w:rsidR="001065AB">
        <w:rPr>
          <w:rFonts w:ascii="Times New Roman" w:hAnsi="Times New Roman" w:cs="Times New Roman"/>
          <w:sz w:val="24"/>
          <w:szCs w:val="24"/>
        </w:rPr>
        <w:instrText>ADDIN CSL_CITATION {"citationItems":[{"id":"ITEM-1","itemData":{"author":[{"dropping-particle":"","family":"Emanuele","given":"C","non-dropping-particle":"","parse-names":false,"suffix":""}],"id":"ITEM-1","issued":{"date-parts":[["2012"]]},"publisher":"USA: Nova Science Publishers, Inc","title":"Economics of taxation: Normative and positive theories. Hauppauge, NY","type":"article"},"uris":["http://www.mendeley.com/documents/?uuid=50937859-043b-4a1d-8eec-c2f170301a6a"]}],"mendeley":{"formattedCitation":"(Emanuele, 2012)","plainTextFormattedCitation":"(Emanuele, 2012)","previouslyFormattedCitation":"(Emanuele, 2012)"},"properties":{"noteIndex":0},"schema":"https://github.com/citation-style-language/schema/raw/master/csl-citation.json"}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(Emanuele, 2012)</w:t>
      </w:r>
      <w:r w:rsidR="00693AD6">
        <w:rPr>
          <w:rFonts w:ascii="Times New Roman" w:hAnsi="Times New Roman" w:cs="Times New Roman"/>
          <w:sz w:val="24"/>
          <w:szCs w:val="24"/>
        </w:rPr>
        <w:fldChar w:fldCharType="end"/>
      </w:r>
      <w:r w:rsidR="004A6863">
        <w:rPr>
          <w:rFonts w:ascii="Times New Roman" w:hAnsi="Times New Roman" w:cs="Times New Roman"/>
          <w:sz w:val="24"/>
          <w:szCs w:val="24"/>
        </w:rPr>
        <w:t>.</w:t>
      </w:r>
      <w:r w:rsidRPr="004674F5">
        <w:rPr>
          <w:rFonts w:ascii="Times New Roman" w:hAnsi="Times New Roman" w:cs="Times New Roman"/>
          <w:sz w:val="24"/>
          <w:szCs w:val="24"/>
        </w:rPr>
        <w:t>One of the criticisms of optimal tax theory which among other things prescribes that each good in an economy should be taxed at a separate rate, higher for necessities and lower for things with good substitutes is that it ignores the administrative costs of tax systems</w:t>
      </w:r>
      <w:r w:rsidR="004A6863">
        <w:rPr>
          <w:rFonts w:ascii="Times New Roman" w:hAnsi="Times New Roman" w:cs="Times New Roman"/>
          <w:sz w:val="24"/>
          <w:szCs w:val="24"/>
        </w:rPr>
        <w:t>.</w:t>
      </w:r>
    </w:p>
    <w:p w:rsidR="00B94717" w:rsidRPr="008A3E19" w:rsidRDefault="008A3E19" w:rsidP="00145355">
      <w:pPr>
        <w:pStyle w:val="Heading2"/>
        <w:spacing w:line="360" w:lineRule="auto"/>
      </w:pPr>
      <w:bookmarkStart w:id="82" w:name="_Toc59538324"/>
      <w:bookmarkStart w:id="83" w:name="_Toc71192740"/>
      <w:r w:rsidRPr="00145355">
        <w:rPr>
          <w:rFonts w:ascii="Times New Roman" w:hAnsi="Times New Roman" w:cs="Times New Roman"/>
          <w:color w:val="auto"/>
          <w:sz w:val="32"/>
        </w:rPr>
        <w:t>2.3.</w:t>
      </w:r>
      <w:r w:rsidR="00B94717" w:rsidRPr="00145355">
        <w:rPr>
          <w:rFonts w:ascii="Times New Roman" w:hAnsi="Times New Roman" w:cs="Times New Roman"/>
          <w:color w:val="auto"/>
          <w:sz w:val="32"/>
        </w:rPr>
        <w:t xml:space="preserve"> Overview of Value Added Tax (VAT)</w:t>
      </w:r>
      <w:bookmarkEnd w:id="82"/>
      <w:bookmarkEnd w:id="83"/>
    </w:p>
    <w:p w:rsidR="00AD0843" w:rsidRDefault="00B94717" w:rsidP="00B94717">
      <w:pPr>
        <w:spacing w:line="360" w:lineRule="auto"/>
        <w:jc w:val="both"/>
        <w:rPr>
          <w:rFonts w:ascii="Times New Roman" w:hAnsi="Times New Roman" w:cs="Times New Roman"/>
          <w:sz w:val="24"/>
          <w:szCs w:val="24"/>
        </w:rPr>
      </w:pPr>
      <w:r>
        <w:rPr>
          <w:rFonts w:ascii="Times New Roman" w:hAnsi="Times New Roman" w:cs="Times New Roman"/>
          <w:sz w:val="24"/>
        </w:rPr>
        <w:t xml:space="preserve">VAT known as in some countries as goods and services tax (GST), </w:t>
      </w:r>
      <w:r w:rsidR="00A472A3">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sidR="00D55BA7">
        <w:rPr>
          <w:rFonts w:ascii="Times New Roman" w:hAnsi="Times New Roman" w:cs="Times New Roman"/>
          <w:sz w:val="24"/>
        </w:rPr>
        <w:instrText>ADDIN CSL_CITATION {"citationItems":[{"id":"ITEM-1","itemData":{"DOI":"10.13140/RG.2.2.30394.54729","author":[{"dropping-particle":"","family":"Alzoubi","given":"Haitham M","non-dropping-particle":"","parse-names":false,"suffix":""}],"id":"ITEM-1","issue":"December","issued":{"date-parts":[["2019"]]},"title":"The Impact of VAT on Consumer Behavior : Empirical evidence from UAE The Impact of VAT on Consumer Behavior : Empirical evidence from UAE","type":"article-journal"},"uris":["http://www.mendeley.com/documents/?uuid=58e22801-7d89-47cc-bbcf-eaf6ba5cf4a9"]}],"mendeley":{"formattedCitation":"(Alzoubi, 2019)","manualFormatting":"Alzoubi, (2019)","plainTextFormattedCitation":"(Alzoubi, 2019)","previouslyFormattedCitation":"(Alzoubi, 2019)"},"properties":{"noteIndex":0},"schema":"https://github.com/citation-style-language/schema/raw/master/csl-citation.json"}</w:instrText>
      </w:r>
      <w:r w:rsidR="00693AD6">
        <w:rPr>
          <w:rFonts w:ascii="Times New Roman" w:hAnsi="Times New Roman" w:cs="Times New Roman"/>
          <w:sz w:val="24"/>
        </w:rPr>
        <w:fldChar w:fldCharType="separate"/>
      </w:r>
      <w:r w:rsidR="002B00F8" w:rsidRPr="002B00F8">
        <w:rPr>
          <w:rFonts w:ascii="Times New Roman" w:hAnsi="Times New Roman" w:cs="Times New Roman"/>
          <w:noProof/>
          <w:sz w:val="24"/>
        </w:rPr>
        <w:t xml:space="preserve">Alzoubi, </w:t>
      </w:r>
      <w:r w:rsidR="002B00F8">
        <w:rPr>
          <w:rFonts w:ascii="Times New Roman" w:hAnsi="Times New Roman" w:cs="Times New Roman"/>
          <w:noProof/>
          <w:sz w:val="24"/>
        </w:rPr>
        <w:t>(</w:t>
      </w:r>
      <w:r w:rsidR="002B00F8" w:rsidRPr="002B00F8">
        <w:rPr>
          <w:rFonts w:ascii="Times New Roman" w:hAnsi="Times New Roman" w:cs="Times New Roman"/>
          <w:noProof/>
          <w:sz w:val="24"/>
        </w:rPr>
        <w:t>2019)</w:t>
      </w:r>
      <w:r w:rsidR="00693AD6">
        <w:rPr>
          <w:rFonts w:ascii="Times New Roman" w:hAnsi="Times New Roman" w:cs="Times New Roman"/>
          <w:sz w:val="24"/>
        </w:rPr>
        <w:fldChar w:fldCharType="end"/>
      </w:r>
      <w:r w:rsidR="00A472A3" w:rsidRPr="00047649">
        <w:rPr>
          <w:rFonts w:ascii="Times New Roman" w:hAnsi="Times New Roman" w:cs="Times New Roman"/>
          <w:sz w:val="24"/>
        </w:rPr>
        <w:t>VAT is based on the increment in the value of a certain product or service at different stages of the production and the distribution of the goods and services.</w:t>
      </w:r>
      <w:r>
        <w:rPr>
          <w:rFonts w:ascii="Times New Roman" w:hAnsi="Times New Roman" w:cs="Times New Roman"/>
          <w:sz w:val="24"/>
        </w:rPr>
        <w:t>VAT is it’s levied on the price of product or service at each stage of production, distribution or sale to the end consumer.</w:t>
      </w:r>
    </w:p>
    <w:p w:rsidR="002B00F8" w:rsidRPr="00F16CD7" w:rsidRDefault="009719FF" w:rsidP="00B94717">
      <w:pPr>
        <w:spacing w:line="360" w:lineRule="auto"/>
        <w:jc w:val="both"/>
        <w:rPr>
          <w:rFonts w:ascii="Times New Roman" w:hAnsi="Times New Roman" w:cs="Times New Roman"/>
          <w:b/>
          <w:sz w:val="24"/>
        </w:rPr>
      </w:pPr>
      <w:r>
        <w:rPr>
          <w:rFonts w:ascii="Times New Roman" w:hAnsi="Times New Roman" w:cs="Times New Roman"/>
          <w:sz w:val="24"/>
          <w:szCs w:val="24"/>
        </w:rPr>
        <w:lastRenderedPageBreak/>
        <w:t>V</w:t>
      </w:r>
      <w:r w:rsidR="00B94717" w:rsidRPr="00EB5341">
        <w:rPr>
          <w:rFonts w:ascii="Times New Roman" w:hAnsi="Times New Roman" w:cs="Times New Roman"/>
          <w:sz w:val="24"/>
          <w:szCs w:val="24"/>
        </w:rPr>
        <w:t xml:space="preserve">alue </w:t>
      </w:r>
      <w:r>
        <w:rPr>
          <w:rFonts w:ascii="Times New Roman" w:hAnsi="Times New Roman" w:cs="Times New Roman"/>
          <w:sz w:val="24"/>
          <w:szCs w:val="24"/>
        </w:rPr>
        <w:t>A</w:t>
      </w:r>
      <w:r w:rsidR="00B94717" w:rsidRPr="00EB5341">
        <w:rPr>
          <w:rFonts w:ascii="Times New Roman" w:hAnsi="Times New Roman" w:cs="Times New Roman"/>
          <w:sz w:val="24"/>
          <w:szCs w:val="24"/>
        </w:rPr>
        <w:t>dded</w:t>
      </w:r>
      <w:r>
        <w:rPr>
          <w:rFonts w:ascii="Times New Roman" w:hAnsi="Times New Roman" w:cs="Times New Roman"/>
          <w:sz w:val="24"/>
          <w:szCs w:val="24"/>
        </w:rPr>
        <w:t xml:space="preserve"> tax</w:t>
      </w:r>
      <w:r w:rsidR="00B94717" w:rsidRPr="00EB5341">
        <w:rPr>
          <w:rFonts w:ascii="Times New Roman" w:hAnsi="Times New Roman" w:cs="Times New Roman"/>
          <w:sz w:val="24"/>
          <w:szCs w:val="24"/>
        </w:rPr>
        <w:t xml:space="preserve"> is created in each stage of production process, thus each stage carries out income into governments’ </w:t>
      </w:r>
      <w:r w:rsidR="00B94717">
        <w:rPr>
          <w:rFonts w:ascii="Times New Roman" w:hAnsi="Times New Roman" w:cs="Times New Roman"/>
          <w:sz w:val="24"/>
        </w:rPr>
        <w:t>the major part of budget revenue.</w:t>
      </w:r>
      <w:r w:rsidR="002B00F8" w:rsidRPr="00E064A8">
        <w:rPr>
          <w:rFonts w:ascii="Times New Roman" w:hAnsi="Times New Roman" w:cs="Times New Roman"/>
          <w:sz w:val="24"/>
        </w:rPr>
        <w:t>Value-Added Tax is considered an indirect tax, and it is defined as a governmental tax imposed on the stages of production of goods or services, paid by companies that trade the commodity during its conversion from raw material to a manufactured material, and the value of the tax is determined by the value that the company adds to the cost of the raw materials or services</w:t>
      </w:r>
      <w:r w:rsidR="002B00F8">
        <w:rPr>
          <w:rFonts w:ascii="Times New Roman" w:hAnsi="Times New Roman" w:cs="Times New Roman"/>
          <w:sz w:val="24"/>
        </w:rPr>
        <w:t>.</w:t>
      </w:r>
      <w:r w:rsidR="00693AD6">
        <w:rPr>
          <w:rFonts w:ascii="Times New Roman" w:hAnsi="Times New Roman" w:cs="Times New Roman"/>
          <w:sz w:val="24"/>
        </w:rPr>
        <w:fldChar w:fldCharType="begin" w:fldLock="1"/>
      </w:r>
      <w:r w:rsidR="002B00F8">
        <w:rPr>
          <w:rFonts w:ascii="Times New Roman" w:hAnsi="Times New Roman" w:cs="Times New Roman"/>
          <w:sz w:val="24"/>
        </w:rPr>
        <w:instrText>ADDIN CSL_CITATION {"citationItems":[{"id":"ITEM-1","itemData":{"DOI":"10.32628/ijsrst1207229","ISSN":"2395-6011","abstract":"The aim of this study is to know the impact of Value-added Tax imposition on Saudi economy in light of the Saudi Vision 2030, we assumed that the Value-added Tax leads to an increase in general revenues, and it affects the purchasing power, we also assumed that the provision of subsidies lowers the tax burden. This study follows the descriptive methodology in the literature review and the analytical-inductive methodology in collecting data to examine the assumptions by using a questionnaire. This research generally discussed taxes by reviewing its definitions, characteristics, and objectives, it also mentioned the technical regulations of taxation and analyzed the questionnaire results and estimated the Value-added tax revenues contribution in general revenues. The main conclusions were that the Value-added tax imposition leads to an increase in prices which in turn decreases the purchasing power, also the revenues from the Value-added Tax contributed in increasing general revenues, and the most important recommendations were to establish rules on commercial institutions to prevent prices manipulation after the tax is implemented. In addition, this research recommended directing Value-added tax revenues for infrastructure spending and improving government services.","author":[{"dropping-particle":"","family":"Albishi","given":"Ghadeer Amer","non-dropping-particle":"","parse-names":false,"suffix":""},{"dropping-particle":"","family":"Alshabanah","given":"Muneerah","non-dropping-particle":"","parse-names":false,"suffix":""}],"container-title":"International Journal of Scientific Research in Science and Technology","id":"ITEM-1","issue":"2","issued":{"date-parts":[["2020"]]},"page":"201-214","title":"The Value-Added Tax (VAT): Effects on Saudi Economy in The Light of The Saudi Vision 2030","type":"article-journal","volume":"7"},"uris":["http://www.mendeley.com/documents/?uuid=6c915afd-f0c2-4bc9-99d3-ca45f40a567f"]}],"mendeley":{"formattedCitation":"(Albishi &amp; Alshabanah, 2020)","plainTextFormattedCitation":"(Albishi &amp; Alshabanah, 2020)","previouslyFormattedCitation":"(Albishi &amp; Alshabanah, 2020)"},"properties":{"noteIndex":0},"schema":"https://github.com/citation-style-language/schema/raw/master/csl-citation.json"}</w:instrText>
      </w:r>
      <w:r w:rsidR="00693AD6">
        <w:rPr>
          <w:rFonts w:ascii="Times New Roman" w:hAnsi="Times New Roman" w:cs="Times New Roman"/>
          <w:sz w:val="24"/>
        </w:rPr>
        <w:fldChar w:fldCharType="separate"/>
      </w:r>
      <w:r w:rsidR="002B00F8" w:rsidRPr="002B00F8">
        <w:rPr>
          <w:rFonts w:ascii="Times New Roman" w:hAnsi="Times New Roman" w:cs="Times New Roman"/>
          <w:noProof/>
          <w:sz w:val="24"/>
        </w:rPr>
        <w:t>(Albishi &amp; Alshabanah, 2020)</w:t>
      </w:r>
      <w:r w:rsidR="00693AD6">
        <w:rPr>
          <w:rFonts w:ascii="Times New Roman" w:hAnsi="Times New Roman" w:cs="Times New Roman"/>
          <w:sz w:val="24"/>
        </w:rPr>
        <w:fldChar w:fldCharType="end"/>
      </w:r>
    </w:p>
    <w:p w:rsidR="00B94717" w:rsidRPr="00145355" w:rsidRDefault="00B94717" w:rsidP="00145355">
      <w:pPr>
        <w:pStyle w:val="Heading2"/>
        <w:spacing w:before="0" w:line="360" w:lineRule="auto"/>
        <w:rPr>
          <w:rFonts w:ascii="Times New Roman" w:hAnsi="Times New Roman" w:cs="Times New Roman"/>
          <w:color w:val="auto"/>
          <w:sz w:val="32"/>
        </w:rPr>
      </w:pPr>
      <w:bookmarkStart w:id="84" w:name="_Toc59538325"/>
      <w:bookmarkStart w:id="85" w:name="_Toc71192741"/>
      <w:r w:rsidRPr="00145355">
        <w:rPr>
          <w:rFonts w:ascii="Times New Roman" w:hAnsi="Times New Roman" w:cs="Times New Roman"/>
          <w:color w:val="auto"/>
          <w:sz w:val="32"/>
        </w:rPr>
        <w:t>2.</w:t>
      </w:r>
      <w:r w:rsidR="004229B5" w:rsidRPr="00145355">
        <w:rPr>
          <w:rFonts w:ascii="Times New Roman" w:hAnsi="Times New Roman" w:cs="Times New Roman"/>
          <w:color w:val="auto"/>
          <w:sz w:val="32"/>
        </w:rPr>
        <w:t>4</w:t>
      </w:r>
      <w:r w:rsidR="006F24AE" w:rsidRPr="00145355">
        <w:rPr>
          <w:rFonts w:ascii="Times New Roman" w:hAnsi="Times New Roman" w:cs="Times New Roman"/>
          <w:color w:val="auto"/>
          <w:sz w:val="32"/>
        </w:rPr>
        <w:t>.</w:t>
      </w:r>
      <w:r w:rsidRPr="00145355">
        <w:rPr>
          <w:rFonts w:ascii="Times New Roman" w:hAnsi="Times New Roman" w:cs="Times New Roman"/>
          <w:color w:val="auto"/>
          <w:sz w:val="32"/>
        </w:rPr>
        <w:t xml:space="preserve"> Types of VAT</w:t>
      </w:r>
      <w:bookmarkEnd w:id="84"/>
      <w:bookmarkEnd w:id="85"/>
    </w:p>
    <w:p w:rsidR="00B94717" w:rsidRPr="00145355" w:rsidRDefault="00B94717" w:rsidP="00145355">
      <w:pPr>
        <w:pStyle w:val="Heading3"/>
        <w:spacing w:line="360" w:lineRule="auto"/>
        <w:rPr>
          <w:rFonts w:ascii="Times New Roman" w:hAnsi="Times New Roman" w:cs="Times New Roman"/>
          <w:color w:val="auto"/>
          <w:sz w:val="28"/>
        </w:rPr>
      </w:pPr>
      <w:bookmarkStart w:id="86" w:name="_Toc59538326"/>
      <w:bookmarkStart w:id="87" w:name="_Toc71192742"/>
      <w:r w:rsidRPr="00145355">
        <w:rPr>
          <w:rFonts w:ascii="Times New Roman" w:hAnsi="Times New Roman" w:cs="Times New Roman"/>
          <w:color w:val="auto"/>
          <w:sz w:val="28"/>
        </w:rPr>
        <w:t>2.</w:t>
      </w:r>
      <w:r w:rsidR="004229B5" w:rsidRPr="00145355">
        <w:rPr>
          <w:rFonts w:ascii="Times New Roman" w:hAnsi="Times New Roman" w:cs="Times New Roman"/>
          <w:color w:val="auto"/>
          <w:sz w:val="28"/>
        </w:rPr>
        <w:t>4</w:t>
      </w:r>
      <w:r w:rsidRPr="00145355">
        <w:rPr>
          <w:rFonts w:ascii="Times New Roman" w:hAnsi="Times New Roman" w:cs="Times New Roman"/>
          <w:color w:val="auto"/>
          <w:sz w:val="28"/>
        </w:rPr>
        <w:t>.1 Consumption VAT</w:t>
      </w:r>
      <w:bookmarkEnd w:id="86"/>
      <w:bookmarkEnd w:id="87"/>
    </w:p>
    <w:p w:rsidR="00B94717" w:rsidRPr="00097B28" w:rsidRDefault="00097151" w:rsidP="00B94717">
      <w:pPr>
        <w:spacing w:line="360" w:lineRule="auto"/>
        <w:jc w:val="both"/>
        <w:rPr>
          <w:rFonts w:ascii="Times New Roman" w:hAnsi="Times New Roman" w:cs="Times New Roman"/>
          <w:sz w:val="24"/>
        </w:rPr>
      </w:pPr>
      <w:r>
        <w:rPr>
          <w:rFonts w:ascii="Times New Roman" w:hAnsi="Times New Roman" w:cs="Times New Roman"/>
          <w:sz w:val="24"/>
        </w:rPr>
        <w:t xml:space="preserve">Consumption </w:t>
      </w:r>
      <w:r w:rsidR="00B94717" w:rsidRPr="00097B28">
        <w:rPr>
          <w:rFonts w:ascii="Times New Roman" w:hAnsi="Times New Roman" w:cs="Times New Roman"/>
          <w:sz w:val="24"/>
        </w:rPr>
        <w:t>VAT is the value of goods and services sold or transferred for personal consumption.Aconsumption VAT is calculating by adding together the amount</w:t>
      </w:r>
      <w:r w:rsidR="00B94717">
        <w:rPr>
          <w:rFonts w:ascii="Times New Roman" w:hAnsi="Times New Roman" w:cs="Times New Roman"/>
          <w:sz w:val="24"/>
        </w:rPr>
        <w:t xml:space="preserve"> of affirm spends on consumption</w:t>
      </w:r>
      <w:r w:rsidR="00B94717" w:rsidRPr="00097B28">
        <w:rPr>
          <w:rFonts w:ascii="Times New Roman" w:hAnsi="Times New Roman" w:cs="Times New Roman"/>
          <w:sz w:val="24"/>
        </w:rPr>
        <w:t>,interest,dividends and expended capital during the year.</w:t>
      </w:r>
    </w:p>
    <w:p w:rsidR="00B94717" w:rsidRPr="00097B28" w:rsidRDefault="00B94717" w:rsidP="00B94717">
      <w:pPr>
        <w:spacing w:line="360" w:lineRule="auto"/>
        <w:jc w:val="both"/>
        <w:rPr>
          <w:rFonts w:ascii="Times New Roman" w:hAnsi="Times New Roman" w:cs="Times New Roman"/>
          <w:sz w:val="24"/>
        </w:rPr>
      </w:pPr>
      <w:r w:rsidRPr="00097B28">
        <w:rPr>
          <w:rFonts w:ascii="Times New Roman" w:hAnsi="Times New Roman" w:cs="Times New Roman"/>
          <w:sz w:val="24"/>
        </w:rPr>
        <w:t>This type of VAT the firm is allowed to deduct from the gross value of its product not only the non-capital input purchased from other firms but also the capital equipment purchased thus, in consumption type VAT, tax base is the difference between gross value and total value of inputs purchased capital and non-</w:t>
      </w:r>
      <w:r w:rsidRPr="008E64BA">
        <w:rPr>
          <w:rFonts w:ascii="Times New Roman" w:hAnsi="Times New Roman" w:cs="Times New Roman"/>
          <w:sz w:val="24"/>
        </w:rPr>
        <w:t>capital</w:t>
      </w:r>
    </w:p>
    <w:p w:rsidR="00B94717" w:rsidRPr="005A7A9A" w:rsidRDefault="002C1B16" w:rsidP="005A7A9A">
      <w:pPr>
        <w:pStyle w:val="Heading3"/>
        <w:spacing w:line="360" w:lineRule="auto"/>
        <w:rPr>
          <w:rFonts w:ascii="Times New Roman" w:hAnsi="Times New Roman" w:cs="Times New Roman"/>
          <w:color w:val="auto"/>
          <w:sz w:val="28"/>
        </w:rPr>
      </w:pPr>
      <w:bookmarkStart w:id="88" w:name="_Toc59538327"/>
      <w:bookmarkStart w:id="89" w:name="_Toc71192743"/>
      <w:r w:rsidRPr="005A7A9A">
        <w:rPr>
          <w:rFonts w:ascii="Times New Roman" w:hAnsi="Times New Roman" w:cs="Times New Roman"/>
          <w:color w:val="auto"/>
          <w:sz w:val="28"/>
        </w:rPr>
        <w:t>2.</w:t>
      </w:r>
      <w:r w:rsidR="004229B5" w:rsidRPr="005A7A9A">
        <w:rPr>
          <w:rFonts w:ascii="Times New Roman" w:hAnsi="Times New Roman" w:cs="Times New Roman"/>
          <w:color w:val="auto"/>
          <w:sz w:val="28"/>
        </w:rPr>
        <w:t>4</w:t>
      </w:r>
      <w:r w:rsidRPr="005A7A9A">
        <w:rPr>
          <w:rFonts w:ascii="Times New Roman" w:hAnsi="Times New Roman" w:cs="Times New Roman"/>
          <w:color w:val="auto"/>
          <w:sz w:val="28"/>
        </w:rPr>
        <w:t>.2 Production</w:t>
      </w:r>
      <w:r w:rsidR="00B94717" w:rsidRPr="005A7A9A">
        <w:rPr>
          <w:rFonts w:ascii="Times New Roman" w:hAnsi="Times New Roman" w:cs="Times New Roman"/>
          <w:color w:val="auto"/>
          <w:sz w:val="28"/>
        </w:rPr>
        <w:t xml:space="preserve"> VAT</w:t>
      </w:r>
      <w:bookmarkEnd w:id="88"/>
      <w:bookmarkEnd w:id="89"/>
    </w:p>
    <w:p w:rsidR="001A7D8E" w:rsidRDefault="00B94717" w:rsidP="00B94717">
      <w:pPr>
        <w:spacing w:line="360" w:lineRule="auto"/>
        <w:jc w:val="both"/>
      </w:pPr>
      <w:r w:rsidRPr="00097B28">
        <w:rPr>
          <w:rFonts w:ascii="Times New Roman" w:hAnsi="Times New Roman" w:cs="Times New Roman"/>
          <w:sz w:val="24"/>
        </w:rPr>
        <w:t xml:space="preserve">In the production VAT the value of the inputs purchased by the firm from other firms is not deducted in full. Only the value of noncapital purchase is deducted .furthermore, no depreciation is permitted on the purchase of capital goods even in subsequent years. Thus the tax base in production type VAT is equal to gross value less value of non-capital goods </w:t>
      </w:r>
      <w:r w:rsidRPr="006E571C">
        <w:rPr>
          <w:rFonts w:ascii="Times New Roman" w:hAnsi="Times New Roman" w:cs="Times New Roman"/>
          <w:sz w:val="24"/>
        </w:rPr>
        <w:t>purchased</w:t>
      </w:r>
      <w:r>
        <w:t xml:space="preserve">. </w:t>
      </w:r>
    </w:p>
    <w:p w:rsidR="00B94717" w:rsidRPr="005A7A9A" w:rsidRDefault="00B94717" w:rsidP="005A7A9A">
      <w:pPr>
        <w:pStyle w:val="Heading3"/>
        <w:spacing w:line="360" w:lineRule="auto"/>
        <w:rPr>
          <w:color w:val="auto"/>
          <w:sz w:val="28"/>
        </w:rPr>
      </w:pPr>
      <w:bookmarkStart w:id="90" w:name="_Toc59538328"/>
      <w:bookmarkStart w:id="91" w:name="_Toc71192744"/>
      <w:r w:rsidRPr="005A7A9A">
        <w:rPr>
          <w:color w:val="auto"/>
          <w:sz w:val="28"/>
        </w:rPr>
        <w:t>2.</w:t>
      </w:r>
      <w:r w:rsidR="004229B5" w:rsidRPr="005A7A9A">
        <w:rPr>
          <w:color w:val="auto"/>
          <w:sz w:val="28"/>
        </w:rPr>
        <w:t>4</w:t>
      </w:r>
      <w:r w:rsidR="00421F36" w:rsidRPr="005A7A9A">
        <w:rPr>
          <w:color w:val="auto"/>
          <w:sz w:val="28"/>
        </w:rPr>
        <w:t>.3</w:t>
      </w:r>
      <w:r w:rsidR="004229B5" w:rsidRPr="005A7A9A">
        <w:rPr>
          <w:color w:val="auto"/>
          <w:sz w:val="28"/>
        </w:rPr>
        <w:t>.</w:t>
      </w:r>
      <w:r w:rsidRPr="005A7A9A">
        <w:rPr>
          <w:color w:val="auto"/>
          <w:sz w:val="28"/>
        </w:rPr>
        <w:t>Income VAT</w:t>
      </w:r>
      <w:bookmarkEnd w:id="90"/>
      <w:bookmarkEnd w:id="91"/>
    </w:p>
    <w:p w:rsidR="002F5B3A" w:rsidRPr="00EB6C32" w:rsidRDefault="00B94717" w:rsidP="00EB6C32">
      <w:pPr>
        <w:spacing w:line="360" w:lineRule="auto"/>
        <w:jc w:val="both"/>
        <w:rPr>
          <w:rFonts w:ascii="Times New Roman" w:hAnsi="Times New Roman" w:cs="Times New Roman"/>
          <w:sz w:val="24"/>
        </w:rPr>
      </w:pPr>
      <w:r w:rsidRPr="00097B28">
        <w:rPr>
          <w:rFonts w:ascii="Times New Roman" w:hAnsi="Times New Roman" w:cs="Times New Roman"/>
          <w:sz w:val="24"/>
        </w:rPr>
        <w:t>Income VAT is one that does not permit deduction of the purchase price of durable capital goods in the period of purchase but instead allows the deduction of an annual depreciation cha</w:t>
      </w:r>
      <w:r>
        <w:rPr>
          <w:rFonts w:ascii="Times New Roman" w:hAnsi="Times New Roman" w:cs="Times New Roman"/>
          <w:sz w:val="24"/>
        </w:rPr>
        <w:t>rge arising from such purchases.</w:t>
      </w:r>
      <w:r w:rsidRPr="00097B28">
        <w:rPr>
          <w:rFonts w:ascii="Times New Roman" w:hAnsi="Times New Roman" w:cs="Times New Roman"/>
          <w:sz w:val="24"/>
        </w:rPr>
        <w:t xml:space="preserve">This type of VAT the firm is allowed to deduct the depreciation on the capital goods during the year apart from the full value of its non-capital </w:t>
      </w:r>
      <w:r w:rsidRPr="006E571C">
        <w:rPr>
          <w:rFonts w:ascii="Times New Roman" w:hAnsi="Times New Roman" w:cs="Times New Roman"/>
          <w:sz w:val="24"/>
        </w:rPr>
        <w:t>purchases</w:t>
      </w:r>
      <w:r w:rsidR="00DA3207">
        <w:rPr>
          <w:rFonts w:ascii="Times New Roman" w:hAnsi="Times New Roman" w:cs="Times New Roman"/>
          <w:sz w:val="24"/>
        </w:rPr>
        <w:t>.</w:t>
      </w:r>
    </w:p>
    <w:p w:rsidR="00B94717" w:rsidRPr="005A7A9A" w:rsidRDefault="00B94717" w:rsidP="005A7A9A">
      <w:pPr>
        <w:pStyle w:val="Heading2"/>
        <w:spacing w:before="0" w:line="360" w:lineRule="auto"/>
        <w:rPr>
          <w:rFonts w:ascii="Times New Roman" w:hAnsi="Times New Roman" w:cs="Times New Roman"/>
          <w:color w:val="auto"/>
          <w:sz w:val="32"/>
        </w:rPr>
      </w:pPr>
      <w:bookmarkStart w:id="92" w:name="_Toc57195352"/>
      <w:bookmarkStart w:id="93" w:name="_Toc59538329"/>
      <w:bookmarkStart w:id="94" w:name="_Toc71192745"/>
      <w:r w:rsidRPr="005A7A9A">
        <w:rPr>
          <w:rFonts w:ascii="Times New Roman" w:hAnsi="Times New Roman" w:cs="Times New Roman"/>
          <w:color w:val="auto"/>
          <w:sz w:val="32"/>
        </w:rPr>
        <w:lastRenderedPageBreak/>
        <w:t>2.</w:t>
      </w:r>
      <w:r w:rsidR="004229B5" w:rsidRPr="005A7A9A">
        <w:rPr>
          <w:rFonts w:ascii="Times New Roman" w:hAnsi="Times New Roman" w:cs="Times New Roman"/>
          <w:color w:val="auto"/>
          <w:sz w:val="32"/>
        </w:rPr>
        <w:t>5</w:t>
      </w:r>
      <w:r w:rsidRPr="005A7A9A">
        <w:rPr>
          <w:rFonts w:ascii="Times New Roman" w:hAnsi="Times New Roman" w:cs="Times New Roman"/>
          <w:color w:val="auto"/>
          <w:sz w:val="32"/>
        </w:rPr>
        <w:t>Value Added Tax in Developing Countries</w:t>
      </w:r>
      <w:bookmarkEnd w:id="92"/>
      <w:bookmarkEnd w:id="93"/>
      <w:bookmarkEnd w:id="94"/>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VAT is the most important in both developing and developed countries for generating government revenue for the public administration and facilitates.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During the past three decades developing countries are has been taken tax reform introduction to the VAT and majority of the developing countries, owning tax policy issue in the domestic consumption tax area in these countries is no longer the replacement of sales taxes proper design of the VAT is the main source of revenue. For instance VAT constitute 47% of Kenya total revenue, followed by South Africa (28%),Ghana (25%) and the low percentage of VAT in the least Nigerian (12%) revenue profile  could be attributed to large </w:t>
      </w:r>
      <w:r w:rsidR="00746B2D">
        <w:rPr>
          <w:rFonts w:ascii="Times New Roman" w:hAnsi="Times New Roman" w:cs="Times New Roman"/>
          <w:sz w:val="24"/>
        </w:rPr>
        <w:t>(</w:t>
      </w:r>
      <w:r w:rsidR="00693AD6">
        <w:rPr>
          <w:rFonts w:ascii="Times New Roman" w:hAnsi="Times New Roman" w:cs="Times New Roman"/>
          <w:sz w:val="24"/>
        </w:rPr>
        <w:fldChar w:fldCharType="begin" w:fldLock="1"/>
      </w:r>
      <w:r w:rsidR="007904D9">
        <w:rPr>
          <w:rFonts w:ascii="Times New Roman" w:hAnsi="Times New Roman" w:cs="Times New Roman"/>
          <w:sz w:val="24"/>
        </w:rPr>
        <w:instrText>ADDIN CSL_CITATION {"citationItems":[{"id":"ITEM-1","itemData":{"author":[{"dropping-particle":"","family":"Taiwo","given":"Fasina Hassan","non-dropping-particle":"","parse-names":false,"suffix":""}],"container-title":"International Journal of Advances in Management and Economics Available","id":"ITEM-1","issue":"2","issued":{"date-parts":[["2016"]]},"page":"105-115","title":"An Empirical Investigation of the Determinants of Value Added Tax ( VAT ) in SouthWestern Nigeria","type":"article-journal","volume":"5"},"uris":["http://www.mendeley.com/documents/?uuid=093c365e-c3b3-449a-afb0-895c9be34c2b"]}],"mendeley":{"formattedCitation":"(Taiwo, 2016)","manualFormatting":"Taiwo2016)","plainTextFormattedCitation":"(Taiwo, 2016)","previouslyFormattedCitation":"(Taiwo, 2016)"},"properties":{"noteIndex":0},"schema":"https://github.com/citation-style-language/schema/raw/master/csl-citation.json"}</w:instrText>
      </w:r>
      <w:r w:rsidR="00693AD6">
        <w:rPr>
          <w:rFonts w:ascii="Times New Roman" w:hAnsi="Times New Roman" w:cs="Times New Roman"/>
          <w:sz w:val="24"/>
        </w:rPr>
        <w:fldChar w:fldCharType="separate"/>
      </w:r>
      <w:r w:rsidR="00746B2D">
        <w:rPr>
          <w:rFonts w:ascii="Times New Roman" w:hAnsi="Times New Roman" w:cs="Times New Roman"/>
          <w:noProof/>
          <w:sz w:val="24"/>
        </w:rPr>
        <w:t>Taiwo</w:t>
      </w:r>
      <w:r w:rsidRPr="003E6B38">
        <w:rPr>
          <w:rFonts w:ascii="Times New Roman" w:hAnsi="Times New Roman" w:cs="Times New Roman"/>
          <w:noProof/>
          <w:sz w:val="24"/>
        </w:rPr>
        <w:t>2016)</w:t>
      </w:r>
      <w:r w:rsidR="00693AD6">
        <w:rPr>
          <w:rFonts w:ascii="Times New Roman" w:hAnsi="Times New Roman" w:cs="Times New Roman"/>
          <w:sz w:val="24"/>
        </w:rPr>
        <w:fldChar w:fldCharType="end"/>
      </w:r>
      <w:r>
        <w:rPr>
          <w:rFonts w:ascii="Times New Roman" w:hAnsi="Times New Roman" w:cs="Times New Roman"/>
          <w:sz w:val="24"/>
        </w:rPr>
        <w:t>.</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In developing countries VAT is difficult and questionable as result of the shortage of infrastructure facilitates of technology useful for using tax system VAT collection and poor administration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(Ueno, 2013)</w:t>
      </w:r>
      <w:r w:rsidR="00693AD6">
        <w:rPr>
          <w:rFonts w:ascii="Times New Roman" w:hAnsi="Times New Roman" w:cs="Times New Roman"/>
          <w:sz w:val="24"/>
        </w:rPr>
        <w:fldChar w:fldCharType="end"/>
      </w:r>
      <w:r>
        <w:rPr>
          <w:rFonts w:ascii="Times New Roman" w:hAnsi="Times New Roman" w:cs="Times New Roman"/>
          <w:sz w:val="24"/>
        </w:rPr>
        <w:t xml:space="preserve">.Countries had to carry out a lot of reforms in tax structures, with the general objectives of revenues adequacy, economic efficiency, equity, fairness and simplicity </w:t>
      </w:r>
      <w:r w:rsidR="00746B2D">
        <w:rPr>
          <w:rFonts w:ascii="Times New Roman" w:hAnsi="Times New Roman" w:cs="Times New Roman"/>
          <w:sz w:val="24"/>
        </w:rPr>
        <w:t>(</w:t>
      </w:r>
      <w:r w:rsidR="00693AD6">
        <w:rPr>
          <w:rFonts w:ascii="Times New Roman" w:hAnsi="Times New Roman" w:cs="Times New Roman"/>
          <w:sz w:val="24"/>
        </w:rPr>
        <w:fldChar w:fldCharType="begin" w:fldLock="1"/>
      </w:r>
      <w:r w:rsidR="007904D9">
        <w:rPr>
          <w:rFonts w:ascii="Times New Roman" w:hAnsi="Times New Roman" w:cs="Times New Roman"/>
          <w:sz w:val="24"/>
        </w:rPr>
        <w:instrText>ADDIN CSL_CITATION {"citationItems":[{"id":"ITEM-1","itemData":{"author":[{"dropping-particle":"","family":"Taiwo","given":"Fasina Hassan","non-dropping-particle":"","parse-names":false,"suffix":""}],"container-title":"International Journal of Advances in Management and Economics Available","id":"ITEM-1","issue":"2","issued":{"date-parts":[["2016"]]},"page":"105-115","title":"An Empirical Investigation of the Determinants of Value Added Tax ( VAT ) in SouthWestern Nigeria","type":"article-journal","volume":"5"},"uris":["http://www.mendeley.com/documents/?uuid=093c365e-c3b3-449a-afb0-895c9be34c2b"]}],"mendeley":{"formattedCitation":"(Taiwo, 2016)","manualFormatting":"Taiwo2016)","plainTextFormattedCitation":"(Taiwo, 2016)","previouslyFormattedCitation":"(Taiwo, 2016)"},"properties":{"noteIndex":0},"schema":"https://github.com/citation-style-language/schema/raw/master/csl-citation.json"}</w:instrText>
      </w:r>
      <w:r w:rsidR="00693AD6">
        <w:rPr>
          <w:rFonts w:ascii="Times New Roman" w:hAnsi="Times New Roman" w:cs="Times New Roman"/>
          <w:sz w:val="24"/>
        </w:rPr>
        <w:fldChar w:fldCharType="separate"/>
      </w:r>
      <w:r w:rsidR="00746B2D">
        <w:rPr>
          <w:rFonts w:ascii="Times New Roman" w:hAnsi="Times New Roman" w:cs="Times New Roman"/>
          <w:noProof/>
          <w:sz w:val="24"/>
        </w:rPr>
        <w:t>Taiwo</w:t>
      </w:r>
      <w:r w:rsidRPr="00960BC9">
        <w:rPr>
          <w:rFonts w:ascii="Times New Roman" w:hAnsi="Times New Roman" w:cs="Times New Roman"/>
          <w:noProof/>
          <w:sz w:val="24"/>
        </w:rPr>
        <w:t>2016)</w:t>
      </w:r>
      <w:r w:rsidR="00693AD6">
        <w:rPr>
          <w:rFonts w:ascii="Times New Roman" w:hAnsi="Times New Roman" w:cs="Times New Roman"/>
          <w:sz w:val="24"/>
        </w:rPr>
        <w:fldChar w:fldCharType="end"/>
      </w:r>
      <w:r w:rsidR="00E07C7A">
        <w:rPr>
          <w:rFonts w:ascii="Times New Roman" w:hAnsi="Times New Roman" w:cs="Times New Roman"/>
          <w:sz w:val="24"/>
        </w:rPr>
        <w:t>.</w:t>
      </w:r>
    </w:p>
    <w:p w:rsidR="00B94717" w:rsidRPr="005A7A9A" w:rsidRDefault="00B94717" w:rsidP="005A7A9A">
      <w:pPr>
        <w:pStyle w:val="Heading2"/>
        <w:spacing w:line="360" w:lineRule="auto"/>
        <w:rPr>
          <w:rFonts w:ascii="Times New Roman" w:hAnsi="Times New Roman" w:cs="Times New Roman"/>
          <w:color w:val="auto"/>
          <w:sz w:val="32"/>
        </w:rPr>
      </w:pPr>
      <w:bookmarkStart w:id="95" w:name="_Toc57195353"/>
      <w:bookmarkStart w:id="96" w:name="_Toc59538330"/>
      <w:bookmarkStart w:id="97" w:name="_Toc71192746"/>
      <w:r w:rsidRPr="005A7A9A">
        <w:rPr>
          <w:rFonts w:ascii="Times New Roman" w:hAnsi="Times New Roman" w:cs="Times New Roman"/>
          <w:color w:val="auto"/>
          <w:sz w:val="32"/>
        </w:rPr>
        <w:t>2.</w:t>
      </w:r>
      <w:r w:rsidR="004229B5" w:rsidRPr="005A7A9A">
        <w:rPr>
          <w:rFonts w:ascii="Times New Roman" w:hAnsi="Times New Roman" w:cs="Times New Roman"/>
          <w:color w:val="auto"/>
          <w:sz w:val="32"/>
        </w:rPr>
        <w:t>6.</w:t>
      </w:r>
      <w:r w:rsidRPr="005A7A9A">
        <w:rPr>
          <w:rFonts w:ascii="Times New Roman" w:hAnsi="Times New Roman" w:cs="Times New Roman"/>
          <w:color w:val="auto"/>
          <w:sz w:val="32"/>
        </w:rPr>
        <w:t xml:space="preserve"> VAT Development in Ethiopia</w:t>
      </w:r>
      <w:bookmarkEnd w:id="95"/>
      <w:bookmarkEnd w:id="96"/>
      <w:bookmarkEnd w:id="97"/>
    </w:p>
    <w:p w:rsidR="00AD0843" w:rsidRDefault="00B94717" w:rsidP="00AD0843">
      <w:pPr>
        <w:spacing w:line="360" w:lineRule="auto"/>
        <w:jc w:val="both"/>
        <w:rPr>
          <w:rFonts w:ascii="Times New Roman" w:hAnsi="Times New Roman" w:cs="Times New Roman"/>
          <w:sz w:val="24"/>
        </w:rPr>
      </w:pPr>
      <w:r>
        <w:rPr>
          <w:rFonts w:ascii="Times New Roman" w:hAnsi="Times New Roman" w:cs="Times New Roman"/>
          <w:sz w:val="24"/>
        </w:rPr>
        <w:t xml:space="preserve">Tax is critical role in the world wide to accomplishment the sustainable economic growth development and this tax is to collecting used to direct tax and indirect taxes. In Ethiopia indirect tax revenues consists of Turn over tax, excise tax, value added tax and customs duties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(Abay, 2013)</w:t>
      </w:r>
      <w:r w:rsidR="00693AD6">
        <w:rPr>
          <w:rFonts w:ascii="Times New Roman" w:hAnsi="Times New Roman" w:cs="Times New Roman"/>
          <w:sz w:val="24"/>
        </w:rPr>
        <w:fldChar w:fldCharType="end"/>
      </w:r>
      <w:r>
        <w:rPr>
          <w:rFonts w:ascii="Times New Roman" w:hAnsi="Times New Roman" w:cs="Times New Roman"/>
          <w:sz w:val="24"/>
        </w:rPr>
        <w:t xml:space="preserve">. </w:t>
      </w:r>
      <w:r w:rsidR="007904D9">
        <w:rPr>
          <w:rFonts w:ascii="Times New Roman" w:hAnsi="Times New Roman" w:cs="Times New Roman"/>
          <w:sz w:val="24"/>
        </w:rPr>
        <w:t xml:space="preserve">The </w:t>
      </w:r>
      <w:r w:rsidR="007904D9" w:rsidRPr="00B866FB">
        <w:rPr>
          <w:rFonts w:ascii="Times New Roman" w:hAnsi="Times New Roman" w:cs="Times New Roman"/>
          <w:sz w:val="24"/>
        </w:rPr>
        <w:t>VAT is imposed directly with the consumption of goods and services and its bu</w:t>
      </w:r>
      <w:r w:rsidR="007904D9">
        <w:rPr>
          <w:rFonts w:ascii="Times New Roman" w:hAnsi="Times New Roman" w:cs="Times New Roman"/>
          <w:sz w:val="24"/>
        </w:rPr>
        <w:t>rden goes to the final consumer</w:t>
      </w:r>
      <w:r w:rsidR="00693AD6">
        <w:rPr>
          <w:rFonts w:ascii="Times New Roman" w:hAnsi="Times New Roman" w:cs="Times New Roman"/>
          <w:sz w:val="24"/>
        </w:rPr>
        <w:fldChar w:fldCharType="begin" w:fldLock="1"/>
      </w:r>
      <w:r w:rsidR="000F705E">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sidR="000F705E">
        <w:rPr>
          <w:rFonts w:ascii="MS Gothic" w:eastAsia="MS Gothic" w:hAnsi="MS Gothic" w:cs="MS Gothic" w:hint="eastAsia"/>
          <w:sz w:val="24"/>
        </w:rPr>
        <w:instrText>主観的健康感を中心とした在宅高齢者における健康関連指標に関する共分散構造分析</w:instrText>
      </w:r>
      <w:r w:rsidR="000F705E">
        <w:rPr>
          <w:rFonts w:ascii="Times New Roman" w:hAnsi="Times New Roman" w:cs="Times New Roman"/>
          <w:sz w:val="24"/>
        </w:rPr>
        <w:instrText>Title","type":"article-journal"},"uris":["http://www.mendeley.com/documents/?uuid=01e6623e-bb87-4c7d-b51a-779909f64821"]}],"mendeley":{"formattedCitation":"(Ueno,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007904D9" w:rsidRPr="007904D9">
        <w:rPr>
          <w:rFonts w:ascii="Times New Roman" w:hAnsi="Times New Roman" w:cs="Times New Roman"/>
          <w:noProof/>
          <w:sz w:val="24"/>
        </w:rPr>
        <w:t>(Ueno, 2013)</w:t>
      </w:r>
      <w:r w:rsidR="00693AD6">
        <w:rPr>
          <w:rFonts w:ascii="Times New Roman" w:hAnsi="Times New Roman" w:cs="Times New Roman"/>
          <w:sz w:val="24"/>
        </w:rPr>
        <w:fldChar w:fldCharType="end"/>
      </w:r>
      <w:r w:rsidR="007904D9">
        <w:rPr>
          <w:rFonts w:ascii="Times New Roman" w:hAnsi="Times New Roman" w:cs="Times New Roman"/>
          <w:sz w:val="24"/>
        </w:rPr>
        <w:t>.</w:t>
      </w:r>
    </w:p>
    <w:p w:rsidR="00AD0843" w:rsidRPr="005A7A9A" w:rsidRDefault="00B94717" w:rsidP="005A7A9A">
      <w:pPr>
        <w:spacing w:before="240" w:line="360" w:lineRule="auto"/>
        <w:jc w:val="both"/>
        <w:rPr>
          <w:rFonts w:ascii="Times New Roman" w:hAnsi="Times New Roman" w:cs="Times New Roman"/>
          <w:sz w:val="24"/>
        </w:rPr>
      </w:pPr>
      <w:r>
        <w:rPr>
          <w:rFonts w:ascii="Times New Roman" w:hAnsi="Times New Roman" w:cs="Times New Roman"/>
          <w:sz w:val="24"/>
        </w:rPr>
        <w:t>Ethiopian government has made the tax administration responsibility to collect revenue for the Ethiopian Revenue</w:t>
      </w:r>
      <w:r w:rsidR="00DE5A1E">
        <w:rPr>
          <w:rFonts w:ascii="Times New Roman" w:hAnsi="Times New Roman" w:cs="Times New Roman"/>
          <w:sz w:val="24"/>
        </w:rPr>
        <w:t>s Authority (ERA).</w:t>
      </w:r>
      <w:r>
        <w:rPr>
          <w:rFonts w:ascii="Times New Roman" w:hAnsi="Times New Roman" w:cs="Times New Roman"/>
          <w:sz w:val="24"/>
        </w:rPr>
        <w:t>A ministry of</w:t>
      </w:r>
      <w:r w:rsidR="00011B29">
        <w:rPr>
          <w:rFonts w:ascii="Times New Roman" w:hAnsi="Times New Roman" w:cs="Times New Roman"/>
          <w:sz w:val="24"/>
        </w:rPr>
        <w:t>Ethiopian</w:t>
      </w:r>
      <w:r>
        <w:rPr>
          <w:rFonts w:ascii="Times New Roman" w:hAnsi="Times New Roman" w:cs="Times New Roman"/>
          <w:sz w:val="24"/>
        </w:rPr>
        <w:t xml:space="preserve"> Revenue</w:t>
      </w:r>
      <w:r w:rsidR="001321E0">
        <w:rPr>
          <w:rFonts w:ascii="Times New Roman" w:hAnsi="Times New Roman" w:cs="Times New Roman"/>
          <w:sz w:val="24"/>
        </w:rPr>
        <w:t>s</w:t>
      </w:r>
      <w:r>
        <w:rPr>
          <w:rFonts w:ascii="Times New Roman" w:hAnsi="Times New Roman" w:cs="Times New Roman"/>
          <w:sz w:val="24"/>
        </w:rPr>
        <w:t xml:space="preserve">,Authority who formerly were responsible to raise revenue for the federal government. Ethiopia was formally introduced in January 1, 2003 by VAT proclamation No 285/2002 through the tax reform of the acceptance on value added a uniform standard rate of 15% on most of goods and services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{"citationItems":[{"id":"ITEM-1","itemData":{"DOI":"10.4314/star.v3i1.26","ISSN":"2226-7522","abstract":"The achievement of economic growth is crucial for countries sustainable development. Recently, Value Added Tax (VAT) becomes a major worldwide tax instrument which enhances economic growth. Being a tax levied on the final consumption of goods and services, VAT is collected at each stage of production and distributions when value is added up on them. In Ethiopia, the adoption of VAT to replace the out dated general sales tax as of January 2003 becomes the central landmark tax reform. Accordingly, it has introduced a uniform standard rate of 15% VAT system on most of goods and services. Thus, this paper analyses the role of VAT on economic growth of Ethiopia from 2003 to 2012 based on theoretical and empirical evidences. To meet this objective, time series macro-economic data on GDP, VAT, total tax revenue excluding VAT, non-tax revenue and foreign revenue were used. This data is collected from Ministry of Finance and Economic Development, Ethiopian Economic Associations and Ethiopian Revenue and Customs Authority. Descriptive statistics and multiple regressions were employed to analyze the data. The finding of the study reveals that as compared to sales tax, VAT boosts the general economic growth of Ethiopia but the issue of regressively resembling to sales tax still continues. During the periods under review, the growth rate of VAT was 66.27% on average. For the periods of sales tax, the average growth rates of GDP were only 2.53%. However after executions of VAT, such growth rate reached about 21.9% on average. The analysis also showed as the average ratio of VAT to GDP becomes 2.95%. The finding also reveals that, VAT, total tax revenue and non-tax revenue except foreign revenue were significant at 5% level of significance but all of them positively contributed for economic growth during the periods under review. However, to be effective, it requires strong administrations and cooperation’s of the tax payers with taxing authority and the government in general.","author":[{"dropping-particle":"","family":"Jalata","given":"DM","non-dropping-particle":"","parse-names":false,"suffix":""}],"container-title":"Science, Technology and Arts Research Journal","id":"ITEM-1","issue":"1","issued":{"date-parts":[["2014"]]},"page":"156","title":"The Role of Value Added Tax on Economic Growth of Ethiopia","type":"article-journal","volume":"3"},"uris":["http://www.mendeley.com/documents/?uuid=cea20eb0-2e8a-4174-973a-baa5709ee8bc"]}],"mendeley":{"formattedCitation":"(Jalata, 2014)","plainTextFormattedCitation":"(Jalata, 2014)","previouslyFormattedCitation":"(Jalata, 2014)"},"properties":{"noteIndex":0},"schema":"https://github.com/citation-style-language/schema/raw/master/csl-citation.json"}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(Jalata, 2014)</w:t>
      </w:r>
      <w:r w:rsidR="00693AD6">
        <w:rPr>
          <w:rFonts w:ascii="Times New Roman" w:hAnsi="Times New Roman" w:cs="Times New Roman"/>
          <w:sz w:val="24"/>
        </w:rPr>
        <w:fldChar w:fldCharType="end"/>
      </w:r>
      <w:r>
        <w:rPr>
          <w:rFonts w:ascii="Times New Roman" w:hAnsi="Times New Roman" w:cs="Times New Roman"/>
          <w:sz w:val="24"/>
        </w:rPr>
        <w:t>.</w:t>
      </w:r>
    </w:p>
    <w:p w:rsidR="00107188" w:rsidRDefault="00B94717" w:rsidP="00107188">
      <w:pPr>
        <w:spacing w:line="360" w:lineRule="auto"/>
        <w:jc w:val="both"/>
        <w:rPr>
          <w:rFonts w:ascii="Times New Roman" w:hAnsi="Times New Roman" w:cs="Times New Roman"/>
          <w:sz w:val="24"/>
        </w:rPr>
      </w:pPr>
      <w:r>
        <w:rPr>
          <w:rFonts w:ascii="Times New Roman" w:hAnsi="Times New Roman" w:cs="Times New Roman"/>
          <w:sz w:val="24"/>
          <w:szCs w:val="24"/>
        </w:rPr>
        <w:lastRenderedPageBreak/>
        <w:t>According to Ethiopian reform income tax proclamation No 979/2016 describes as any company incorporated under the laws of Ethiopia of a foreign country and business having income tax payers with annual turnover of birr 1,000,000.00 and above are categorized under category “A” tax payers.</w:t>
      </w:r>
      <w:r>
        <w:rPr>
          <w:rFonts w:ascii="Times New Roman" w:hAnsi="Times New Roman" w:cs="Times New Roman"/>
          <w:sz w:val="24"/>
        </w:rPr>
        <w:t xml:space="preserve">Now a days Ethiopia has need sufficient amount of revenues should be earned to finance the public expenditure and focused on the projects to be give attention economic growth on really tax collection from the tax payers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(Ueno, 2013)</w:t>
      </w:r>
      <w:r w:rsidR="00693AD6">
        <w:rPr>
          <w:rFonts w:ascii="Times New Roman" w:hAnsi="Times New Roman" w:cs="Times New Roman"/>
          <w:sz w:val="24"/>
        </w:rPr>
        <w:fldChar w:fldCharType="end"/>
      </w:r>
      <w:r>
        <w:rPr>
          <w:rFonts w:ascii="Times New Roman" w:hAnsi="Times New Roman" w:cs="Times New Roman"/>
          <w:sz w:val="24"/>
        </w:rPr>
        <w:t>.</w:t>
      </w:r>
      <w:bookmarkStart w:id="98" w:name="_Toc57195351"/>
      <w:bookmarkStart w:id="99" w:name="_Toc59538331"/>
    </w:p>
    <w:p w:rsidR="00B94717" w:rsidRPr="00107188" w:rsidRDefault="00B94717" w:rsidP="00107188">
      <w:pPr>
        <w:pStyle w:val="Heading2"/>
        <w:spacing w:before="0" w:line="360" w:lineRule="auto"/>
        <w:rPr>
          <w:rFonts w:ascii="Times New Roman" w:hAnsi="Times New Roman" w:cs="Times New Roman"/>
          <w:color w:val="000000" w:themeColor="text1"/>
          <w:sz w:val="32"/>
          <w:szCs w:val="24"/>
        </w:rPr>
      </w:pPr>
      <w:bookmarkStart w:id="100" w:name="_Toc71192747"/>
      <w:r w:rsidRPr="00107188">
        <w:rPr>
          <w:rFonts w:ascii="Times New Roman" w:hAnsi="Times New Roman" w:cs="Times New Roman"/>
          <w:color w:val="000000" w:themeColor="text1"/>
          <w:sz w:val="32"/>
        </w:rPr>
        <w:t>2.</w:t>
      </w:r>
      <w:r w:rsidR="004229B5" w:rsidRPr="00107188">
        <w:rPr>
          <w:rFonts w:ascii="Times New Roman" w:hAnsi="Times New Roman" w:cs="Times New Roman"/>
          <w:color w:val="000000" w:themeColor="text1"/>
          <w:sz w:val="32"/>
        </w:rPr>
        <w:t>7.</w:t>
      </w:r>
      <w:r w:rsidRPr="00107188">
        <w:rPr>
          <w:rFonts w:ascii="Times New Roman" w:hAnsi="Times New Roman" w:cs="Times New Roman"/>
          <w:color w:val="000000" w:themeColor="text1"/>
          <w:sz w:val="32"/>
        </w:rPr>
        <w:t xml:space="preserve"> Value Added Tax Collections</w:t>
      </w:r>
      <w:bookmarkEnd w:id="98"/>
      <w:bookmarkEnd w:id="99"/>
      <w:bookmarkEnd w:id="100"/>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Value added tax is the primary source of revenue for many countries and now its implemented in more than 160 countries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(Zone &amp; Asmare, 2020)</w:t>
      </w:r>
      <w:r w:rsidR="00693AD6">
        <w:rPr>
          <w:rFonts w:ascii="Times New Roman" w:hAnsi="Times New Roman" w:cs="Times New Roman"/>
          <w:sz w:val="24"/>
        </w:rPr>
        <w:fldChar w:fldCharType="end"/>
      </w:r>
      <w:r>
        <w:rPr>
          <w:rFonts w:ascii="Times New Roman" w:hAnsi="Times New Roman" w:cs="Times New Roman"/>
          <w:sz w:val="24"/>
        </w:rPr>
        <w:t xml:space="preserve">. </w:t>
      </w:r>
      <w:r w:rsidRPr="009E7760">
        <w:rPr>
          <w:rFonts w:ascii="Times New Roman" w:hAnsi="Times New Roman" w:cs="Times New Roman"/>
          <w:sz w:val="24"/>
        </w:rPr>
        <w:t xml:space="preserve">According </w:t>
      </w:r>
      <w:r>
        <w:rPr>
          <w:rFonts w:ascii="Times New Roman" w:hAnsi="Times New Roman" w:cs="Times New Roman"/>
          <w:sz w:val="24"/>
        </w:rPr>
        <w:t xml:space="preserve">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2013)","manualFormatting":"Abay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Abay(</w:t>
      </w:r>
      <w:r w:rsidRPr="004F072E">
        <w:rPr>
          <w:rFonts w:ascii="Times New Roman" w:hAnsi="Times New Roman" w:cs="Times New Roman"/>
          <w:noProof/>
          <w:sz w:val="24"/>
        </w:rPr>
        <w:t>2013)</w:t>
      </w:r>
      <w:r w:rsidR="00693AD6">
        <w:rPr>
          <w:rFonts w:ascii="Times New Roman" w:hAnsi="Times New Roman" w:cs="Times New Roman"/>
          <w:sz w:val="24"/>
        </w:rPr>
        <w:fldChar w:fldCharType="end"/>
      </w:r>
      <w:r>
        <w:rPr>
          <w:rFonts w:ascii="Times New Roman" w:hAnsi="Times New Roman" w:cs="Times New Roman"/>
          <w:sz w:val="24"/>
        </w:rPr>
        <w:t xml:space="preserve"> France countries is implementation the VAT by the modernization in 1954 when Ivory’ cost colony and in 1958 French introducing knowing the experiment as successful, out of this Cote-Devoir was the first country in Africa to introduce in 1960. The reason of VAT collection is to increase the revenue and to increase in fiscal imbalances is the rapid expansion in expenditure and low revenue collection.</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 value added tax (VAT) is it designed to be a consumption tax on added at each of goods and services, they are collected from the seller of goods and services more willingly than the consumers and burden on consumers. 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2012)","manualFormatting":"Karanja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Karanja(</w:t>
      </w:r>
      <w:r w:rsidRPr="004F072E">
        <w:rPr>
          <w:rFonts w:ascii="Times New Roman" w:hAnsi="Times New Roman" w:cs="Times New Roman"/>
          <w:noProof/>
          <w:sz w:val="24"/>
        </w:rPr>
        <w:t>2012)</w:t>
      </w:r>
      <w:r w:rsidR="00693AD6">
        <w:rPr>
          <w:rFonts w:ascii="Times New Roman" w:hAnsi="Times New Roman" w:cs="Times New Roman"/>
          <w:sz w:val="24"/>
        </w:rPr>
        <w:fldChar w:fldCharType="end"/>
      </w:r>
      <w:r>
        <w:rPr>
          <w:rFonts w:ascii="Times New Roman" w:hAnsi="Times New Roman" w:cs="Times New Roman"/>
          <w:sz w:val="24"/>
        </w:rPr>
        <w:t xml:space="preserve"> VAT is consumption tax charged on sales of goods and services and is paid by consumers collected by registered tax payers (traders) delivered to collected by VAT administe</w:t>
      </w:r>
      <w:r w:rsidR="00F16CD7">
        <w:rPr>
          <w:rFonts w:ascii="Times New Roman" w:hAnsi="Times New Roman" w:cs="Times New Roman"/>
          <w:sz w:val="24"/>
        </w:rPr>
        <w:t xml:space="preserve">r customs authority department. </w:t>
      </w: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{"citationItems":[{"id":"ITEM-1","itemData":{"id":"ITEM-1","issued":{"date-parts":[["2017"]]},"title":"FACTORS AFFECTING EFFECTIVENESS OF VAT COLLECTION IN THE CASE OF BAHIR DAR CITY BY : KEDIR OUSMAN ADVISER : - SAMUEL A .( PhD scholar ) CO- ADVISOR : - DAWUD A . ( Msc ) THESIS SUBMITTED TO THE DEPARTMENT OF ACCOUNTING AND FINANCE COLLEGE OF BUSINESS AND ","type":"article-journal"},"uris":["http://www.mendeley.com/documents/?uuid=c129ee26-2b7f-493e-85c3-94bb961a884f"]}],"mendeley":{"formattedCitation":"(&lt;i&gt;FACTORS AFFECTING EFFECTIVENESS OF VAT COLLECTION IN THE CASE OF BAHIR DAR CITY BY : KEDIR OUSMAN ADVISER : - SAMUEL A .( PhD Scholar ) CO- ADVISOR : - DAWUD A . ( Msc ) THESIS SUBMITTED TO THE DEPARTMENT OF ACCOUNTING AND FINANCE COLLEGE OF BUSINESS AND &lt;/i&gt;, 2017)","manualFormatting":"Ousman(2017)","plainTextFormattedCitation":"(FACTORS AFFECTING EFFECTIVENESS OF VAT COLLECTION IN THE CASE OF BAHIR DAR CITY BY : KEDIR OUSMAN ADVISER : - SAMUEL A .( PhD Scholar ) CO- ADVISOR : - DAWUD A . ( Msc ) THESIS SUBMITTED TO THE DEPARTMENT OF ACCOUNTING AND FINANCE COLLEGE OF BUSINESS AND , 2017)","previouslyFormattedCitation":"(&lt;i&gt;FACTORS AFFECTING EFFECTIVENESS OF VAT COLLECTION IN THE CASE OF BAHIR DAR CITY BY : KEDIR OUSMAN ADVISER : - SAMUEL A .( PhD Scholar ) CO- ADVISOR : - DAWUD A . ( Msc ) THESIS SUBMITTED TO THE DEPARTMENT OF ACCOUNTING AND FINANCE COLLEGE OF BUSINESS AND &lt;/i&gt;, 2017)"},"properties":{"noteIndex":0},"schema":"https://github.com/citation-style-language/schema/raw/master/csl-citation.json"}</w:instrText>
      </w:r>
      <w:r w:rsidR="00693AD6">
        <w:rPr>
          <w:rFonts w:ascii="Times New Roman" w:hAnsi="Times New Roman" w:cs="Times New Roman"/>
          <w:sz w:val="24"/>
        </w:rPr>
        <w:fldChar w:fldCharType="separate"/>
      </w:r>
      <w:r w:rsidRPr="00087AC8">
        <w:rPr>
          <w:rFonts w:ascii="Times New Roman" w:hAnsi="Times New Roman" w:cs="Times New Roman"/>
          <w:noProof/>
          <w:sz w:val="24"/>
        </w:rPr>
        <w:t>Ousman</w:t>
      </w:r>
      <w:r>
        <w:rPr>
          <w:rFonts w:ascii="Times New Roman" w:hAnsi="Times New Roman" w:cs="Times New Roman"/>
          <w:noProof/>
          <w:sz w:val="24"/>
        </w:rPr>
        <w:t>(</w:t>
      </w:r>
      <w:r w:rsidRPr="00087AC8">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Value added tax is not applied to transportation or kerosene or medical, financial and educational and other services.</w:t>
      </w:r>
    </w:p>
    <w:p w:rsidR="00B94717" w:rsidRPr="005A7A9A" w:rsidRDefault="00B94717" w:rsidP="00107188">
      <w:pPr>
        <w:pStyle w:val="Heading2"/>
        <w:spacing w:before="0" w:line="360" w:lineRule="auto"/>
        <w:rPr>
          <w:rFonts w:ascii="Times New Roman" w:hAnsi="Times New Roman" w:cs="Times New Roman"/>
        </w:rPr>
      </w:pPr>
      <w:bookmarkStart w:id="101" w:name="_Toc57195355"/>
      <w:bookmarkStart w:id="102" w:name="_Toc59538332"/>
      <w:bookmarkStart w:id="103" w:name="_Toc71192748"/>
      <w:r w:rsidRPr="005A7A9A">
        <w:rPr>
          <w:rFonts w:ascii="Times New Roman" w:hAnsi="Times New Roman" w:cs="Times New Roman"/>
          <w:color w:val="auto"/>
          <w:sz w:val="32"/>
        </w:rPr>
        <w:t>2.</w:t>
      </w:r>
      <w:r w:rsidR="004229B5" w:rsidRPr="005A7A9A">
        <w:rPr>
          <w:rFonts w:ascii="Times New Roman" w:hAnsi="Times New Roman" w:cs="Times New Roman"/>
          <w:color w:val="auto"/>
          <w:sz w:val="32"/>
        </w:rPr>
        <w:t>8</w:t>
      </w:r>
      <w:r w:rsidR="008568D0" w:rsidRPr="005A7A9A">
        <w:rPr>
          <w:rFonts w:ascii="Times New Roman" w:hAnsi="Times New Roman" w:cs="Times New Roman"/>
          <w:color w:val="auto"/>
          <w:sz w:val="32"/>
        </w:rPr>
        <w:t>. Characteristics</w:t>
      </w:r>
      <w:r w:rsidRPr="005A7A9A">
        <w:rPr>
          <w:rFonts w:ascii="Times New Roman" w:hAnsi="Times New Roman" w:cs="Times New Roman"/>
          <w:color w:val="auto"/>
          <w:sz w:val="32"/>
        </w:rPr>
        <w:t xml:space="preserve"> of a Good VAT Collections</w:t>
      </w:r>
      <w:bookmarkEnd w:id="101"/>
      <w:bookmarkEnd w:id="102"/>
      <w:bookmarkEnd w:id="103"/>
      <w:r w:rsidRPr="005A7A9A">
        <w:rPr>
          <w:rFonts w:ascii="Times New Roman" w:hAnsi="Times New Roman" w:cs="Times New Roman"/>
        </w:rPr>
        <w:tab/>
      </w:r>
    </w:p>
    <w:p w:rsidR="00F16CD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VAT is a type of an indirect tax imposed at each stage of the production and distributions process based on the consumption of goods and services burden goes to final consumers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(Ueno, 2013)</w:t>
      </w:r>
      <w:r w:rsidR="00693AD6">
        <w:rPr>
          <w:rFonts w:ascii="Times New Roman" w:hAnsi="Times New Roman" w:cs="Times New Roman"/>
          <w:sz w:val="24"/>
        </w:rPr>
        <w:fldChar w:fldCharType="end"/>
      </w:r>
      <w:r>
        <w:rPr>
          <w:rFonts w:ascii="Times New Roman" w:hAnsi="Times New Roman" w:cs="Times New Roman"/>
          <w:sz w:val="24"/>
        </w:rPr>
        <w:t xml:space="preserve">. To make a good tax system should be consider to maximized the fairness, adequacy, simplicity, transparency and administrative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{"citationItems":[{"id":"ITEM-1","itemData":{"ISBN":"9780323353175","author":[{"dropping-particle":"","family":"Nabavi","given":"Seyed mohammed","non-dropping-particle":"","parse-names":false,"suffix":""}],"id":"ITEM-1","issue":"2","issued":{"date-parts":[["2019"]]},"title":"No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Title","type":"article-journal"},"uris":["http://www.mendeley.com/documents/?uuid=a3281c2c-064b-4510-b422-bc8995719fca"]}],"mendeley":{"formattedCitation":"(Nabavi, 2019)","plainTextFormattedCitation":"(Nabavi, 2019)","previouslyFormattedCitation":"(Nabavi, 2019)"},"properties":{"noteIndex":0},"schema":"https://github.com/citation-style-language/schema/raw/master/csl-citation.json"}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(Nabavi, 2019)</w:t>
      </w:r>
      <w:r w:rsidR="00693AD6">
        <w:rPr>
          <w:rFonts w:ascii="Times New Roman" w:hAnsi="Times New Roman" w:cs="Times New Roman"/>
          <w:sz w:val="24"/>
        </w:rPr>
        <w:fldChar w:fldCharType="end"/>
      </w:r>
      <w:r>
        <w:rPr>
          <w:rFonts w:ascii="Times New Roman" w:hAnsi="Times New Roman" w:cs="Times New Roman"/>
          <w:sz w:val="24"/>
        </w:rPr>
        <w:t xml:space="preserve">.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lastRenderedPageBreak/>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{"citationItems":[{"id":"ITEM-1","itemData":{"id":"ITEM-1","issued":{"date-parts":[["2017"]]},"title":"FACTORS AFFECTING EFFECTIVENESS OF VAT COLLECTION IN THE CASE OF BAHIR DAR CITY BY : KEDIR OUSMAN ADVISER : - SAMUEL A .( PhD scholar ) CO- ADVISOR : - DAWUD A . ( Msc ) THESIS SUBMITTED TO THE DEPARTMENT OF ACCOUNTING AND FINANCE COLLEGE OF BUSINESS AND ","type":"article-journal"},"uris":["http://www.mendeley.com/documents/?uuid=c129ee26-2b7f-493e-85c3-94bb961a884f"]}],"mendeley":{"formattedCitation":"(&lt;i&gt;FACTORS AFFECTING EFFECTIVENESS OF VAT COLLECTION IN THE CASE OF BAHIR DAR CITY BY : KEDIR OUSMAN ADVISER : - SAMUEL A .( PhD Scholar ) CO- ADVISOR : - DAWUD A . ( Msc ) THESIS SUBMITTED TO THE DEPARTMENT OF ACCOUNTING AND FINANCE COLLEGE OF BUSINESS AND &lt;/i&gt;, 2017)","manualFormatting":"Ousman(2017)","plainTextFormattedCitation":"(FACTORS AFFECTING EFFECTIVENESS OF VAT COLLECTION IN THE CASE OF BAHIR DAR CITY BY : KEDIR OUSMAN ADVISER : - SAMUEL A .( PhD Scholar ) CO- ADVISOR : - DAWUD A . ( Msc ) THESIS SUBMITTED TO THE DEPARTMENT OF ACCOUNTING AND FINANCE COLLEGE OF BUSINESS AND , 2017)","previouslyFormattedCitation":"(&lt;i&gt;FACTORS AFFECTING EFFECTIVENESS OF VAT COLLECTION IN THE CASE OF BAHIR DAR CITY BY : KEDIR OUSMAN ADVISER : - SAMUEL A .( PhD Scholar ) CO- ADVISOR : - DAWUD A . ( Msc ) THESIS SUBMITTED TO THE DEPARTMENT OF ACCOUNTING AND FINANCE COLLEGE OF BUSINESS AND &lt;/i&gt;, 2017)"},"properties":{"noteIndex":0},"schema":"https://github.com/citation-style-language/schema/raw/master/csl-citation.json"}</w:instrText>
      </w:r>
      <w:r w:rsidR="00693AD6">
        <w:rPr>
          <w:rFonts w:ascii="Times New Roman" w:hAnsi="Times New Roman" w:cs="Times New Roman"/>
          <w:sz w:val="24"/>
        </w:rPr>
        <w:fldChar w:fldCharType="separate"/>
      </w:r>
      <w:r w:rsidRPr="00087AC8">
        <w:rPr>
          <w:rFonts w:ascii="Times New Roman" w:hAnsi="Times New Roman" w:cs="Times New Roman"/>
          <w:noProof/>
          <w:sz w:val="24"/>
        </w:rPr>
        <w:t>Ousman</w:t>
      </w:r>
      <w:r>
        <w:rPr>
          <w:rFonts w:ascii="Times New Roman" w:hAnsi="Times New Roman" w:cs="Times New Roman"/>
          <w:noProof/>
          <w:sz w:val="24"/>
        </w:rPr>
        <w:t>(</w:t>
      </w:r>
      <w:r w:rsidRPr="00087AC8">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an effective Value added tax collection is vital to accomplishing the objective of the government.</w:t>
      </w:r>
    </w:p>
    <w:p w:rsidR="00B94717" w:rsidRPr="005A7A9A" w:rsidRDefault="00B94717" w:rsidP="005A7A9A">
      <w:pPr>
        <w:pStyle w:val="Heading2"/>
        <w:spacing w:before="0" w:line="360" w:lineRule="auto"/>
        <w:rPr>
          <w:rFonts w:ascii="Times New Roman" w:hAnsi="Times New Roman" w:cs="Times New Roman"/>
          <w:color w:val="auto"/>
          <w:sz w:val="32"/>
        </w:rPr>
      </w:pPr>
      <w:bookmarkStart w:id="104" w:name="_Toc57195354"/>
      <w:bookmarkStart w:id="105" w:name="_Toc59538333"/>
      <w:bookmarkStart w:id="106" w:name="_Toc71192749"/>
      <w:r w:rsidRPr="005A7A9A">
        <w:rPr>
          <w:rFonts w:ascii="Times New Roman" w:hAnsi="Times New Roman" w:cs="Times New Roman"/>
          <w:color w:val="auto"/>
          <w:sz w:val="32"/>
        </w:rPr>
        <w:t>2.</w:t>
      </w:r>
      <w:r w:rsidR="008568D0" w:rsidRPr="005A7A9A">
        <w:rPr>
          <w:rFonts w:ascii="Times New Roman" w:hAnsi="Times New Roman" w:cs="Times New Roman"/>
          <w:color w:val="auto"/>
          <w:sz w:val="32"/>
        </w:rPr>
        <w:t>9. VAT</w:t>
      </w:r>
      <w:r w:rsidRPr="005A7A9A">
        <w:rPr>
          <w:rFonts w:ascii="Times New Roman" w:hAnsi="Times New Roman" w:cs="Times New Roman"/>
          <w:color w:val="auto"/>
          <w:sz w:val="32"/>
        </w:rPr>
        <w:t xml:space="preserve"> Collection Performance in Ethiopia</w:t>
      </w:r>
      <w:bookmarkEnd w:id="104"/>
      <w:bookmarkEnd w:id="105"/>
      <w:bookmarkEnd w:id="106"/>
    </w:p>
    <w:p w:rsidR="00B94717" w:rsidRDefault="00B94717" w:rsidP="00B94717">
      <w:pPr>
        <w:spacing w:before="240" w:line="360" w:lineRule="auto"/>
        <w:jc w:val="both"/>
        <w:rPr>
          <w:rFonts w:ascii="Times New Roman" w:hAnsi="Times New Roman" w:cs="Times New Roman"/>
          <w:b/>
          <w:sz w:val="24"/>
        </w:rPr>
      </w:pPr>
      <w:r>
        <w:rPr>
          <w:rFonts w:ascii="Times New Roman" w:hAnsi="Times New Roman" w:cs="Times New Roman"/>
          <w:sz w:val="24"/>
        </w:rPr>
        <w:t xml:space="preserve">The world’s populations now live in countries with a VAT. According to </w:t>
      </w:r>
      <w:r w:rsidR="00693AD6">
        <w:rPr>
          <w:rFonts w:ascii="Times New Roman" w:hAnsi="Times New Roman" w:cs="Times New Roman"/>
          <w:b/>
          <w:sz w:val="24"/>
        </w:rPr>
        <w:fldChar w:fldCharType="begin" w:fldLock="1"/>
      </w:r>
      <w:r>
        <w:rPr>
          <w:rFonts w:ascii="Times New Roman" w:hAnsi="Times New Roman" w:cs="Times New Roman"/>
          <w:b/>
          <w:sz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2013)","manualFormatting":"Abay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b/>
          <w:sz w:val="24"/>
        </w:rPr>
        <w:fldChar w:fldCharType="separate"/>
      </w:r>
      <w:r>
        <w:rPr>
          <w:rFonts w:ascii="Times New Roman" w:hAnsi="Times New Roman" w:cs="Times New Roman"/>
          <w:noProof/>
          <w:sz w:val="24"/>
        </w:rPr>
        <w:t>Abay(</w:t>
      </w:r>
      <w:r w:rsidRPr="003E6B38">
        <w:rPr>
          <w:rFonts w:ascii="Times New Roman" w:hAnsi="Times New Roman" w:cs="Times New Roman"/>
          <w:noProof/>
          <w:sz w:val="24"/>
        </w:rPr>
        <w:t>2013)</w:t>
      </w:r>
      <w:r w:rsidR="00693AD6">
        <w:rPr>
          <w:rFonts w:ascii="Times New Roman" w:hAnsi="Times New Roman" w:cs="Times New Roman"/>
          <w:b/>
          <w:sz w:val="24"/>
        </w:rPr>
        <w:fldChar w:fldCharType="end"/>
      </w:r>
      <w:r>
        <w:rPr>
          <w:rFonts w:ascii="Times New Roman" w:hAnsi="Times New Roman" w:cs="Times New Roman"/>
          <w:sz w:val="24"/>
        </w:rPr>
        <w:t>more than 4 billion or 70% of the population now live in the world’s countries VAT raises $18 trillion in tax revenue in tax revenue and now days 72% countries in the world and 60% in the Africa countries have introduced VAT</w:t>
      </w:r>
      <w:r>
        <w:rPr>
          <w:rFonts w:ascii="Times New Roman" w:hAnsi="Times New Roman" w:cs="Times New Roman"/>
          <w:b/>
          <w:sz w:val="24"/>
        </w:rPr>
        <w:t xml:space="preserve">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In developing countries huge po</w:t>
      </w:r>
      <w:r w:rsidR="0044217D">
        <w:rPr>
          <w:rFonts w:ascii="Times New Roman" w:hAnsi="Times New Roman" w:cs="Times New Roman"/>
          <w:sz w:val="24"/>
        </w:rPr>
        <w:t>tential to increase tax revenue</w:t>
      </w:r>
      <w:r>
        <w:rPr>
          <w:rFonts w:ascii="Times New Roman" w:hAnsi="Times New Roman" w:cs="Times New Roman"/>
          <w:sz w:val="24"/>
        </w:rPr>
        <w:t xml:space="preserve">.African countries evidence are </w:t>
      </w:r>
      <w:r w:rsidR="0044217D">
        <w:rPr>
          <w:rFonts w:ascii="Times New Roman" w:hAnsi="Times New Roman" w:cs="Times New Roman"/>
          <w:sz w:val="24"/>
        </w:rPr>
        <w:t>its</w:t>
      </w:r>
      <w:r>
        <w:rPr>
          <w:rFonts w:ascii="Times New Roman" w:hAnsi="Times New Roman" w:cs="Times New Roman"/>
          <w:sz w:val="24"/>
        </w:rPr>
        <w:t xml:space="preserve"> looking simple VAT collection and less costly than the income tax. A good VAT administration is minimizing gaps between the VAT collection and objects. When good administration is applying can achievement of the rule and regulation of purposes. Traditionally, the effectiveness of VAT in raising revenue is measured by the ratio of VAT revenue to GDP.Some empirical studies conducted on the tax revenue mobilization in Ethiopia tax collection performance is measure the simply ratio of difference between tax revenue and estimated or potential tax revenue based on prevailing of an economy and income level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{"citationItems":[{"id":"ITEM-1","itemData":{"DOI":"10.4314/star.v3i1.26","ISSN":"2226-7522","abstract":"The achievement of economic growth is crucial for countries sustainable development. Recently, Value Added Tax (VAT) becomes a major worldwide tax instrument which enhances economic growth. Being a tax levied on the final consumption of goods and services, VAT is collected at each stage of production and distributions when value is added up on them. In Ethiopia, the adoption of VAT to replace the out dated general sales tax as of January 2003 becomes the central landmark tax reform. Accordingly, it has introduced a uniform standard rate of 15% VAT system on most of goods and services. Thus, this paper analyses the role of VAT on economic growth of Ethiopia from 2003 to 2012 based on theoretical and empirical evidences. To meet this objective, time series macro-economic data on GDP, VAT, total tax revenue excluding VAT, non-tax revenue and foreign revenue were used. This data is collected from Ministry of Finance and Economic Development, Ethiopian Economic Associations and Ethiopian Revenue and Customs Authority. Descriptive statistics and multiple regressions were employed to analyze the data. The finding of the study reveals that as compared to sales tax, VAT boosts the general economic growth of Ethiopia but the issue of regressively resembling to sales tax still continues. During the periods under review, the growth rate of VAT was 66.27% on average. For the periods of sales tax, the average growth rates of GDP were only 2.53%. However after executions of VAT, such growth rate reached about 21.9% on average. The analysis also showed as the average ratio of VAT to GDP becomes 2.95%. The finding also reveals that, VAT, total tax revenue and non-tax revenue except foreign revenue were significant at 5% level of significance but all of them positively contributed for economic growth during the periods under review. However, to be effective, it requires strong administrations and cooperation’s of the tax payers with taxing authority and the government in general.","author":[{"dropping-particle":"","family":"Jalata","given":"DM","non-dropping-particle":"","parse-names":false,"suffix":""}],"container-title":"Science, Technology and Arts Research Journal","id":"ITEM-1","issue":"1","issued":{"date-parts":[["2014"]]},"page":"156","title":"The Role of Value Added Tax on Economic Growth of Ethiopia","type":"article-journal","volume":"3"},"uris":["http://www.mendeley.com/documents/?uuid=cea20eb0-2e8a-4174-973a-baa5709ee8bc"]}],"mendeley":{"formattedCitation":"(Jalata, 2014)","manualFormatting":"(Haile, 2016)","plainTextFormattedCitation":"(Jalata, 2014)","previouslyFormattedCitation":"(Jalata, 2014)"},"properties":{"noteIndex":0},"schema":"https://github.com/citation-style-language/schema/raw/master/csl-citation.json"}</w:instrText>
      </w:r>
      <w:r w:rsidR="00693AD6">
        <w:rPr>
          <w:rFonts w:ascii="Times New Roman" w:hAnsi="Times New Roman" w:cs="Times New Roman"/>
          <w:sz w:val="24"/>
        </w:rPr>
        <w:fldChar w:fldCharType="separate"/>
      </w:r>
      <w:r w:rsidRPr="00C33787">
        <w:rPr>
          <w:rFonts w:ascii="Times New Roman" w:hAnsi="Times New Roman" w:cs="Times New Roman"/>
          <w:noProof/>
          <w:sz w:val="24"/>
        </w:rPr>
        <w:t>(</w:t>
      </w:r>
      <w:r>
        <w:rPr>
          <w:rFonts w:ascii="Times New Roman" w:hAnsi="Times New Roman" w:cs="Times New Roman"/>
          <w:noProof/>
          <w:sz w:val="24"/>
        </w:rPr>
        <w:t>Haile</w:t>
      </w:r>
      <w:r w:rsidRPr="00C33787">
        <w:rPr>
          <w:rFonts w:ascii="Times New Roman" w:hAnsi="Times New Roman" w:cs="Times New Roman"/>
          <w:noProof/>
          <w:sz w:val="24"/>
        </w:rPr>
        <w:t>, 201</w:t>
      </w:r>
      <w:r>
        <w:rPr>
          <w:rFonts w:ascii="Times New Roman" w:hAnsi="Times New Roman" w:cs="Times New Roman"/>
          <w:noProof/>
          <w:sz w:val="24"/>
        </w:rPr>
        <w:t>6</w:t>
      </w:r>
      <w:r w:rsidRPr="00C33787">
        <w:rPr>
          <w:rFonts w:ascii="Times New Roman" w:hAnsi="Times New Roman" w:cs="Times New Roman"/>
          <w:noProof/>
          <w:sz w:val="24"/>
        </w:rPr>
        <w:t>)</w:t>
      </w:r>
      <w:r w:rsidR="00693AD6">
        <w:rPr>
          <w:rFonts w:ascii="Times New Roman" w:hAnsi="Times New Roman" w:cs="Times New Roman"/>
          <w:sz w:val="24"/>
        </w:rPr>
        <w:fldChar w:fldCharType="end"/>
      </w:r>
      <w:r>
        <w:rPr>
          <w:rFonts w:ascii="Times New Roman" w:hAnsi="Times New Roman" w:cs="Times New Roman"/>
          <w:sz w:val="24"/>
        </w:rPr>
        <w:t xml:space="preserve">. </w:t>
      </w:r>
    </w:p>
    <w:p w:rsidR="00B94717" w:rsidRPr="00107188" w:rsidRDefault="00B94717" w:rsidP="0010718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per the study </w:t>
      </w:r>
      <w:r w:rsidR="00693AD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{"citationItems":[{"id":"ITEM-1","itemData":{"DOI":"10.4314/star.v3i1.26","ISSN":"2226-7522","abstract":"The achievement of economic growth is crucial for countries sustainable development. Recently, Value Added Tax (VAT) becomes a major worldwide tax instrument which enhances economic growth. Being a tax levied on the final consumption of goods and services, VAT is collected at each stage of production and distributions when value is added up on them. In Ethiopia, the adoption of VAT to replace the out dated general sales tax as of January 2003 becomes the central landmark tax reform. Accordingly, it has introduced a uniform standard rate of 15% VAT system on most of goods and services. Thus, this paper analyses the role of VAT on economic growth of Ethiopia from 2003 to 2012 based on theoretical and empirical evidences. To meet this objective, time series macro-economic data on GDP, VAT, total tax revenue excluding VAT, non-tax revenue and foreign revenue were used. This data is collected from Ministry of Finance and Economic Development, Ethiopian Economic Associations and Ethiopian Revenue and Customs Authority. Descriptive statistics and multiple regressions were employed to analyze the data. The finding of the study reveals that as compared to sales tax, VAT boosts the general economic growth of Ethiopia but the issue of regressively resembling to sales tax still continues. During the periods under review, the growth rate of VAT was 66.27% on average. For the periods of sales tax, the average growth rates of GDP were only 2.53%. However after executions of VAT, such growth rate reached about 21.9% on average. The analysis also showed as the average ratio of VAT to GDP becomes 2.95%. The finding also reveals that, VAT, total tax revenue and non-tax revenue except foreign revenue were significant at 5% level of significance but all of them positively contributed for economic growth during the periods under review. However, to be effective, it requires strong administrations and cooperation’s of the tax payers with taxing authority and the government in general.","author":[{"dropping-particle":"","family":"Jalata","given":"DM","non-dropping-particle":"","parse-names":false,"suffix":""}],"container-title":"Science, Technology and Arts Research Journal","id":"ITEM-1","issue":"1","issued":{"date-parts":[["2014"]]},"page":"156","title":"The Role of Value Added Tax on Economic Growth of Ethiopia","type":"article-journal","volume":"3"},"uris":["http://www.mendeley.com/documents/?uuid=cea20eb0-2e8a-4174-973a-baa5709ee8bc"]}],"mendeley":{"formattedCitation":"(Jalata, 2014)","manualFormatting":"Jalata (2014)","plainTextFormattedCitation":"(Jalata, 2014)","previouslyFormattedCitation":"(Jalata, 2014)"},"properties":{"noteIndex":0},"schema":"https://github.com/citation-style-language/schema/raw/master/csl-citation.json"}</w:instrText>
      </w:r>
      <w:r w:rsidR="00693AD6">
        <w:rPr>
          <w:rFonts w:ascii="Times New Roman" w:hAnsi="Times New Roman" w:cs="Times New Roman"/>
          <w:sz w:val="24"/>
          <w:szCs w:val="24"/>
        </w:rPr>
        <w:fldChar w:fldCharType="separate"/>
      </w:r>
      <w:r>
        <w:rPr>
          <w:rFonts w:ascii="Times New Roman" w:hAnsi="Times New Roman" w:cs="Times New Roman"/>
          <w:noProof/>
          <w:sz w:val="24"/>
          <w:szCs w:val="24"/>
        </w:rPr>
        <w:t>Jalata (</w:t>
      </w:r>
      <w:r w:rsidRPr="003D3470">
        <w:rPr>
          <w:rFonts w:ascii="Times New Roman" w:hAnsi="Times New Roman" w:cs="Times New Roman"/>
          <w:noProof/>
          <w:sz w:val="24"/>
          <w:szCs w:val="24"/>
        </w:rPr>
        <w:t>2014)</w:t>
      </w:r>
      <w:r w:rsidR="00693AD6">
        <w:rPr>
          <w:rFonts w:ascii="Times New Roman" w:hAnsi="Times New Roman" w:cs="Times New Roman"/>
          <w:sz w:val="24"/>
          <w:szCs w:val="24"/>
        </w:rPr>
        <w:fldChar w:fldCharType="end"/>
      </w:r>
      <w:r>
        <w:rPr>
          <w:rFonts w:ascii="Times New Roman" w:hAnsi="Times New Roman" w:cs="Times New Roman"/>
          <w:sz w:val="24"/>
          <w:szCs w:val="24"/>
        </w:rPr>
        <w:t xml:space="preserve"> in Ethiopia the GDP growth rate during the period of VAT (2003 to 2012) with the periods of general sales of tax (1993-2002) it was after the implementation of VAT the GDP was well grown. During the sales tax periods the average growth rates of GDP were only 2.53% but after the performances of VAT, the average GDP growth rate reached 21.9%.</w:t>
      </w:r>
      <w:r w:rsidRPr="00B2785F">
        <w:rPr>
          <w:rFonts w:ascii="Times New Roman" w:hAnsi="Times New Roman" w:cs="Times New Roman"/>
          <w:sz w:val="24"/>
          <w:szCs w:val="24"/>
        </w:rPr>
        <w:t xml:space="preserve"> This reveals that during the periods under review (2003 to 2012) the revenue generated from VAT contributed for the country’s economic growth in the general</w:t>
      </w:r>
      <w:r>
        <w:rPr>
          <w:rFonts w:ascii="Times New Roman" w:hAnsi="Times New Roman" w:cs="Times New Roman"/>
          <w:sz w:val="24"/>
          <w:szCs w:val="24"/>
        </w:rPr>
        <w:t>.</w:t>
      </w: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2013)","manualFormatting":"Ueno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Ueno (</w:t>
      </w:r>
      <w:r w:rsidRPr="008A42F7">
        <w:rPr>
          <w:rFonts w:ascii="Times New Roman" w:hAnsi="Times New Roman" w:cs="Times New Roman"/>
          <w:noProof/>
          <w:sz w:val="24"/>
        </w:rPr>
        <w:t>2013)</w:t>
      </w:r>
      <w:r w:rsidR="00693AD6">
        <w:rPr>
          <w:rFonts w:ascii="Times New Roman" w:hAnsi="Times New Roman" w:cs="Times New Roman"/>
          <w:sz w:val="24"/>
        </w:rPr>
        <w:fldChar w:fldCharType="end"/>
      </w:r>
      <w:r>
        <w:rPr>
          <w:rFonts w:ascii="Times New Roman" w:hAnsi="Times New Roman" w:cs="Times New Roman"/>
          <w:sz w:val="24"/>
        </w:rPr>
        <w:t xml:space="preserve">VAT collection practices in developing countries have got various limitations to the extent that countries own poor infrastructural facilities, scarce skilled human resource and lack of awareness of tax payers. </w:t>
      </w:r>
      <w:r w:rsidRPr="00D002F0">
        <w:rPr>
          <w:rFonts w:ascii="Times New Roman" w:hAnsi="Times New Roman" w:cs="Times New Roman"/>
          <w:sz w:val="24"/>
        </w:rPr>
        <w:t>VATcollection efficienc</w:t>
      </w:r>
      <w:r>
        <w:rPr>
          <w:rFonts w:ascii="Times New Roman" w:hAnsi="Times New Roman" w:cs="Times New Roman"/>
          <w:sz w:val="24"/>
        </w:rPr>
        <w:t>yincreases with the resources spent on enforcement and with the efficiency of monitoring, collecting and processing the information(</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{"citationItems":[{"id":"ITEM-1","itemData":{"DOI":"10.1080/09638190802137059","ISSN":"09638199","abstract":"This paper evaluates the political economy and structural factors explaining the collection efficiency of the Value Added Tax (VAT), where the collection efficiency is determined by the probability of audit and by the penalty on underpaying, and implementation lags imply that the present policy maker determines the efficiency of the tax system next period. Theory suggests that the collection efficiency is affected by political economy considerations - greater polarization and political instability would reduce the efficiency of the tax collection, and collection is impacted by structural factors affecting the ease of tax evasion (such as urbanization, agriculture share, openness). We evaluate the VAT collection efficiency (VAT revenue over the aggregate consumption divided by the standard VAT rate) in a panel of 44 countries over 1970-99. A one standard deviation increase in durability of political regime, and in the ease and fluidity of political participation, increases the VAT collection efficiency by 3.1% and 3.6%, respectively. A one standard deviation increase in urbanization, trade openness and the share of agriculture, changes the VAT collection efficiency by 12.7%, 3.9% and -4.8%, respectively. Qualitatively identical results apply for the ratio of VAT revenue to GDP divided by the standard VAT.","author":[{"dropping-particle":"","family":"Aizenman","given":"Joshua","non-dropping-particle":"","parse-names":false,"suffix":""},{"dropping-particle":"","family":"Jinjarak","given":"Yothin","non-dropping-particle":"","parse-names":false,"suffix":""}],"container-title":"Journal of International Trade and Economic Development","id":"ITEM-1","issue":"3","issued":{"date-parts":[["2008"]]},"page":"391-410","title":"The collection efficiency of the Value Added Tax: Theory and international evidence","type":"article-journal","volume":"17"},"uris":["http://www.mendeley.com/documents/?uuid=aa9e8e3c-41c5-437c-9269-b7d56ac2c8bb"]}],"mendeley":{"formattedCitation":"(Aizenman &amp; Jinjarak, 2008)","manualFormatting":"Aizenman &amp; Jinjarak, 2008)","plainTextFormattedCitation":"(Aizenman &amp; Jinjarak, 2008)","previouslyFormattedCitation":"(Aizenman &amp; Jinjarak, 2008)"},"properties":{"noteIndex":0},"schema":"https://github.com/citation-style-language/schema/raw/master/csl-citation.json"}</w:instrText>
      </w:r>
      <w:r w:rsidR="00693AD6">
        <w:rPr>
          <w:rFonts w:ascii="Times New Roman" w:hAnsi="Times New Roman" w:cs="Times New Roman"/>
          <w:sz w:val="24"/>
        </w:rPr>
        <w:fldChar w:fldCharType="separate"/>
      </w:r>
      <w:r w:rsidRPr="008A42F7">
        <w:rPr>
          <w:rFonts w:ascii="Times New Roman" w:hAnsi="Times New Roman" w:cs="Times New Roman"/>
          <w:noProof/>
          <w:sz w:val="24"/>
        </w:rPr>
        <w:t>Aizenman &amp; Jinjarak, 2008)</w:t>
      </w:r>
      <w:r w:rsidR="00693AD6">
        <w:rPr>
          <w:rFonts w:ascii="Times New Roman" w:hAnsi="Times New Roman" w:cs="Times New Roman"/>
          <w:sz w:val="24"/>
        </w:rPr>
        <w:fldChar w:fldCharType="end"/>
      </w:r>
    </w:p>
    <w:p w:rsidR="00B94717" w:rsidRPr="005A7A9A" w:rsidRDefault="002C1B16" w:rsidP="005A7A9A">
      <w:pPr>
        <w:pStyle w:val="Heading2"/>
        <w:spacing w:line="360" w:lineRule="auto"/>
        <w:rPr>
          <w:rFonts w:ascii="Times New Roman" w:hAnsi="Times New Roman" w:cs="Times New Roman"/>
          <w:color w:val="auto"/>
          <w:sz w:val="32"/>
        </w:rPr>
      </w:pPr>
      <w:bookmarkStart w:id="107" w:name="_Toc59538334"/>
      <w:bookmarkStart w:id="108" w:name="_Toc71192750"/>
      <w:r w:rsidRPr="005A7A9A">
        <w:rPr>
          <w:rFonts w:ascii="Times New Roman" w:hAnsi="Times New Roman" w:cs="Times New Roman"/>
          <w:color w:val="auto"/>
          <w:sz w:val="32"/>
        </w:rPr>
        <w:lastRenderedPageBreak/>
        <w:t>2.</w:t>
      </w:r>
      <w:r w:rsidR="008568D0" w:rsidRPr="005A7A9A">
        <w:rPr>
          <w:rFonts w:ascii="Times New Roman" w:hAnsi="Times New Roman" w:cs="Times New Roman"/>
          <w:color w:val="auto"/>
          <w:sz w:val="32"/>
        </w:rPr>
        <w:t>10.</w:t>
      </w:r>
      <w:r w:rsidRPr="005A7A9A">
        <w:rPr>
          <w:rFonts w:ascii="Times New Roman" w:hAnsi="Times New Roman" w:cs="Times New Roman"/>
          <w:color w:val="auto"/>
          <w:sz w:val="32"/>
        </w:rPr>
        <w:t xml:space="preserve"> Factors</w:t>
      </w:r>
      <w:r w:rsidR="00B94717" w:rsidRPr="005A7A9A">
        <w:rPr>
          <w:rFonts w:ascii="Times New Roman" w:hAnsi="Times New Roman" w:cs="Times New Roman"/>
          <w:color w:val="auto"/>
          <w:sz w:val="32"/>
        </w:rPr>
        <w:t xml:space="preserve"> Affecting VAT Collection Performance</w:t>
      </w:r>
      <w:bookmarkEnd w:id="107"/>
      <w:bookmarkEnd w:id="108"/>
    </w:p>
    <w:p w:rsidR="00B94717" w:rsidRPr="005A7A9A" w:rsidRDefault="00B94717" w:rsidP="005A7A9A">
      <w:pPr>
        <w:pStyle w:val="Heading3"/>
        <w:spacing w:line="360" w:lineRule="auto"/>
        <w:rPr>
          <w:rFonts w:ascii="Times New Roman" w:hAnsi="Times New Roman" w:cs="Times New Roman"/>
          <w:color w:val="auto"/>
          <w:sz w:val="28"/>
        </w:rPr>
      </w:pPr>
      <w:bookmarkStart w:id="109" w:name="_Toc59538335"/>
      <w:bookmarkStart w:id="110" w:name="_Toc71192751"/>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.1 Tax Noncompliance</w:t>
      </w:r>
      <w:bookmarkEnd w:id="109"/>
      <w:bookmarkEnd w:id="110"/>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Tax noncompliance is when the tax payer is the miscarriage to meet tax responsibilities whether the act is done purposely or involuntarily and this may occur through mistake to file tax returns, misreporting taxable income</w:t>
      </w:r>
      <w:r w:rsidR="00897595">
        <w:rPr>
          <w:rFonts w:ascii="Times New Roman" w:hAnsi="Times New Roman" w:cs="Times New Roman"/>
          <w:sz w:val="24"/>
        </w:rPr>
        <w:t xml:space="preserve"> or misreporting of allowable </w:t>
      </w:r>
      <w:r>
        <w:rPr>
          <w:rFonts w:ascii="Times New Roman" w:hAnsi="Times New Roman" w:cs="Times New Roman"/>
          <w:sz w:val="24"/>
        </w:rPr>
        <w:t xml:space="preserve">subtractions from taxable income or tax due such as exemptions, deductions </w:t>
      </w:r>
      <w:r w:rsidR="0044217D">
        <w:rPr>
          <w:rFonts w:ascii="Times New Roman" w:hAnsi="Times New Roman" w:cs="Times New Roman"/>
          <w:sz w:val="24"/>
        </w:rPr>
        <w:t xml:space="preserve">and </w:t>
      </w:r>
      <w:r>
        <w:rPr>
          <w:rFonts w:ascii="Times New Roman" w:hAnsi="Times New Roman" w:cs="Times New Roman"/>
          <w:sz w:val="24"/>
        </w:rPr>
        <w:t xml:space="preserve">tax credit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{"citationItems":[{"id":"ITEM-1","itemData":{"author":[{"dropping-particle":"","family":"Shafi","given":"Abdulsemed","non-dropping-particle":"","parse-names":false,"suffix":""}],"id":"ITEM-1","issued":{"date-parts":[["2019"]]},"title":"Determinants of Tax Compliance in the Case of Value Added Tax Registered Individual Tax Payers in Addis Ketema Sub City","type":"article-journal"},"uris":["http://www.mendeley.com/documents/?uuid=0f7f66a1-ac16-4d26-ace1-db1ed6ef4c57"]}],"mendeley":{"formattedCitation":"(Shafi, 2019)","plainTextFormattedCitation":"(Shafi, 2019)","previouslyFormattedCitation":"(Shafi, 2019)"},"properties":{"noteIndex":0},"schema":"https://github.com/citation-style-language/schema/raw/master/csl-citation.json"}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(Shafi, 2019)</w:t>
      </w:r>
      <w:r w:rsidR="00693AD6">
        <w:rPr>
          <w:rFonts w:ascii="Times New Roman" w:hAnsi="Times New Roman" w:cs="Times New Roman"/>
          <w:sz w:val="24"/>
        </w:rPr>
        <w:fldChar w:fldCharType="end"/>
      </w:r>
      <w:r>
        <w:rPr>
          <w:rFonts w:ascii="Times New Roman" w:hAnsi="Times New Roman" w:cs="Times New Roman"/>
          <w:sz w:val="24"/>
        </w:rPr>
        <w:t xml:space="preserve">. </w:t>
      </w:r>
    </w:p>
    <w:p w:rsidR="00B94717" w:rsidRPr="005A7A9A" w:rsidRDefault="00B94717" w:rsidP="005A7A9A">
      <w:pPr>
        <w:pStyle w:val="Heading3"/>
        <w:spacing w:line="360" w:lineRule="auto"/>
        <w:rPr>
          <w:rFonts w:ascii="Times New Roman" w:hAnsi="Times New Roman" w:cs="Times New Roman"/>
        </w:rPr>
      </w:pPr>
      <w:bookmarkStart w:id="111" w:name="_Toc59538336"/>
      <w:bookmarkStart w:id="112" w:name="_Toc71192752"/>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.2 Tax knowledge</w:t>
      </w:r>
      <w:bookmarkEnd w:id="111"/>
      <w:bookmarkEnd w:id="112"/>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Tax payers are should have the information understanding and knowledge the tax system of Ethiopia, aware of the laws and regulations relating to business income obligation, filling the tax return forms are input of on the VAT collection performance.</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The main problems of tax collecting is the  tax payers are the lack of awareness on tax rules and regulations, low educational background, insufficient training by the tax and revenue authorities the major problems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{"citationItems":[{"id":"ITEM-1","itemData":{"abstract":"Taxation is a system of raising money to finance government. without taxes to funds its activities, government could not exist. Currently, in Ethiopia revenue collected from tax is increasing due to improvement in tax collection methods and decrease evasion. Besides, tax administration system in Ethiopia is still facing many problems. The aim of the present study were tried to investigate variety of problems in ''tax administration system of category ''B'' tax payers'' in Arba Minch and Sawula towns from tax payers as well as tax collector point of view. In order to achieve the objective of the study, the researcher used stratified random sampling to select 286 respondents out of the 1006 category B tax payers. Moreover, quantitative and qualitative data were collected through open and close ended questionnaires and through interview respectively. The finding of the present study showed that Low level of awareness of tax payers to VAT and profit tax, resistance against VAT registration, lack of ethics are identified a major problems in identifying those category B potential taxpayers. In addition, unwillingness of taxpayers to pay their tax liability timely is major problems hindering the effective tax assessment and collection practice of the authority. Taxpayers rather than being silent and refrain due to the poor services they have been rendered they would be beneficiary if they are keen to consult the authority's concerned officials in any issue related to tax matters and problems they are being facing.","author":[{"dropping-particle":"","family":"Legesse","given":"Ato Solomon","non-dropping-particle":"","parse-names":false,"suffix":""}],"id":"ITEM-1","issue":"19","issued":{"date-parts":[["2017"]]},"page":"112-123","title":"A Study on Assessment of Tax Administration System on Category ‘ B ’ Tax Payers , Gamo Gofa Zone , Snnpr , Ethiopia","type":"article-journal","volume":"7"},"uris":["http://www.mendeley.com/documents/?uuid=d230a5a8-50d0-4333-b2f5-6061cda43ad4"]}],"mendeley":{"formattedCitation":"(Legesse, 2017)","plainTextFormattedCitation":"(Legesse, 2017)","previouslyFormattedCitation":"(Legesse, 2017)"},"properties":{"noteIndex":0},"schema":"https://github.com/citation-style-language/schema/raw/master/csl-citation.json"}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(Legesse, 2017)</w:t>
      </w:r>
      <w:r w:rsidR="00693AD6">
        <w:rPr>
          <w:rFonts w:ascii="Times New Roman" w:hAnsi="Times New Roman" w:cs="Times New Roman"/>
          <w:sz w:val="24"/>
        </w:rPr>
        <w:fldChar w:fldCharType="end"/>
      </w:r>
      <w:r>
        <w:rPr>
          <w:rFonts w:ascii="Times New Roman" w:hAnsi="Times New Roman" w:cs="Times New Roman"/>
          <w:sz w:val="24"/>
        </w:rPr>
        <w:t xml:space="preserve">.Many tax payers are lack of knowledge VAT collection purpose, procedures, rules and regulations, transparent and up to date training and information.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2020)","manualFormatting":"Zone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sidRPr="00290F9C">
        <w:rPr>
          <w:rFonts w:ascii="Times New Roman" w:hAnsi="Times New Roman" w:cs="Times New Roman"/>
          <w:noProof/>
          <w:sz w:val="24"/>
        </w:rPr>
        <w:t xml:space="preserve">Zone &amp; Asmare, </w:t>
      </w:r>
      <w:r>
        <w:rPr>
          <w:rFonts w:ascii="Times New Roman" w:hAnsi="Times New Roman" w:cs="Times New Roman"/>
          <w:noProof/>
          <w:sz w:val="24"/>
        </w:rPr>
        <w:t>(</w:t>
      </w:r>
      <w:r w:rsidRPr="00290F9C">
        <w:rPr>
          <w:rFonts w:ascii="Times New Roman" w:hAnsi="Times New Roman" w:cs="Times New Roman"/>
          <w:noProof/>
          <w:sz w:val="24"/>
        </w:rPr>
        <w:t>2020)</w:t>
      </w:r>
      <w:r w:rsidR="00693AD6">
        <w:rPr>
          <w:rFonts w:ascii="Times New Roman" w:hAnsi="Times New Roman" w:cs="Times New Roman"/>
          <w:sz w:val="24"/>
        </w:rPr>
        <w:fldChar w:fldCharType="end"/>
      </w:r>
      <w:r>
        <w:rPr>
          <w:rFonts w:ascii="Times New Roman" w:hAnsi="Times New Roman" w:cs="Times New Roman"/>
          <w:sz w:val="24"/>
        </w:rPr>
        <w:t xml:space="preserve"> the tax payers are does not have there is no information approach the creation of awareness on the VAT system to the VAT payers there is a need for more creation of awareness on VAT payers as to the fact that VAT is important sources of revenue of the government and yet the ultimate beneficiary is the society.</w:t>
      </w:r>
    </w:p>
    <w:p w:rsidR="00B94717" w:rsidRPr="005A7A9A" w:rsidRDefault="00B94717" w:rsidP="009B29B7">
      <w:pPr>
        <w:pStyle w:val="Heading3"/>
        <w:spacing w:before="0" w:line="360" w:lineRule="auto"/>
        <w:rPr>
          <w:rFonts w:ascii="Times New Roman" w:hAnsi="Times New Roman" w:cs="Times New Roman"/>
          <w:color w:val="auto"/>
          <w:sz w:val="28"/>
        </w:rPr>
      </w:pPr>
      <w:bookmarkStart w:id="113" w:name="_Toc59538337"/>
      <w:bookmarkStart w:id="114" w:name="_Toc71192753"/>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.3 Tax Evasion</w:t>
      </w:r>
      <w:bookmarkEnd w:id="113"/>
      <w:bookmarkEnd w:id="114"/>
    </w:p>
    <w:p w:rsidR="00B94717" w:rsidRPr="007547FC"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Tax evasion is illegal, unethical, uneconomical and highly risky by the tax payer’s omission to report taxable revenue to tax authority, under invoicing of sales revenue, overstatement of tax deductible expenses, reporting of personal expense as business expense for tax purposes, suppression of incomes, keeping multiple set of books of </w:t>
      </w:r>
      <w:r>
        <w:rPr>
          <w:rFonts w:ascii="Times New Roman" w:hAnsi="Times New Roman" w:cs="Times New Roman"/>
          <w:sz w:val="24"/>
        </w:rPr>
        <w:lastRenderedPageBreak/>
        <w:t xml:space="preserve">accounts to record business transactions </w:t>
      </w:r>
      <w:r w:rsidR="00693AD6">
        <w:rPr>
          <w:rFonts w:ascii="Times New Roman" w:hAnsi="Times New Roman" w:cs="Times New Roman"/>
          <w:sz w:val="24"/>
        </w:rPr>
        <w:fldChar w:fldCharType="begin" w:fldLock="1"/>
      </w:r>
      <w:r w:rsidR="00AB55C6">
        <w:rPr>
          <w:rFonts w:ascii="Times New Roman" w:hAnsi="Times New Roman" w:cs="Times New Roman"/>
          <w:sz w:val="24"/>
        </w:rPr>
        <w:instrText>ADDIN CSL_CITATION {"citationItems":[{"id":"ITEM-1","itemData":{"author":[{"dropping-particle":"","family":"City","given":"Addis Ababa","non-dropping-particle":"","parse-names":false,"suffix":""},{"dropping-particle":"","family":"Taye","given":"Yalemtesfa","non-dropping-particle":"","parse-names":false,"suffix":""}],"id":"ITEM-1","issue":"June","issued":{"date-parts":[["2011"]]},"title":"By : School of Business and Public Administration Department Of Accounting and Finance School of Graduate Study","type":"article-journal"},"uris":["http://www.mendeley.com/documents/?uuid=1b9d196c-24a5-4d73-b6ab-0ac2d79f720f"]}],"mendeley":{"formattedCitation":"(City &amp; Taye, 2011)","manualFormatting":"( Taye, 2011)","plainTextFormattedCitation":"(City &amp; Taye, 2011)","previouslyFormattedCitation":"(City &amp; Taye, 2011)"},"properties":{"noteIndex":0},"schema":"https://github.com/citation-style-language/schema/raw/master/csl-citation.json"}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 Taye, 2011)</w:t>
      </w:r>
      <w:r w:rsidR="00693AD6">
        <w:rPr>
          <w:rFonts w:ascii="Times New Roman" w:hAnsi="Times New Roman" w:cs="Times New Roman"/>
          <w:sz w:val="24"/>
        </w:rPr>
        <w:fldChar w:fldCharType="end"/>
      </w:r>
      <w:r>
        <w:rPr>
          <w:rFonts w:ascii="Times New Roman" w:hAnsi="Times New Roman" w:cs="Times New Roman"/>
          <w:sz w:val="24"/>
        </w:rPr>
        <w:t xml:space="preserve">. 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2020)","manualFormatting":"Zone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sidRPr="00E451FD">
        <w:rPr>
          <w:rFonts w:ascii="Times New Roman" w:hAnsi="Times New Roman" w:cs="Times New Roman"/>
          <w:noProof/>
          <w:sz w:val="24"/>
        </w:rPr>
        <w:t xml:space="preserve">Zone &amp; Asmare, </w:t>
      </w:r>
      <w:r>
        <w:rPr>
          <w:rFonts w:ascii="Times New Roman" w:hAnsi="Times New Roman" w:cs="Times New Roman"/>
          <w:noProof/>
          <w:sz w:val="24"/>
        </w:rPr>
        <w:t>(</w:t>
      </w:r>
      <w:r w:rsidRPr="00E451FD">
        <w:rPr>
          <w:rFonts w:ascii="Times New Roman" w:hAnsi="Times New Roman" w:cs="Times New Roman"/>
          <w:noProof/>
          <w:sz w:val="24"/>
        </w:rPr>
        <w:t>2020)</w:t>
      </w:r>
      <w:r w:rsidR="00693AD6">
        <w:rPr>
          <w:rFonts w:ascii="Times New Roman" w:hAnsi="Times New Roman" w:cs="Times New Roman"/>
          <w:sz w:val="24"/>
        </w:rPr>
        <w:fldChar w:fldCharType="end"/>
      </w:r>
      <w:r>
        <w:rPr>
          <w:rFonts w:ascii="Times New Roman" w:hAnsi="Times New Roman" w:cs="Times New Roman"/>
          <w:sz w:val="24"/>
        </w:rPr>
        <w:t xml:space="preserve"> tax evasion may be achieved by understanding income, overstating expenses, making false claims for allowances or filling to disclose a chargeability tax. </w:t>
      </w:r>
    </w:p>
    <w:p w:rsidR="00B94717" w:rsidRPr="005A7A9A" w:rsidRDefault="00B94717" w:rsidP="005A7A9A">
      <w:pPr>
        <w:pStyle w:val="Heading3"/>
        <w:spacing w:before="0" w:line="360" w:lineRule="auto"/>
        <w:rPr>
          <w:rFonts w:ascii="Times New Roman" w:hAnsi="Times New Roman" w:cs="Times New Roman"/>
          <w:color w:val="auto"/>
          <w:sz w:val="28"/>
        </w:rPr>
      </w:pPr>
      <w:bookmarkStart w:id="115" w:name="_Toc59538338"/>
      <w:bookmarkStart w:id="116" w:name="_Toc71192754"/>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.4 VAT Rate</w:t>
      </w:r>
      <w:bookmarkEnd w:id="115"/>
      <w:bookmarkEnd w:id="116"/>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Tax rate is a percentage rate which is applied on a tax base in order to determi</w:t>
      </w:r>
      <w:r w:rsidR="00897595">
        <w:rPr>
          <w:rFonts w:ascii="Times New Roman" w:hAnsi="Times New Roman" w:cs="Times New Roman"/>
          <w:sz w:val="24"/>
        </w:rPr>
        <w:t xml:space="preserve">ne the amount of tax liability. </w:t>
      </w: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{"citationItems":[{"id":"ITEM-1","itemData":{"DOI":"10.1080/09638190802137059","ISSN":"09638199","abstract":"This paper evaluates the political economy and structural factors explaining the collection efficiency of the Value Added Tax (VAT), where the collection efficiency is determined by the probability of audit and by the penalty on underpaying, and implementation lags imply that the present policy maker determines the efficiency of the tax system next period. Theory suggests that the collection efficiency is affected by political economy considerations - greater polarization and political instability would reduce the efficiency of the tax collection, and collection is impacted by structural factors affecting the ease of tax evasion (such as urbanization, agriculture share, openness). We evaluate the VAT collection efficiency (VAT revenue over the aggregate consumption divided by the standard VAT rate) in a panel of 44 countries over 1970-99. A one standard deviation increase in durability of political regime, and in the ease and fluidity of political participation, increases the VAT collection efficiency by 3.1% and 3.6%, respectively. A one standard deviation increase in urbanization, trade openness and the share of agriculture, changes the VAT collection efficiency by 12.7%, 3.9% and -4.8%, respectively. Qualitatively identical results apply for the ratio of VAT revenue to GDP divided by the standard VAT.","author":[{"dropping-particle":"","family":"Aizenman","given":"Joshua","non-dropping-particle":"","parse-names":false,"suffix":""},{"dropping-particle":"","family":"Jinjarak","given":"Yothin","non-dropping-particle":"","parse-names":false,"suffix":""}],"container-title":"Journal of International Trade and Economic Development","id":"ITEM-1","issue":"3","issued":{"date-parts":[["2008"]]},"page":"391-410","title":"The collection efficiency of the Value Added Tax: Theory and international evidence","type":"article-journal","volume":"17"},"uris":["http://www.mendeley.com/documents/?uuid=aa9e8e3c-41c5-437c-9269-b7d56ac2c8bb"]}],"mendeley":{"formattedCitation":"(Aizenman &amp; Jinjarak, 2008)","manualFormatting":"Aizenman &amp; Jinjarak, (2008)","plainTextFormattedCitation":"(Aizenman &amp; Jinjarak, 2008)","previouslyFormattedCitation":"(Aizenman &amp; Jinjarak, 2008)"},"properties":{"noteIndex":0},"schema":"https://github.com/citation-style-language/schema/raw/master/csl-citation.json"}</w:instrText>
      </w:r>
      <w:r w:rsidR="00693AD6">
        <w:rPr>
          <w:rFonts w:ascii="Times New Roman" w:hAnsi="Times New Roman" w:cs="Times New Roman"/>
          <w:sz w:val="24"/>
        </w:rPr>
        <w:fldChar w:fldCharType="separate"/>
      </w:r>
      <w:r w:rsidRPr="000B784D">
        <w:rPr>
          <w:rFonts w:ascii="Times New Roman" w:hAnsi="Times New Roman" w:cs="Times New Roman"/>
          <w:noProof/>
          <w:sz w:val="24"/>
        </w:rPr>
        <w:t xml:space="preserve">Aizenman &amp; Jinjarak, </w:t>
      </w:r>
      <w:r>
        <w:rPr>
          <w:rFonts w:ascii="Times New Roman" w:hAnsi="Times New Roman" w:cs="Times New Roman"/>
          <w:noProof/>
          <w:sz w:val="24"/>
        </w:rPr>
        <w:t>(</w:t>
      </w:r>
      <w:r w:rsidRPr="000B784D">
        <w:rPr>
          <w:rFonts w:ascii="Times New Roman" w:hAnsi="Times New Roman" w:cs="Times New Roman"/>
          <w:noProof/>
          <w:sz w:val="24"/>
        </w:rPr>
        <w:t>2008)</w:t>
      </w:r>
      <w:r w:rsidR="00693AD6">
        <w:rPr>
          <w:rFonts w:ascii="Times New Roman" w:hAnsi="Times New Roman" w:cs="Times New Roman"/>
          <w:sz w:val="24"/>
        </w:rPr>
        <w:fldChar w:fldCharType="end"/>
      </w:r>
      <w:r>
        <w:rPr>
          <w:rFonts w:ascii="Times New Roman" w:hAnsi="Times New Roman" w:cs="Times New Roman"/>
          <w:sz w:val="24"/>
        </w:rPr>
        <w:t xml:space="preserve"> “the earliest implementation of the VAT by Brazil in 1967 and the latest by Cameron in 1996 there is no systematic difference in statuary VAT rates between high income and developing countries.” Now a days many countries in the world have made VAT part of their system, where ERCA is acceptance on val</w:t>
      </w:r>
      <w:r w:rsidR="00F24BE8">
        <w:rPr>
          <w:rFonts w:ascii="Times New Roman" w:hAnsi="Times New Roman" w:cs="Times New Roman"/>
          <w:sz w:val="24"/>
        </w:rPr>
        <w:t>u</w:t>
      </w:r>
      <w:r>
        <w:rPr>
          <w:rFonts w:ascii="Times New Roman" w:hAnsi="Times New Roman" w:cs="Times New Roman"/>
          <w:sz w:val="24"/>
        </w:rPr>
        <w:t xml:space="preserve">e added a uniform standard rate of 15% on most of goods and services. But in Nigeria and Algeria have the minimum and maximum standard VAT rate in Africa with 5% and 21% respectively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(Abay, 2013)</w:t>
      </w:r>
      <w:r w:rsidR="00693AD6">
        <w:rPr>
          <w:rFonts w:ascii="Times New Roman" w:hAnsi="Times New Roman" w:cs="Times New Roman"/>
          <w:sz w:val="24"/>
        </w:rPr>
        <w:fldChar w:fldCharType="end"/>
      </w:r>
      <w:r w:rsidR="00F24BE8">
        <w:rPr>
          <w:rFonts w:ascii="Times New Roman" w:hAnsi="Times New Roman" w:cs="Times New Roman"/>
          <w:sz w:val="24"/>
        </w:rPr>
        <w:t>.</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2017)","manualFormatting":"Jerene,(2017)","plainTextFormattedCitation":"(Jerene,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Jerene,(</w:t>
      </w:r>
      <w:r w:rsidRPr="000B784D">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 xml:space="preserve"> in Ethiopia the customers are searching for unregistered tax payers for goods and services business accepts as true that the registered tax payers are imposed 15% VAT rate is high impact on their purchases.</w:t>
      </w:r>
    </w:p>
    <w:p w:rsidR="00B94717" w:rsidRPr="005A7A9A" w:rsidRDefault="00B94717" w:rsidP="005A7A9A">
      <w:pPr>
        <w:pStyle w:val="Heading3"/>
        <w:spacing w:line="360" w:lineRule="auto"/>
        <w:rPr>
          <w:rFonts w:ascii="Times New Roman" w:hAnsi="Times New Roman" w:cs="Times New Roman"/>
          <w:color w:val="auto"/>
          <w:sz w:val="28"/>
        </w:rPr>
      </w:pPr>
      <w:bookmarkStart w:id="117" w:name="_Toc59538339"/>
      <w:bookmarkStart w:id="118" w:name="_Toc71192755"/>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.5 Introduction of New Technology</w:t>
      </w:r>
      <w:bookmarkEnd w:id="117"/>
      <w:bookmarkEnd w:id="118"/>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Technology is playing important role in the tax collections for simplification of administration and compliance of tax, reporting and consuming the time for the consumers. To collect the VAT the introduction technology is positively contributed for collection of VAT in using of sales register machine and SIGTAS it shows results good performance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(Jerene, 2017)</w:t>
      </w:r>
      <w:r w:rsidR="00693AD6">
        <w:rPr>
          <w:rFonts w:ascii="Times New Roman" w:hAnsi="Times New Roman" w:cs="Times New Roman"/>
          <w:sz w:val="24"/>
        </w:rPr>
        <w:fldChar w:fldCharType="end"/>
      </w:r>
      <w:r>
        <w:rPr>
          <w:rFonts w:ascii="Times New Roman" w:hAnsi="Times New Roman" w:cs="Times New Roman"/>
          <w:sz w:val="24"/>
        </w:rPr>
        <w:t>.</w:t>
      </w:r>
    </w:p>
    <w:p w:rsidR="00436B31"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The first countries in east Africa to adopt electronic fiscal devices are Tanzania, Kenya and Ruanda started March 2014 with the stated objectives of improving VAT collections through reducing non-issuance of receipts, invoicing sales transactions and improving filling process of VAT returns, assisting traders in keeping proper business records and increase VAT revenue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{"citationItems":[{"id":"ITEM-1","itemData":{"DOI":"10.23962/10539/26169","ISSN":"20777205","abstract":"Domestic revenue collection through taxation is still below its potential in many Sub-Saharan African countries. In an attempt to boost their tax revenues, many national governments have deployed electronic fiscal devices (EFDs) to improve value-added tax (VAT) collection. However, there is evidence indicating that the deployment of EFDs in some African countries has encountered substantial challenges. Using the systematic review method, the research described in this article investigated challenges encountered in adoption of EFDs in Kenya and Tanzania. The review concludes by modelling recommendations, extracted from seven existing studies, in terms of the technology-organisation-environment (TOE) framework (Tornatzky &amp; Fleisher, 1990). This model is an effort to provide a potential guide for successful EFD adoption in East Africa. Recommended citation Eilu, E. (2018). Adoption of electronic fiscal devices (EFDs) for value-added tax (VAT) collection in Kenya and Tanzania: A systematic review. The African Journal of Information and Communication (AJIC), 22, 111-134. https://doi.","author":[{"dropping-particle":"","family":"Eilu","given":"Emmanuel","non-dropping-particle":"","parse-names":false,"suffix":""}],"container-title":"The African Journal of Information and Communication","id":"ITEM-1","issue":"22","issued":{"date-parts":[["2018"]]},"page":"111-134","title":"Adoption of Electronic Fiscal Devices (EFDs) for Value-Added Tax (VAT) Collection in Kenya and Tanzania: A Systematic Review","type":"article-journal"},"uris":["http://www.mendeley.com/documents/?uuid=5c2433bf-59f5-4e22-bee1-56978ba70285"]}],"mendeley":{"formattedCitation":"(Eilu, 2018)","plainTextFormattedCitation":"(Eilu, 2018)","previouslyFormattedCitation":"(Eilu, 2018)"},"properties":{"noteIndex":0},"schema":"https://github.com/citation-style-language/schema/raw/master/csl-citation.json"}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(Eilu, 2018)</w:t>
      </w:r>
      <w:r w:rsidR="00693AD6">
        <w:rPr>
          <w:rFonts w:ascii="Times New Roman" w:hAnsi="Times New Roman" w:cs="Times New Roman"/>
          <w:sz w:val="24"/>
        </w:rPr>
        <w:fldChar w:fldCharType="end"/>
      </w:r>
      <w:r w:rsidR="00AD0843">
        <w:rPr>
          <w:rFonts w:ascii="Times New Roman" w:hAnsi="Times New Roman" w:cs="Times New Roman"/>
          <w:sz w:val="24"/>
        </w:rPr>
        <w:t xml:space="preserve"> .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lastRenderedPageBreak/>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2012)","manualFormatting":"Karanja,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rPr>
        <w:fldChar w:fldCharType="separate"/>
      </w:r>
      <w:r w:rsidRPr="00E24CB7">
        <w:rPr>
          <w:rFonts w:ascii="Times New Roman" w:hAnsi="Times New Roman" w:cs="Times New Roman"/>
          <w:noProof/>
          <w:sz w:val="24"/>
        </w:rPr>
        <w:t xml:space="preserve">Karanja, </w:t>
      </w:r>
      <w:r>
        <w:rPr>
          <w:rFonts w:ascii="Times New Roman" w:hAnsi="Times New Roman" w:cs="Times New Roman"/>
          <w:noProof/>
          <w:sz w:val="24"/>
        </w:rPr>
        <w:t>(</w:t>
      </w:r>
      <w:r w:rsidRPr="00E24CB7">
        <w:rPr>
          <w:rFonts w:ascii="Times New Roman" w:hAnsi="Times New Roman" w:cs="Times New Roman"/>
          <w:noProof/>
          <w:sz w:val="24"/>
        </w:rPr>
        <w:t>2012)</w:t>
      </w:r>
      <w:r w:rsidR="00693AD6">
        <w:rPr>
          <w:rFonts w:ascii="Times New Roman" w:hAnsi="Times New Roman" w:cs="Times New Roman"/>
          <w:sz w:val="24"/>
        </w:rPr>
        <w:fldChar w:fldCharType="end"/>
      </w:r>
      <w:r>
        <w:rPr>
          <w:rFonts w:ascii="Times New Roman" w:hAnsi="Times New Roman" w:cs="Times New Roman"/>
          <w:sz w:val="24"/>
        </w:rPr>
        <w:t xml:space="preserve"> electronic cash register is one of the instrument of technology to help</w:t>
      </w:r>
      <w:r w:rsidR="00AB7474">
        <w:rPr>
          <w:rFonts w:ascii="Times New Roman" w:hAnsi="Times New Roman" w:cs="Times New Roman"/>
          <w:sz w:val="24"/>
        </w:rPr>
        <w:t xml:space="preserve"> tax payers to VAT collections. But</w:t>
      </w:r>
      <w:r>
        <w:rPr>
          <w:rFonts w:ascii="Times New Roman" w:hAnsi="Times New Roman" w:cs="Times New Roman"/>
          <w:sz w:val="24"/>
        </w:rPr>
        <w:t xml:space="preserve"> this electronic cash register factors affecting VAT collection because tax payers are not understanding timely and date filling of the monthly reports.</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Thus to understand invoicing rules and amend information technology systems accordingly, to understand local rules on a range of complex and often very specific VAT issues, such as limits and procedures for making corrections on records of cash register receipt, procedural and information the VAT returns can’t be understood in simple language of locals are factors of affecting VAT collection performance.</w:t>
      </w:r>
    </w:p>
    <w:p w:rsidR="00B94717" w:rsidRPr="005A7A9A" w:rsidRDefault="00B94717" w:rsidP="005A7A9A">
      <w:pPr>
        <w:pStyle w:val="Heading3"/>
        <w:spacing w:line="360" w:lineRule="auto"/>
        <w:rPr>
          <w:rFonts w:ascii="Times New Roman" w:hAnsi="Times New Roman" w:cs="Times New Roman"/>
          <w:color w:val="auto"/>
          <w:sz w:val="28"/>
        </w:rPr>
      </w:pPr>
      <w:bookmarkStart w:id="119" w:name="_Toc59538340"/>
      <w:bookmarkStart w:id="120" w:name="_Toc71192756"/>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.6 Technical Staff Competence</w:t>
      </w:r>
      <w:bookmarkEnd w:id="119"/>
      <w:bookmarkEnd w:id="120"/>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To VAT revenue collection the technical staff established and staff training or development programs and has the ability based on policies to make more effective increase VAT collection performance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{"citationItems":[{"id":"ITEM-1","itemData":{"abstract":"Taxes are important sources of public revenue. Value Added Tax (VAT) is VAT is a tax on consumer expenditure. It is collected on business transactions and imports. A taxable person can be an individual, firm, company, as long as such a person is required to be registered for VAT. Even if VAT is one of the most important sources of revenue and its implementation in Ethiopia is infant. This study tried to explore the major problems and prospects of Value-Added Tax (VAT) implementation in Mekelle City Administration. By considering the population size and availability of large numbers of VAT registered business firms, a total of 150 respondents from VAT collectors (registered business firms) and 50 respondents from VAT payers (consumers) were considered. The data gathered from both business tax payers and ultimate consumers were analyzed using soft ware package of Statistical Package for Social Scientists (SPSS) version 16. The result of the study indicated that significant number of business community felt that the government is the sole beneficiary of VAT, the willful registration of the businesses has not yet come to the desired level, there is negative perception about the fairness of the payment across the businesses, significant decline in the number of the customers following the implementation of VAT has been observed, many consumers believe that VAT has been the very reason for business firms to impose higher price on products or services delivered and failure to give VAT &amp; to tear down receipts.","author":[{"dropping-particle":"","family":"Abay","given":"Simon Tareke","non-dropping-particle":"","parse-names":false,"suffix":""}],"container-title":"International Journal of Science and Research","id":"ITEM-1","issue":"8","issued":{"date-parts":[["2013"]]},"page":"460","title":"Assessment on the Implementation of Value-Added Tax (VAT) in Mekelle City Administration","type":"article-journal","volume":"4"},"uris":["http://www.mendeley.com/documents/?uuid=268cd440-b140-4342-ab2c-0a8bf38062b3"]}],"mendeley":{"formattedCitation":"(Abay, 2013)","plainTextFormattedCitation":"(Abay, 2013)","previouslyFormattedCitation":"(Abay,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(Abay, 2013)</w:t>
      </w:r>
      <w:r w:rsidR="00693AD6">
        <w:rPr>
          <w:rFonts w:ascii="Times New Roman" w:hAnsi="Times New Roman" w:cs="Times New Roman"/>
          <w:sz w:val="24"/>
        </w:rPr>
        <w:fldChar w:fldCharType="end"/>
      </w:r>
      <w:r>
        <w:rPr>
          <w:rFonts w:ascii="Times New Roman" w:hAnsi="Times New Roman" w:cs="Times New Roman"/>
          <w:sz w:val="24"/>
        </w:rPr>
        <w:t xml:space="preserve">. The basic significant in the tax authority office is  by making work performance highly crucial an employee educated on their specified current job by giving training to develop knowledge and skills at all levels the employee are self-compliance on VAT collection performance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(Ueno, 2013)</w:t>
      </w:r>
      <w:r w:rsidR="00693AD6">
        <w:rPr>
          <w:rFonts w:ascii="Times New Roman" w:hAnsi="Times New Roman" w:cs="Times New Roman"/>
          <w:sz w:val="24"/>
        </w:rPr>
        <w:fldChar w:fldCharType="end"/>
      </w:r>
      <w:r>
        <w:rPr>
          <w:rFonts w:ascii="Times New Roman" w:hAnsi="Times New Roman" w:cs="Times New Roman"/>
          <w:sz w:val="24"/>
        </w:rPr>
        <w:t xml:space="preserve">. </w:t>
      </w:r>
    </w:p>
    <w:p w:rsidR="0076043F"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More precisely of the tax department operations depends on tax employees quality and capability, creating the need to build a high quality and professionals tax team, development of the attitude, knowledge, skill and ability to perform a given task or job adequately and development on the tax administration it is important to complete high tasks by efficiency and standards of performance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(Karanja, 2012)</w:t>
      </w:r>
      <w:r w:rsidR="00693AD6">
        <w:rPr>
          <w:rFonts w:ascii="Times New Roman" w:hAnsi="Times New Roman" w:cs="Times New Roman"/>
          <w:sz w:val="24"/>
        </w:rPr>
        <w:fldChar w:fldCharType="end"/>
      </w:r>
      <w:r>
        <w:rPr>
          <w:rFonts w:ascii="Times New Roman" w:hAnsi="Times New Roman" w:cs="Times New Roman"/>
          <w:sz w:val="24"/>
        </w:rPr>
        <w:t xml:space="preserve">.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{"citationItems":[{"id":"ITEM-1","itemData":{"DOI":"10.1371/journal.pone.0211317","ISBN":"1111111111","ISSN":"19326203","PMID":"30689663","abstract":"In this paper, we pursue an alternative method to measure the Value Added Tax gap in the European Union using the stochastic tax frontier model. We use the Value Added Tax total tax liability as the input to estimate the optimal frontier of the Value Added Tax, as well as to predict technical inefficiency. Using the latest innovations of the stochastic frontier approach, we aim to obtain the accurate size of the Value Added Tax gap in the EU-26 countries and contrast them with extant estimates. The obtained estimates of the Value Added Tax gap using the stochastic tax frontier model are different from the estimates produced by the top-down method to calculate the Value Added Tax gap in the EU. Moreover, the stochastic tax frontier approach allows us to disentangle the Value Added Tax gap, which is time dependent, from the persistent Value Added Tax gap, which is country specific. The stochastic tax frontier model allows us to test the effect of exogenous factors on the technical inefficiency of the Value Added Tax and propose appropriate policy recommendations.","author":[{"dropping-particle":"","family":"Nerudova","given":"Danuse","non-dropping-particle":"","parse-names":false,"suffix":""},{"dropping-particle":"","family":"Dobranschi","given":"Marian","non-dropping-particle":"","parse-names":false,"suffix":""}],"container-title":"PLoS ONE","id":"ITEM-1","issue":"1","issued":{"date-parts":[["2019"]]},"number-of-pages":"1-38","title":"Alternative method to measure the VAT gap in the EU: Stochastic tax frontier model approach","type":"book","volume":"14"},"uris":["http://www.mendeley.com/documents/?uuid=f798f341-d7e7-44dd-bb8b-ef19e8787577"]}],"mendeley":{"formattedCitation":"(Nerudova &amp; Dobranschi, 2019)","manualFormatting":"Nerudova &amp; Dobranschi (2019)","plainTextFormattedCitation":"(Nerudova &amp; Dobranschi, 2019)","previouslyFormattedCitation":"(Nerudova &amp; Dobranschi, 2019)"},"properties":{"noteIndex":0},"schema":"https://github.com/citation-style-language/schema/raw/master/csl-citation.json"}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Nerudova &amp; Dobranschi(</w:t>
      </w:r>
      <w:r w:rsidRPr="00E24CB7">
        <w:rPr>
          <w:rFonts w:ascii="Times New Roman" w:hAnsi="Times New Roman" w:cs="Times New Roman"/>
          <w:noProof/>
          <w:sz w:val="24"/>
        </w:rPr>
        <w:t>2019)</w:t>
      </w:r>
      <w:r w:rsidR="00693AD6">
        <w:rPr>
          <w:rFonts w:ascii="Times New Roman" w:hAnsi="Times New Roman" w:cs="Times New Roman"/>
          <w:sz w:val="24"/>
        </w:rPr>
        <w:fldChar w:fldCharType="end"/>
      </w:r>
      <w:r>
        <w:rPr>
          <w:rFonts w:ascii="Times New Roman" w:hAnsi="Times New Roman" w:cs="Times New Roman"/>
          <w:sz w:val="24"/>
        </w:rPr>
        <w:t xml:space="preserve"> there are several factors that lead to tax gap occurrence such as: simple human error in calculating the owed taxes, errors in submitted tax returns, errors in the legal interpretation of tax laws, tax evasion, tax avoidance and criminal attacks on the tax system.</w:t>
      </w:r>
    </w:p>
    <w:p w:rsidR="00B94717" w:rsidRPr="005A7A9A" w:rsidRDefault="00B94717" w:rsidP="000C5899">
      <w:pPr>
        <w:pStyle w:val="Heading3"/>
        <w:rPr>
          <w:rFonts w:ascii="Times New Roman" w:hAnsi="Times New Roman" w:cs="Times New Roman"/>
          <w:color w:val="auto"/>
          <w:sz w:val="28"/>
        </w:rPr>
      </w:pPr>
      <w:bookmarkStart w:id="121" w:name="_Toc59538341"/>
      <w:bookmarkStart w:id="122" w:name="_Toc71192757"/>
      <w:r w:rsidRPr="005A7A9A">
        <w:rPr>
          <w:rFonts w:ascii="Times New Roman" w:hAnsi="Times New Roman" w:cs="Times New Roman"/>
          <w:color w:val="auto"/>
          <w:sz w:val="28"/>
        </w:rPr>
        <w:lastRenderedPageBreak/>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.7 VAT Auditing</w:t>
      </w:r>
      <w:bookmarkEnd w:id="121"/>
      <w:bookmarkEnd w:id="122"/>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{"citationItems":[{"id":"ITEM-1","itemData":{"author":[{"dropping-particle":"","family":"Shafi","given":"Abdulsemed","non-dropping-particle":"","parse-names":false,"suffix":""}],"id":"ITEM-1","issued":{"date-parts":[["2019"]]},"title":"Determinants of Tax Compliance in the Case of Value Added Tax Registered Individual Tax Payers in Addis Ketema Sub City","type":"article-journal"},"uris":["http://www.mendeley.com/documents/?uuid=0f7f66a1-ac16-4d26-ace1-db1ed6ef4c57"]}],"mendeley":{"formattedCitation":"(Shafi, 2019)","manualFormatting":"Shafi(2019)","plainTextFormattedCitation":"(Shafi, 2019)","previouslyFormattedCitation":"(Shafi, 2019)"},"properties":{"noteIndex":0},"schema":"https://github.com/citation-style-language/schema/raw/master/csl-citation.json"}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Shafi(</w:t>
      </w:r>
      <w:r w:rsidRPr="00E24CB7">
        <w:rPr>
          <w:rFonts w:ascii="Times New Roman" w:hAnsi="Times New Roman" w:cs="Times New Roman"/>
          <w:noProof/>
          <w:sz w:val="24"/>
        </w:rPr>
        <w:t>2019)</w:t>
      </w:r>
      <w:r w:rsidR="00693AD6">
        <w:rPr>
          <w:rFonts w:ascii="Times New Roman" w:hAnsi="Times New Roman" w:cs="Times New Roman"/>
          <w:sz w:val="24"/>
        </w:rPr>
        <w:fldChar w:fldCharType="end"/>
      </w:r>
      <w:r>
        <w:rPr>
          <w:rFonts w:ascii="Times New Roman" w:hAnsi="Times New Roman" w:cs="Times New Roman"/>
          <w:sz w:val="24"/>
        </w:rPr>
        <w:t xml:space="preserve"> the audits could hearten tax payers to be more careful in completing their tax returns, report all income and right the correct deductions to ascertain their tax liability, in contrast tax payers who have never been audited might be tempted to under report their actual income and claim false deductions. The number of auditors of tax collector authority office are very low when compared VAT registrants and its similarly affected the quality of VAT auditing work limited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(Jerene, 2017)</w:t>
      </w:r>
      <w:r w:rsidR="00693AD6">
        <w:rPr>
          <w:rFonts w:ascii="Times New Roman" w:hAnsi="Times New Roman" w:cs="Times New Roman"/>
          <w:sz w:val="24"/>
        </w:rPr>
        <w:fldChar w:fldCharType="end"/>
      </w:r>
      <w:r>
        <w:rPr>
          <w:rFonts w:ascii="Times New Roman" w:hAnsi="Times New Roman" w:cs="Times New Roman"/>
          <w:sz w:val="24"/>
        </w:rPr>
        <w:t>.</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2020)","manualFormatting":"Zone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Zone &amp; Asmare(</w:t>
      </w:r>
      <w:r w:rsidRPr="00E451FD">
        <w:rPr>
          <w:rFonts w:ascii="Times New Roman" w:hAnsi="Times New Roman" w:cs="Times New Roman"/>
          <w:noProof/>
          <w:sz w:val="24"/>
        </w:rPr>
        <w:t>2020)</w:t>
      </w:r>
      <w:r w:rsidR="00693AD6">
        <w:rPr>
          <w:rFonts w:ascii="Times New Roman" w:hAnsi="Times New Roman" w:cs="Times New Roman"/>
          <w:sz w:val="24"/>
        </w:rPr>
        <w:fldChar w:fldCharType="end"/>
      </w:r>
      <w:r>
        <w:rPr>
          <w:rFonts w:ascii="Times New Roman" w:hAnsi="Times New Roman" w:cs="Times New Roman"/>
          <w:sz w:val="24"/>
        </w:rPr>
        <w:t xml:space="preserve"> one of the cause of low VAT collection in the revenue office was ineffective VAT audit practice in the tax authority. The quality of auditors for VAT administrations poor small number is impact on the revenue generated and affecting the effectiveness of the audit program. </w:t>
      </w:r>
    </w:p>
    <w:p w:rsidR="00B94717" w:rsidRPr="005A7A9A" w:rsidRDefault="00B94717" w:rsidP="005A7A9A">
      <w:pPr>
        <w:pStyle w:val="Heading3"/>
        <w:spacing w:line="360" w:lineRule="auto"/>
        <w:rPr>
          <w:rFonts w:ascii="Times New Roman" w:hAnsi="Times New Roman" w:cs="Times New Roman"/>
          <w:color w:val="auto"/>
          <w:sz w:val="28"/>
        </w:rPr>
      </w:pPr>
      <w:bookmarkStart w:id="123" w:name="_Toc59538342"/>
      <w:bookmarkStart w:id="124" w:name="_Toc71192758"/>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.8 Tax Registration</w:t>
      </w:r>
      <w:bookmarkEnd w:id="123"/>
      <w:bookmarkEnd w:id="124"/>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In Ethiopia for registration VAT is categorized in to obligatory, voluntary and special categories. The obligatory income is when a gross income within a year above birr 1,000</w:t>
      </w:r>
      <w:r w:rsidR="00FD5E5F">
        <w:rPr>
          <w:rFonts w:ascii="Times New Roman" w:hAnsi="Times New Roman" w:cs="Times New Roman"/>
          <w:sz w:val="24"/>
        </w:rPr>
        <w:t>,</w:t>
      </w:r>
      <w:r>
        <w:rPr>
          <w:rFonts w:ascii="Times New Roman" w:hAnsi="Times New Roman" w:cs="Times New Roman"/>
          <w:sz w:val="24"/>
        </w:rPr>
        <w:t>000</w:t>
      </w:r>
      <w:r w:rsidR="00FD5E5F">
        <w:rPr>
          <w:rFonts w:ascii="Times New Roman" w:hAnsi="Times New Roman" w:cs="Times New Roman"/>
          <w:sz w:val="24"/>
        </w:rPr>
        <w:t>.00</w:t>
      </w:r>
      <w:r>
        <w:rPr>
          <w:rFonts w:ascii="Times New Roman" w:hAnsi="Times New Roman" w:cs="Times New Roman"/>
          <w:sz w:val="24"/>
        </w:rPr>
        <w:t>, the voluntary is when the   customers of a registrants are at least 75% for supplies provided a person is allowed to be registered voluntarily and special categories is those who are involved in export are advised to be registered voluntarily in order to get refund.</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{"citationItems":[{"id":"ITEM-1","itemData":{"abstract":"This paper examines VAT administration in Ethiopia and identifies key problems including lack of sufficient number of skilled personnel and gaps in the administration in such areas as refunding, invoicing and filing requirements. The paper suggests that in Ethiopia attempting to implement what is legislated in the main areas (such as refunds) deserves the government’s due attention. The study also emphasises the need to strengthen the administration capacity in general and the tax audit program in particular. Furthermore, the paper assesses the assignment of VAT revenue to regional governments and the decentralisation of its administration as a way forward for future research.","author":[{"dropping-particle":"","family":"Yesegat","given":"Wollela Abehodie","non-dropping-particle":"","parse-names":false,"suffix":""}],"container-title":"eJournal of Tax Research","id":"ITEM-1","issue":"2","issued":{"date-parts":[["2008"]]},"page":"145-168","title":"Value added tax administration in ethiopia: A reflection of problems","type":"article-journal","volume":"6"},"uris":["http://www.mendeley.com/documents/?uuid=e6f68541-d279-4fe6-b1db-63f186a15e32"]}],"mendeley":{"formattedCitation":"(Yesegat, 2008)","manualFormatting":"Yesegat(2008)","plainTextFormattedCitation":"(Yesegat, 2008)","previouslyFormattedCitation":"(Yesegat, 2008)"},"properties":{"noteIndex":0},"schema":"https://github.com/citation-style-language/schema/raw/master/csl-citation.json"}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Yesegat(</w:t>
      </w:r>
      <w:r w:rsidRPr="000B784D">
        <w:rPr>
          <w:rFonts w:ascii="Times New Roman" w:hAnsi="Times New Roman" w:cs="Times New Roman"/>
          <w:noProof/>
          <w:sz w:val="24"/>
        </w:rPr>
        <w:t>2008)</w:t>
      </w:r>
      <w:r w:rsidR="00693AD6">
        <w:rPr>
          <w:rFonts w:ascii="Times New Roman" w:hAnsi="Times New Roman" w:cs="Times New Roman"/>
          <w:sz w:val="24"/>
        </w:rPr>
        <w:fldChar w:fldCharType="end"/>
      </w:r>
      <w:r>
        <w:rPr>
          <w:rFonts w:ascii="Times New Roman" w:hAnsi="Times New Roman" w:cs="Times New Roman"/>
          <w:sz w:val="24"/>
        </w:rPr>
        <w:t xml:space="preserve"> in Ethiopia VAT legislation a business undertaking taxable activities annual turnover ETB 1,000,000</w:t>
      </w:r>
      <w:r w:rsidR="00FD5E5F">
        <w:rPr>
          <w:rFonts w:ascii="Times New Roman" w:hAnsi="Times New Roman" w:cs="Times New Roman"/>
          <w:sz w:val="24"/>
        </w:rPr>
        <w:t>.00</w:t>
      </w:r>
      <w:r>
        <w:rPr>
          <w:rFonts w:ascii="Times New Roman" w:hAnsi="Times New Roman" w:cs="Times New Roman"/>
          <w:sz w:val="24"/>
        </w:rPr>
        <w:t xml:space="preserve"> and more register for VAT. But the revenue authority office is selective by enforcing the requirements tax payers that all business promised operation for registration VAT is schemes. The absence of clear tax assessment procedure its open a chance for illegal business and barrier for collective of VAT and also various of tax payers of registrants perceived that they are not benefit from being registration of VAT and they was understand no faire competition among business of some unregistered business for VAT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(Jerene, 2017)</w:t>
      </w:r>
      <w:r w:rsidR="00693AD6">
        <w:rPr>
          <w:rFonts w:ascii="Times New Roman" w:hAnsi="Times New Roman" w:cs="Times New Roman"/>
          <w:sz w:val="24"/>
        </w:rPr>
        <w:fldChar w:fldCharType="end"/>
      </w:r>
      <w:r>
        <w:rPr>
          <w:rFonts w:ascii="Times New Roman" w:hAnsi="Times New Roman" w:cs="Times New Roman"/>
          <w:sz w:val="24"/>
        </w:rPr>
        <w:t>.</w:t>
      </w:r>
    </w:p>
    <w:p w:rsidR="005F6599" w:rsidRPr="005A7A9A" w:rsidRDefault="0031690C" w:rsidP="005A7A9A">
      <w:pPr>
        <w:pStyle w:val="Heading3"/>
        <w:spacing w:line="360" w:lineRule="auto"/>
        <w:rPr>
          <w:rFonts w:ascii="Times New Roman" w:hAnsi="Times New Roman" w:cs="Times New Roman"/>
          <w:color w:val="auto"/>
          <w:sz w:val="28"/>
        </w:rPr>
      </w:pPr>
      <w:bookmarkStart w:id="125" w:name="_Toc71192759"/>
      <w:bookmarkStart w:id="126" w:name="_Toc59538343"/>
      <w:r w:rsidRPr="005A7A9A">
        <w:rPr>
          <w:rFonts w:ascii="Times New Roman" w:hAnsi="Times New Roman" w:cs="Times New Roman"/>
          <w:color w:val="auto"/>
          <w:sz w:val="28"/>
        </w:rPr>
        <w:lastRenderedPageBreak/>
        <w:t>2.</w:t>
      </w:r>
      <w:bookmarkStart w:id="127" w:name="_Toc41541734"/>
      <w:r w:rsidR="008568D0" w:rsidRPr="005A7A9A">
        <w:rPr>
          <w:rFonts w:ascii="Times New Roman" w:hAnsi="Times New Roman" w:cs="Times New Roman"/>
          <w:color w:val="auto"/>
          <w:sz w:val="28"/>
        </w:rPr>
        <w:t>10</w:t>
      </w:r>
      <w:r w:rsidR="005F6599" w:rsidRPr="005A7A9A">
        <w:rPr>
          <w:rFonts w:ascii="Times New Roman" w:hAnsi="Times New Roman" w:cs="Times New Roman"/>
          <w:color w:val="auto"/>
          <w:sz w:val="28"/>
        </w:rPr>
        <w:t>.9. Political pressure</w:t>
      </w:r>
      <w:bookmarkEnd w:id="125"/>
      <w:bookmarkEnd w:id="127"/>
    </w:p>
    <w:p w:rsidR="005F6599" w:rsidRDefault="005F6599" w:rsidP="005F6599">
      <w:pPr>
        <w:spacing w:after="0" w:line="360" w:lineRule="auto"/>
        <w:jc w:val="both"/>
        <w:rPr>
          <w:rFonts w:ascii="Times New Roman" w:hAnsi="Times New Roman" w:cs="Times New Roman"/>
          <w:sz w:val="24"/>
          <w:szCs w:val="24"/>
        </w:rPr>
      </w:pPr>
      <w:r w:rsidRPr="00D96701">
        <w:rPr>
          <w:rFonts w:ascii="Times New Roman" w:hAnsi="Times New Roman" w:cs="Times New Roman"/>
          <w:sz w:val="24"/>
          <w:szCs w:val="24"/>
        </w:rPr>
        <w:t xml:space="preserve">Because of the political pressure in the country between the major political parties, the value added tax collection practice in dilemma as from which political background should employees is selected </w:t>
      </w:r>
      <w:r w:rsidR="00693AD6">
        <w:rPr>
          <w:rFonts w:ascii="Times New Roman" w:hAnsi="Times New Roman" w:cs="Times New Roman"/>
          <w:sz w:val="24"/>
          <w:szCs w:val="24"/>
        </w:rPr>
        <w:fldChar w:fldCharType="begin" w:fldLock="1"/>
      </w:r>
      <w:r w:rsidR="00383D99">
        <w:rPr>
          <w:rFonts w:ascii="Times New Roman" w:hAnsi="Times New Roman" w:cs="Times New Roman"/>
          <w:sz w:val="24"/>
          <w:szCs w:val="24"/>
        </w:rPr>
        <w:instrText>ADDIN CSL_CITATION {"citationItems":[{"id":"ITEM-1","itemData":{"ISBN":"184480013X","author":[{"dropping-particle":"","family":"Dowling","given":"Peter","non-dropping-particle":"","parse-names":false,"suffix":""}],"id":"ITEM-1","issued":{"date-parts":[["2004"]]},"publisher":"Thomson","title":"International Human Resource Management: Managing People in a Multinational Context: Managing People in a Multinational Context.","type":"book"},"uris":["http://www.mendeley.com/documents/?uuid=0f7add25-dbb5-4265-8c48-46fc51f1fabb"]}],"mendeley":{"formattedCitation":"(Dowling, 2004)","plainTextFormattedCitation":"(Dowling, 2004)","previouslyFormattedCitation":"(Dowling, 2004)"},"properties":{"noteIndex":0},"schema":"https://github.com/citation-style-language/schema/raw/master/csl-citation.json"}</w:instrText>
      </w:r>
      <w:r w:rsidR="00693AD6">
        <w:rPr>
          <w:rFonts w:ascii="Times New Roman" w:hAnsi="Times New Roman" w:cs="Times New Roman"/>
          <w:sz w:val="24"/>
          <w:szCs w:val="24"/>
        </w:rPr>
        <w:fldChar w:fldCharType="separate"/>
      </w:r>
      <w:r w:rsidR="001065AB" w:rsidRPr="001065AB">
        <w:rPr>
          <w:rFonts w:ascii="Times New Roman" w:hAnsi="Times New Roman" w:cs="Times New Roman"/>
          <w:noProof/>
          <w:sz w:val="24"/>
          <w:szCs w:val="24"/>
        </w:rPr>
        <w:t>(Dowling, 2004)</w:t>
      </w:r>
      <w:r w:rsidR="00693AD6">
        <w:rPr>
          <w:rFonts w:ascii="Times New Roman" w:hAnsi="Times New Roman" w:cs="Times New Roman"/>
          <w:sz w:val="24"/>
          <w:szCs w:val="24"/>
        </w:rPr>
        <w:fldChar w:fldCharType="end"/>
      </w:r>
    </w:p>
    <w:p w:rsidR="00A24515" w:rsidRPr="005A7A9A" w:rsidRDefault="00A24515" w:rsidP="005A7A9A">
      <w:pPr>
        <w:pStyle w:val="Heading3"/>
        <w:spacing w:line="360" w:lineRule="auto"/>
        <w:rPr>
          <w:rFonts w:ascii="Times New Roman" w:eastAsia="Times New Roman" w:hAnsi="Times New Roman" w:cs="Times New Roman"/>
        </w:rPr>
      </w:pPr>
      <w:bookmarkStart w:id="128" w:name="_Toc71192760"/>
      <w:r w:rsidRPr="005A7A9A">
        <w:rPr>
          <w:rFonts w:ascii="Times New Roman" w:eastAsia="Times New Roman" w:hAnsi="Times New Roman" w:cs="Times New Roman"/>
          <w:color w:val="auto"/>
          <w:sz w:val="28"/>
        </w:rPr>
        <w:t>2.10.10. VAT Assessment</w:t>
      </w:r>
      <w:bookmarkEnd w:id="128"/>
    </w:p>
    <w:p w:rsidR="00A24515" w:rsidRPr="00FA04BC" w:rsidRDefault="00A24515" w:rsidP="00A24515">
      <w:pPr>
        <w:autoSpaceDE w:val="0"/>
        <w:autoSpaceDN w:val="0"/>
        <w:adjustRightInd w:val="0"/>
        <w:spacing w:after="0" w:line="360" w:lineRule="auto"/>
        <w:jc w:val="both"/>
        <w:rPr>
          <w:rFonts w:ascii="Times New Roman" w:eastAsia="Times New Roman" w:hAnsi="Times New Roman" w:cs="Times New Roman"/>
          <w:sz w:val="24"/>
          <w:szCs w:val="24"/>
        </w:rPr>
      </w:pPr>
      <w:r w:rsidRPr="00FA04BC">
        <w:rPr>
          <w:rFonts w:ascii="Times New Roman" w:eastAsia="Times New Roman" w:hAnsi="Times New Roman" w:cs="Times New Roman"/>
          <w:sz w:val="24"/>
          <w:szCs w:val="24"/>
        </w:rPr>
        <w:t xml:space="preserve">A tax evaluator is responsible for preparing and maintaining the assessment roll, the tax roll and collecting the tax levies in accordance with the quality standards within a </w:t>
      </w:r>
      <w:r w:rsidR="0076043F" w:rsidRPr="00FA04BC">
        <w:rPr>
          <w:rFonts w:ascii="Times New Roman" w:eastAsia="Times New Roman" w:hAnsi="Times New Roman" w:cs="Times New Roman"/>
          <w:sz w:val="24"/>
          <w:szCs w:val="24"/>
        </w:rPr>
        <w:t xml:space="preserve">year. </w:t>
      </w:r>
      <w:r w:rsidRPr="00FA04BC">
        <w:rPr>
          <w:rFonts w:ascii="Times New Roman" w:eastAsia="Times New Roman" w:hAnsi="Times New Roman" w:cs="Times New Roman"/>
          <w:sz w:val="24"/>
          <w:szCs w:val="24"/>
        </w:rPr>
        <w:t>After review by the Authority, it appears that a person has understood his tax obligation. The Authority issues an additional assessment within 5 years after the end of the accounting period concerned; and in the case of fraud or willful negligence, notwiths</w:t>
      </w:r>
      <w:r w:rsidR="004832F4">
        <w:rPr>
          <w:rFonts w:ascii="Times New Roman" w:eastAsia="Times New Roman" w:hAnsi="Times New Roman" w:cs="Times New Roman"/>
          <w:sz w:val="24"/>
          <w:szCs w:val="24"/>
        </w:rPr>
        <w:t xml:space="preserve">tanding any limitation in any </w:t>
      </w:r>
      <w:r w:rsidRPr="00FA04BC">
        <w:rPr>
          <w:rFonts w:ascii="Times New Roman" w:eastAsia="Times New Roman" w:hAnsi="Times New Roman" w:cs="Times New Roman"/>
          <w:sz w:val="24"/>
          <w:szCs w:val="24"/>
        </w:rPr>
        <w:t>other law, assessment make at any time. If the Authority makes an additional assessment within 30 days of the notice and demand, the person assessed does not pay the additional assessment or appeal the assessment as provided in VAT proclamat</w:t>
      </w:r>
      <w:r w:rsidR="001065AB">
        <w:rPr>
          <w:rFonts w:ascii="Times New Roman" w:eastAsia="Times New Roman" w:hAnsi="Times New Roman" w:cs="Times New Roman"/>
          <w:sz w:val="24"/>
          <w:szCs w:val="24"/>
        </w:rPr>
        <w:t xml:space="preserve">ion, the person is in default, </w:t>
      </w:r>
      <w:r w:rsidRPr="00FA04BC">
        <w:rPr>
          <w:rFonts w:ascii="Times New Roman" w:eastAsia="Times New Roman" w:hAnsi="Times New Roman" w:cs="Times New Roman"/>
          <w:sz w:val="24"/>
          <w:szCs w:val="24"/>
        </w:rPr>
        <w:t>P</w:t>
      </w:r>
      <w:r w:rsidR="00383D99">
        <w:rPr>
          <w:rFonts w:ascii="Times New Roman" w:eastAsia="Times New Roman" w:hAnsi="Times New Roman" w:cs="Times New Roman"/>
          <w:sz w:val="24"/>
          <w:szCs w:val="24"/>
        </w:rPr>
        <w:t>roclamation No.285/2002, Art.29</w:t>
      </w:r>
      <w:r w:rsidR="00693AD6">
        <w:rPr>
          <w:rFonts w:ascii="Times New Roman" w:eastAsia="Times New Roman" w:hAnsi="Times New Roman" w:cs="Times New Roman"/>
          <w:sz w:val="24"/>
          <w:szCs w:val="24"/>
        </w:rPr>
        <w:fldChar w:fldCharType="begin" w:fldLock="1"/>
      </w:r>
      <w:r w:rsidR="00383D99">
        <w:rPr>
          <w:rFonts w:ascii="Times New Roman" w:eastAsia="Times New Roman" w:hAnsi="Times New Roman" w:cs="Times New Roman"/>
          <w:sz w:val="24"/>
          <w:szCs w:val="24"/>
        </w:rPr>
        <w:instrText>ADDIN CSL_CITATION {"citationItems":[{"id":"ITEM-1","itemData":{"author":[{"dropping-particle":"","family":"Gazeta","given":"Negarit","non-dropping-particle":"","parse-names":false,"suffix":""}],"id":"ITEM-1","issued":{"date-parts":[["2002"]]},"title":"., ,; J ~ T","type":"article-journal"},"uris":["http://www.mendeley.com/documents/?uuid=1a61a839-6747-492e-bc54-103592ec31a8"]}],"mendeley":{"formattedCitation":"(Gazeta, 2002)","plainTextFormattedCitation":"(Gazeta, 2002)","previouslyFormattedCitation":"(Gazeta, 2002)"},"properties":{"noteIndex":0},"schema":"https://github.com/citation-style-language/schema/raw/master/csl-citation.json"}</w:instrText>
      </w:r>
      <w:r w:rsidR="00693AD6">
        <w:rPr>
          <w:rFonts w:ascii="Times New Roman" w:eastAsia="Times New Roman" w:hAnsi="Times New Roman" w:cs="Times New Roman"/>
          <w:sz w:val="24"/>
          <w:szCs w:val="24"/>
        </w:rPr>
        <w:fldChar w:fldCharType="separate"/>
      </w:r>
      <w:r w:rsidR="00383D99" w:rsidRPr="00383D99">
        <w:rPr>
          <w:rFonts w:ascii="Times New Roman" w:eastAsia="Times New Roman" w:hAnsi="Times New Roman" w:cs="Times New Roman"/>
          <w:noProof/>
          <w:sz w:val="24"/>
          <w:szCs w:val="24"/>
        </w:rPr>
        <w:t>(Gazeta, 2002)</w:t>
      </w:r>
      <w:r w:rsidR="00693AD6">
        <w:rPr>
          <w:rFonts w:ascii="Times New Roman" w:eastAsia="Times New Roman" w:hAnsi="Times New Roman" w:cs="Times New Roman"/>
          <w:sz w:val="24"/>
          <w:szCs w:val="24"/>
        </w:rPr>
        <w:fldChar w:fldCharType="end"/>
      </w:r>
    </w:p>
    <w:p w:rsidR="0031690C" w:rsidRPr="005A7A9A" w:rsidRDefault="0031690C" w:rsidP="005A7A9A">
      <w:pPr>
        <w:pStyle w:val="Heading3"/>
        <w:spacing w:line="360" w:lineRule="auto"/>
        <w:rPr>
          <w:rFonts w:ascii="Times New Roman" w:hAnsi="Times New Roman" w:cs="Times New Roman"/>
        </w:rPr>
      </w:pPr>
      <w:bookmarkStart w:id="129" w:name="_Toc71192761"/>
      <w:bookmarkEnd w:id="126"/>
      <w:r w:rsidRPr="005A7A9A">
        <w:rPr>
          <w:rFonts w:ascii="Times New Roman" w:hAnsi="Times New Roman" w:cs="Times New Roman"/>
          <w:color w:val="auto"/>
          <w:sz w:val="28"/>
        </w:rPr>
        <w:t>2.</w:t>
      </w:r>
      <w:r w:rsidR="008568D0" w:rsidRPr="005A7A9A">
        <w:rPr>
          <w:rFonts w:ascii="Times New Roman" w:hAnsi="Times New Roman" w:cs="Times New Roman"/>
          <w:color w:val="auto"/>
          <w:sz w:val="28"/>
        </w:rPr>
        <w:t>10</w:t>
      </w:r>
      <w:r w:rsidRPr="005A7A9A">
        <w:rPr>
          <w:rFonts w:ascii="Times New Roman" w:hAnsi="Times New Roman" w:cs="Times New Roman"/>
          <w:color w:val="auto"/>
          <w:sz w:val="28"/>
        </w:rPr>
        <w:t>.11   Consumers Awareness of VAT</w:t>
      </w:r>
      <w:bookmarkEnd w:id="129"/>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Consumers awareness are evaluated on the basis of their opinion that most of the respondents are either aware of VAT or they are neutrals. The business tax liability is determined by allowing the firm to subtract VAT paid on purchases from VAT due on its sales. 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Mohammed","given":"Marishet","non-dropping-particle":"","parse-names":false,"suffix":""},{"dropping-particle":"","family":"Llm","given":"Hamza","non-dropping-particle":"","parse-names":false,"suffix":""},{"dropping-particle":"","family":"Tinsae","given":"Fikre","non-dropping-particle":"","parse-names":false,"suffix":""},{"dropping-particle":"","family":"Llm","given":"Berhane","non-dropping-particle":"","parse-names":false,"suffix":""}],"id":"ITEM-1","issue":"587","issued":{"date-parts":[["2017"]]},"page":"125-133","title":"Implementation of VAT in Ethiopia : Critical Assessment of the Practice in Jigjiga Town","type":"article-journal","volume":"59"},"uris":["http://www.mendeley.com/documents/?uuid=705087fd-cc07-4e8a-8fb2-4d32c6db20e2"]}],"mendeley":{"formattedCitation":"(Mohammed et al., 2017)","manualFormatting":"Mohammed et al., (2017)","plainTextFormattedCitation":"(Mohammed et al., 2017)","previouslyFormattedCitation":"(Mohammed et al., 2017)"},"properties":{"noteIndex":0},"schema":"https://github.com/citation-style-language/schema/raw/master/csl-citation.json"}</w:instrText>
      </w:r>
      <w:r w:rsidR="00693AD6">
        <w:rPr>
          <w:rFonts w:ascii="Times New Roman" w:hAnsi="Times New Roman" w:cs="Times New Roman"/>
          <w:sz w:val="24"/>
        </w:rPr>
        <w:fldChar w:fldCharType="separate"/>
      </w:r>
      <w:r w:rsidRPr="00D2445A">
        <w:rPr>
          <w:rFonts w:ascii="Times New Roman" w:hAnsi="Times New Roman" w:cs="Times New Roman"/>
          <w:noProof/>
          <w:sz w:val="24"/>
        </w:rPr>
        <w:t xml:space="preserve">Mohammed et al., </w:t>
      </w:r>
      <w:r>
        <w:rPr>
          <w:rFonts w:ascii="Times New Roman" w:hAnsi="Times New Roman" w:cs="Times New Roman"/>
          <w:noProof/>
          <w:sz w:val="24"/>
        </w:rPr>
        <w:t>(</w:t>
      </w:r>
      <w:r w:rsidRPr="00D2445A">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 xml:space="preserve"> the government should have careful planning detailed preparation, participation of community and extensive public education program is the key success in the implementation of  Goods and Services Tax ( GST) for any country.</w:t>
      </w:r>
    </w:p>
    <w:p w:rsidR="00DD6CDE" w:rsidRPr="005A7A9A" w:rsidRDefault="008568D0" w:rsidP="009B29B7">
      <w:pPr>
        <w:pStyle w:val="Heading3"/>
        <w:spacing w:before="0" w:line="360" w:lineRule="auto"/>
        <w:rPr>
          <w:rFonts w:ascii="Times New Roman" w:hAnsi="Times New Roman" w:cs="Times New Roman"/>
          <w:color w:val="auto"/>
        </w:rPr>
      </w:pPr>
      <w:bookmarkStart w:id="130" w:name="_Toc59538344"/>
      <w:bookmarkStart w:id="131" w:name="_Toc71192762"/>
      <w:r w:rsidRPr="005A7A9A">
        <w:rPr>
          <w:rFonts w:ascii="Times New Roman" w:hAnsi="Times New Roman" w:cs="Times New Roman"/>
          <w:color w:val="auto"/>
          <w:sz w:val="28"/>
        </w:rPr>
        <w:t>2.10</w:t>
      </w:r>
      <w:r w:rsidR="0031690C" w:rsidRPr="005A7A9A">
        <w:rPr>
          <w:rFonts w:ascii="Times New Roman" w:hAnsi="Times New Roman" w:cs="Times New Roman"/>
          <w:color w:val="auto"/>
          <w:sz w:val="28"/>
        </w:rPr>
        <w:t>.12</w:t>
      </w:r>
      <w:r w:rsidR="007C63D3" w:rsidRPr="005A7A9A">
        <w:rPr>
          <w:rFonts w:ascii="Times New Roman" w:hAnsi="Times New Roman" w:cs="Times New Roman"/>
          <w:color w:val="auto"/>
          <w:sz w:val="28"/>
        </w:rPr>
        <w:t>. Consumer’s</w:t>
      </w:r>
      <w:r w:rsidR="00DD6CDE" w:rsidRPr="005A7A9A">
        <w:rPr>
          <w:rFonts w:ascii="Times New Roman" w:hAnsi="Times New Roman" w:cs="Times New Roman"/>
          <w:color w:val="auto"/>
          <w:sz w:val="28"/>
        </w:rPr>
        <w:t xml:space="preserve"> Perception </w:t>
      </w:r>
      <w:r w:rsidR="007A6665" w:rsidRPr="005A7A9A">
        <w:rPr>
          <w:rFonts w:ascii="Times New Roman" w:hAnsi="Times New Roman" w:cs="Times New Roman"/>
          <w:color w:val="auto"/>
          <w:sz w:val="28"/>
        </w:rPr>
        <w:t>of</w:t>
      </w:r>
      <w:r w:rsidR="00DD6CDE" w:rsidRPr="005A7A9A">
        <w:rPr>
          <w:rFonts w:ascii="Times New Roman" w:hAnsi="Times New Roman" w:cs="Times New Roman"/>
          <w:color w:val="auto"/>
          <w:sz w:val="28"/>
        </w:rPr>
        <w:t xml:space="preserve"> Value Added Tax</w:t>
      </w:r>
      <w:bookmarkEnd w:id="130"/>
      <w:bookmarkEnd w:id="131"/>
    </w:p>
    <w:p w:rsidR="00DD6CDE" w:rsidRPr="009B29B7" w:rsidRDefault="00DD6CDE" w:rsidP="007A6665">
      <w:pPr>
        <w:spacing w:line="360" w:lineRule="auto"/>
        <w:jc w:val="both"/>
        <w:rPr>
          <w:rFonts w:ascii="Times New Roman" w:hAnsi="Times New Roman" w:cs="Times New Roman"/>
          <w:sz w:val="24"/>
        </w:rPr>
      </w:pPr>
      <w:r w:rsidRPr="008901FC">
        <w:rPr>
          <w:rFonts w:ascii="Times New Roman" w:hAnsi="Times New Roman" w:cs="Times New Roman"/>
          <w:sz w:val="24"/>
        </w:rPr>
        <w:t xml:space="preserve">The consumer’s perception of VAT is neither negative nor positive. The </w:t>
      </w:r>
      <w:r>
        <w:rPr>
          <w:rFonts w:ascii="Times New Roman" w:hAnsi="Times New Roman" w:cs="Times New Roman"/>
          <w:sz w:val="24"/>
        </w:rPr>
        <w:t xml:space="preserve">consumer’s perception </w:t>
      </w:r>
      <w:r w:rsidRPr="008901FC">
        <w:rPr>
          <w:rFonts w:ascii="Times New Roman" w:hAnsi="Times New Roman" w:cs="Times New Roman"/>
          <w:sz w:val="24"/>
        </w:rPr>
        <w:t xml:space="preserve">of VAT’s effect on increasing the retail prices of the product and services, they were not sure if the earnings from VAT will be a major source of revenue for any government, and whether the government will use the revenue for the welfare of the </w:t>
      </w:r>
      <w:r w:rsidRPr="008901FC">
        <w:rPr>
          <w:rFonts w:ascii="Times New Roman" w:hAnsi="Times New Roman" w:cs="Times New Roman"/>
          <w:sz w:val="24"/>
        </w:rPr>
        <w:lastRenderedPageBreak/>
        <w:t>public</w:t>
      </w:r>
      <w:r w:rsidR="009B29B7">
        <w:rPr>
          <w:rFonts w:ascii="Times New Roman" w:hAnsi="Times New Roman" w:cs="Times New Roman"/>
          <w:sz w:val="24"/>
        </w:rPr>
        <w:t xml:space="preserve">. </w:t>
      </w:r>
      <w:r w:rsidR="00325D6A" w:rsidRPr="00D969C4">
        <w:rPr>
          <w:rFonts w:ascii="Times New Roman" w:hAnsi="Times New Roman" w:cs="Times New Roman"/>
          <w:sz w:val="24"/>
        </w:rPr>
        <w:t>According to</w:t>
      </w:r>
      <w:r w:rsidR="00693AD6">
        <w:rPr>
          <w:rFonts w:ascii="Times New Roman" w:hAnsi="Times New Roman" w:cs="Times New Roman"/>
          <w:sz w:val="24"/>
        </w:rPr>
        <w:fldChar w:fldCharType="begin" w:fldLock="1"/>
      </w:r>
      <w:r w:rsidR="0053753A">
        <w:rPr>
          <w:rFonts w:ascii="Times New Roman" w:hAnsi="Times New Roman" w:cs="Times New Roman"/>
          <w:sz w:val="24"/>
        </w:rPr>
        <w:instrText>ADDIN CSL_CITATION {"citationItems":[{"id":"ITEM-1","itemData":{"DOI":"10.24088/ijbea-2019-41002","ISSN":"25203258","author":[{"dropping-particle":"","family":"AL-HADRAMI","given":"ABDULLAH","non-dropping-particle":"","parse-names":false,"suffix":""},{"dropping-particle":"","family":"ALMOOSA","given":"REEM ABDULAZIZ","non-dropping-particle":"","parse-names":false,"suffix":""}],"container-title":"International Journal of Business and Economic Affairs","id":"ITEM-1","issue":"1","issued":{"date-parts":[["2019"]]},"page":"12-20","title":"An Analysis of Value-Added Tax (VAT) Awareness and Perception in Bahrain","type":"article-journal","volume":"4"},"uris":["http://www.mendeley.com/documents/?uuid=86639523-ff68-4ade-872e-e820d5b842bd"]}],"mendeley":{"formattedCitation":"(AL-HADRAMI &amp; ALMOOSA, 2019)","manualFormatting":"Al-Hadrami &amp; Almoosa, (2019)","plainTextFormattedCitation":"(AL-HADRAMI &amp; ALMOOSA, 2019)","previouslyFormattedCitation":"(AL-HADRAMI &amp; ALMOOSA, 2019)"},"properties":{"noteIndex":0},"schema":"https://github.com/citation-style-language/schema/raw/master/csl-citation.json"}</w:instrText>
      </w:r>
      <w:r w:rsidR="00693AD6">
        <w:rPr>
          <w:rFonts w:ascii="Times New Roman" w:hAnsi="Times New Roman" w:cs="Times New Roman"/>
          <w:sz w:val="24"/>
        </w:rPr>
        <w:fldChar w:fldCharType="separate"/>
      </w:r>
      <w:r w:rsidR="000F705E" w:rsidRPr="000F705E">
        <w:rPr>
          <w:rFonts w:ascii="Times New Roman" w:hAnsi="Times New Roman" w:cs="Times New Roman"/>
          <w:noProof/>
          <w:sz w:val="24"/>
        </w:rPr>
        <w:t xml:space="preserve">Al-Hadrami &amp; Almoosa, </w:t>
      </w:r>
      <w:r w:rsidR="007A2782">
        <w:rPr>
          <w:rFonts w:ascii="Times New Roman" w:hAnsi="Times New Roman" w:cs="Times New Roman"/>
          <w:noProof/>
          <w:sz w:val="24"/>
        </w:rPr>
        <w:t>(</w:t>
      </w:r>
      <w:r w:rsidR="000F705E" w:rsidRPr="000F705E">
        <w:rPr>
          <w:rFonts w:ascii="Times New Roman" w:hAnsi="Times New Roman" w:cs="Times New Roman"/>
          <w:noProof/>
          <w:sz w:val="24"/>
        </w:rPr>
        <w:t>2019)</w:t>
      </w:r>
      <w:r w:rsidR="00693AD6">
        <w:rPr>
          <w:rFonts w:ascii="Times New Roman" w:hAnsi="Times New Roman" w:cs="Times New Roman"/>
          <w:sz w:val="24"/>
        </w:rPr>
        <w:fldChar w:fldCharType="end"/>
      </w:r>
      <w:r w:rsidR="00325D6A" w:rsidRPr="00D969C4">
        <w:rPr>
          <w:rFonts w:ascii="Times New Roman" w:hAnsi="Times New Roman" w:cs="Times New Roman"/>
          <w:sz w:val="24"/>
        </w:rPr>
        <w:t xml:space="preserve"> the study results, the awareness and perception walk side by side that whenever consumers have a high level of awareness towards VAT, the better perception they have towards this type of tax</w:t>
      </w:r>
      <w:r w:rsidR="00EB0BF7">
        <w:rPr>
          <w:rFonts w:ascii="Times New Roman" w:hAnsi="Times New Roman" w:cs="Times New Roman"/>
          <w:sz w:val="24"/>
        </w:rPr>
        <w:t>.</w:t>
      </w:r>
    </w:p>
    <w:p w:rsidR="00B94717" w:rsidRPr="005A7A9A" w:rsidRDefault="00B94717" w:rsidP="005A7A9A">
      <w:pPr>
        <w:pStyle w:val="Heading2"/>
        <w:spacing w:line="360" w:lineRule="auto"/>
        <w:rPr>
          <w:rFonts w:ascii="Times New Roman" w:hAnsi="Times New Roman" w:cs="Times New Roman"/>
          <w:color w:val="auto"/>
          <w:sz w:val="32"/>
        </w:rPr>
      </w:pPr>
      <w:bookmarkStart w:id="132" w:name="_Toc57195356"/>
      <w:bookmarkStart w:id="133" w:name="_Toc59538345"/>
      <w:bookmarkStart w:id="134" w:name="_Toc71192763"/>
      <w:r w:rsidRPr="005A7A9A">
        <w:rPr>
          <w:rFonts w:ascii="Times New Roman" w:hAnsi="Times New Roman" w:cs="Times New Roman"/>
          <w:color w:val="auto"/>
          <w:sz w:val="32"/>
        </w:rPr>
        <w:t>2.</w:t>
      </w:r>
      <w:r w:rsidR="00C24634" w:rsidRPr="005A7A9A">
        <w:rPr>
          <w:rFonts w:ascii="Times New Roman" w:hAnsi="Times New Roman" w:cs="Times New Roman"/>
          <w:color w:val="auto"/>
          <w:sz w:val="32"/>
        </w:rPr>
        <w:t>11</w:t>
      </w:r>
      <w:r w:rsidR="00DB0BCE" w:rsidRPr="005A7A9A">
        <w:rPr>
          <w:rFonts w:ascii="Times New Roman" w:hAnsi="Times New Roman" w:cs="Times New Roman"/>
          <w:color w:val="auto"/>
          <w:sz w:val="32"/>
        </w:rPr>
        <w:t>. Empirical</w:t>
      </w:r>
      <w:bookmarkEnd w:id="132"/>
      <w:r w:rsidR="00E84B33" w:rsidRPr="005A7A9A">
        <w:rPr>
          <w:rFonts w:ascii="Times New Roman" w:hAnsi="Times New Roman" w:cs="Times New Roman"/>
          <w:color w:val="auto"/>
          <w:sz w:val="32"/>
        </w:rPr>
        <w:t>Review</w:t>
      </w:r>
      <w:bookmarkEnd w:id="133"/>
      <w:bookmarkEnd w:id="134"/>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This part of the study summarizes various empirical studies conducted whether with in a country as well as outside of a country on similar area.</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 study made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{"citationItems":[{"id":"ITEM-1","itemData":{"ISSN":"2183-4172","abstract":"In this paper we assess the critical factors of Value Added Tax revenues in the European Union, by using a panel data of the 27 countries, between 1998 and 2011. Our findings show that EU governments have been using tax rates increases to collect more revenues, both at the normal and the minimum rate. It was also found that an increase in the implicit rate increases revenues as well. Tax administration efficiency and experience is a critical factor for the capacity to collect VAT revenues. A better legal and institutional environment is shown to be related with higher revenues. Finally, countries in the Eurozone are shown to have higher revenues, mainly due to the fiscal rules that they are subject to. Higher income, as measured by GDP per capita, increases revenues, on account of the higher propensity for consumption.","author":[{"dropping-particle":"","family":"Sarmento","given":"Joaquim","non-dropping-particle":"","parse-names":false,"suffix":""}],"container-title":"the European Journal of Management Studies","id":"ITEM-1","issue":"2","issued":{"date-parts":[["2016"]]},"page":"79-99","title":"the Determinants of Value Added Tax Revenues in the European Union","type":"article-journal","volume":"21"},"uris":["http://www.mendeley.com/documents/?uuid=ce688fae-2025-49e7-831a-43ce342a5cdd"]}],"mendeley":{"formattedCitation":"(Sarmento, 2016)","manualFormatting":"Sarmento (2016)","plainTextFormattedCitation":"(Sarmento, 2016)","previouslyFormattedCitation":"(Sarmento, 2016)"},"properties":{"noteIndex":0},"schema":"https://github.com/citation-style-language/schema/raw/master/csl-citation.json"}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Sarmento(</w:t>
      </w:r>
      <w:r w:rsidRPr="004F2616">
        <w:rPr>
          <w:rFonts w:ascii="Times New Roman" w:hAnsi="Times New Roman" w:cs="Times New Roman"/>
          <w:noProof/>
          <w:sz w:val="24"/>
        </w:rPr>
        <w:t>2016)</w:t>
      </w:r>
      <w:r w:rsidR="00693AD6">
        <w:rPr>
          <w:rFonts w:ascii="Times New Roman" w:hAnsi="Times New Roman" w:cs="Times New Roman"/>
          <w:sz w:val="24"/>
        </w:rPr>
        <w:fldChar w:fldCharType="end"/>
      </w:r>
      <w:r>
        <w:rPr>
          <w:rFonts w:ascii="Times New Roman" w:hAnsi="Times New Roman" w:cs="Times New Roman"/>
          <w:sz w:val="24"/>
        </w:rPr>
        <w:t xml:space="preserve"> VAT is one of the main source of public revenue in the European Union (EU) governments and EU have been using tax rates increases to collect more money both at the normal and the minimum rate as well  a critical factor for the capacity to collect VAT revenue is administration efficiency and environment. Sub -Saharan African countries have introduced to increase tax revenue implementing the VAT under category of indirect taxes lived on the production, distribution and consumption  stage of goods and services estimated VAT was contributing in 2013 31.7% of total revenue in Uganda,31% in Ruwanda,27.6% in Tanzania,26.4% in South Africa, and 23% in Kenya and in these same countries are challenges significant had declined the reason of levels of noncompliance among  VAT payers and potential VAT payers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{"citationItems":[{"id":"ITEM-1","itemData":{"DOI":"10.23962/10539/26169","ISSN":"20777205","abstract":"Domestic revenue collection through taxation is still below its potential in many Sub-Saharan African countries. In an attempt to boost their tax revenues, many national governments have deployed electronic fiscal devices (EFDs) to improve value-added tax (VAT) collection. However, there is evidence indicating that the deployment of EFDs in some African countries has encountered substantial challenges. Using the systematic review method, the research described in this article investigated challenges encountered in adoption of EFDs in Kenya and Tanzania. The review concludes by modelling recommendations, extracted from seven existing studies, in terms of the technology-organisation-environment (TOE) framework (Tornatzky &amp; Fleisher, 1990). This model is an effort to provide a potential guide for successful EFD adoption in East Africa. Recommended citation Eilu, E. (2018). Adoption of electronic fiscal devices (EFDs) for value-added tax (VAT) collection in Kenya and Tanzania: A systematic review. The African Journal of Information and Communication (AJIC), 22, 111-134. https://doi.","author":[{"dropping-particle":"","family":"Eilu","given":"Emmanuel","non-dropping-particle":"","parse-names":false,"suffix":""}],"container-title":"The African Journal of Information and Communication","id":"ITEM-1","issue":"22","issued":{"date-parts":[["2018"]]},"page":"111-134","title":"Adoption of Electronic Fiscal Devices (EFDs) for Value-Added Tax (VAT) Collection in Kenya and Tanzania: A Systematic Review","type":"article-journal"},"uris":["http://www.mendeley.com/documents/?uuid=5c2433bf-59f5-4e22-bee1-56978ba70285"]}],"mendeley":{"formattedCitation":"(Eilu, 2018)","plainTextFormattedCitation":"(Eilu, 2018)","previouslyFormattedCitation":"(Eilu, 2018)"},"properties":{"noteIndex":0},"schema":"https://github.com/citation-style-language/schema/raw/master/csl-citation.json"}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(Eilu, 2018)</w:t>
      </w:r>
      <w:r w:rsidR="00693AD6">
        <w:rPr>
          <w:rFonts w:ascii="Times New Roman" w:hAnsi="Times New Roman" w:cs="Times New Roman"/>
          <w:sz w:val="24"/>
        </w:rPr>
        <w:fldChar w:fldCharType="end"/>
      </w:r>
      <w:r>
        <w:rPr>
          <w:rFonts w:ascii="Times New Roman" w:hAnsi="Times New Roman" w:cs="Times New Roman"/>
          <w:sz w:val="24"/>
        </w:rPr>
        <w:t>.</w:t>
      </w:r>
    </w:p>
    <w:p w:rsidR="00EB6C32" w:rsidRPr="003D51A5"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Pr>
          <w:rFonts w:ascii="MS Gothic" w:eastAsia="MS Gothic" w:hAnsi="MS Gothic" w:cs="MS Gothic" w:hint="eastAsia"/>
          <w:sz w:val="24"/>
        </w:rPr>
        <w:instrText>主観的健康感を中心とした在宅高齢者における健康関連指標に関する共分散構造分析</w:instrText>
      </w:r>
      <w:r>
        <w:rPr>
          <w:rFonts w:ascii="Times New Roman" w:hAnsi="Times New Roman" w:cs="Times New Roman"/>
          <w:sz w:val="24"/>
        </w:rPr>
        <w:instrText>Title","type":"article-journal"},"uris":["http://www.mendeley.com/documents/?uuid=01e6623e-bb87-4c7d-b51a-779909f64821"]}],"mendeley":{"formattedCitation":"(Ueno, 2013)","manualFormatting":"Ueno (2013)","plainTextFormattedCitation":"(Ueno,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Ueno(</w:t>
      </w:r>
      <w:r w:rsidRPr="00C33787">
        <w:rPr>
          <w:rFonts w:ascii="Times New Roman" w:hAnsi="Times New Roman" w:cs="Times New Roman"/>
          <w:noProof/>
          <w:sz w:val="24"/>
        </w:rPr>
        <w:t>2013)</w:t>
      </w:r>
      <w:r w:rsidR="00693AD6">
        <w:rPr>
          <w:rFonts w:ascii="Times New Roman" w:hAnsi="Times New Roman" w:cs="Times New Roman"/>
          <w:sz w:val="24"/>
        </w:rPr>
        <w:fldChar w:fldCharType="end"/>
      </w:r>
      <w:r>
        <w:rPr>
          <w:rFonts w:ascii="Times New Roman" w:hAnsi="Times New Roman" w:cs="Times New Roman"/>
          <w:sz w:val="24"/>
        </w:rPr>
        <w:t xml:space="preserve"> the reason of budget deficit in sub-Saharan Africa developing countries is in efficient policies on tax policies and unstable political situation, lower education achievements of their people, negative contributions to the effectiveness and efficient tax system and collection practices are main of problem of VAT collections. </w:t>
      </w:r>
    </w:p>
    <w:p w:rsidR="00B94717" w:rsidRDefault="00B94717" w:rsidP="00B94717">
      <w:pPr>
        <w:spacing w:before="240" w:line="360" w:lineRule="auto"/>
        <w:jc w:val="both"/>
        <w:rPr>
          <w:rFonts w:ascii="Times New Roman" w:hAnsi="Times New Roman" w:cs="Times New Roman"/>
          <w:sz w:val="24"/>
        </w:rPr>
      </w:pPr>
      <w:r w:rsidRPr="00247B63">
        <w:rPr>
          <w:rFonts w:ascii="Times New Roman" w:hAnsi="Times New Roman" w:cs="Times New Roman"/>
          <w:sz w:val="24"/>
          <w:szCs w:val="24"/>
        </w:rPr>
        <w:t>In Ethiopia VAT has decade years and the tax payers are not aware the importance of tax and doesn’t consider the reasonability and the shortage of infrastructure facilitates, technologies, scarce skilled human resources, poor of awareness and attitude of tax payers are impact on the VAT collection</w:t>
      </w:r>
      <w:r w:rsidR="00746B2D">
        <w:rPr>
          <w:rFonts w:ascii="Times New Roman" w:hAnsi="Times New Roman" w:cs="Times New Roman"/>
          <w:sz w:val="24"/>
          <w:szCs w:val="24"/>
        </w:rPr>
        <w:t>(Ueno</w:t>
      </w:r>
      <w:r w:rsidRPr="00247B63">
        <w:rPr>
          <w:rFonts w:ascii="Times New Roman" w:hAnsi="Times New Roman" w:cs="Times New Roman"/>
          <w:sz w:val="24"/>
          <w:szCs w:val="24"/>
        </w:rPr>
        <w:t>2013)</w:t>
      </w:r>
      <w:r>
        <w:rPr>
          <w:rFonts w:ascii="Times New Roman" w:hAnsi="Times New Roman" w:cs="Times New Roman"/>
          <w:sz w:val="24"/>
          <w:szCs w:val="24"/>
        </w:rPr>
        <w:t>.</w:t>
      </w: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{"citationItems":[{"id":"ITEM-1","itemData":{"abstract":"This paper examines VAT administration in Ethiopia and identifies key problems including lack of sufficient number of skilled personnel and gaps in the administration in such areas as refunding, invoicing and filing requirements. The paper suggests that in Ethiopia attempting to implement what is legislated in the main areas (such as refunds) deserves the government’s due attention. The study also emphasises the need to strengthen the administration capacity in general and the tax audit program in particular. Furthermore, the paper assesses the assignment of VAT revenue to regional governments and the decentralisation of its administration as a way forward for future research.","author":[{"dropping-particle":"","family":"Yesegat","given":"Wollela Abehodie","non-dropping-particle":"","parse-names":false,"suffix":""}],"container-title":"eJournal of Tax Research","id":"ITEM-1","issue":"2","issued":{"date-parts":[["2008"]]},"page":"145-168","title":"Value added tax administration in ethiopia: A reflection of problems","type":"article-journal","volume":"6"},"uris":["http://www.mendeley.com/documents/?uuid=e6f68541-d279-4fe6-b1db-63f186a15e32"]}],"mendeley":{"formattedCitation":"(Yesegat, 2008)","manualFormatting":"Yesegat(2008)","plainTextFormattedCitation":"(Yesegat, 2008)","previouslyFormattedCitation":"(Yesegat, 2008)"},"properties":{"noteIndex":0},"schema":"https://github.com/citation-style-language/schema/raw/master/csl-citation.json"}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Yesegat(</w:t>
      </w:r>
      <w:r w:rsidRPr="004F2616">
        <w:rPr>
          <w:rFonts w:ascii="Times New Roman" w:hAnsi="Times New Roman" w:cs="Times New Roman"/>
          <w:noProof/>
          <w:sz w:val="24"/>
        </w:rPr>
        <w:t>2008)</w:t>
      </w:r>
      <w:r w:rsidR="00693AD6">
        <w:rPr>
          <w:rFonts w:ascii="Times New Roman" w:hAnsi="Times New Roman" w:cs="Times New Roman"/>
          <w:sz w:val="24"/>
        </w:rPr>
        <w:fldChar w:fldCharType="end"/>
      </w:r>
      <w:r>
        <w:rPr>
          <w:rFonts w:ascii="Times New Roman" w:hAnsi="Times New Roman" w:cs="Times New Roman"/>
          <w:sz w:val="24"/>
        </w:rPr>
        <w:t xml:space="preserve"> Ethiopia would not make the tax successful, revenue raised by VAT and administration practices, the awareness of tax payers,  the culture of paying taxes and capacity of tax administrators to be caused by factors perform </w:t>
      </w:r>
      <w:r w:rsidR="00EB6C32">
        <w:rPr>
          <w:rFonts w:ascii="Times New Roman" w:hAnsi="Times New Roman" w:cs="Times New Roman"/>
          <w:sz w:val="24"/>
        </w:rPr>
        <w:t xml:space="preserve">to be poor VAT administration.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lastRenderedPageBreak/>
        <w:t xml:space="preserve">Many researchers are studied on challenges of VAT. Their results are lack of tax payers awareness, selling goods and services without tax invoices or lack of use proper VAT invoices, weak culture of tax payers and lack of fairness, lack of experience on VAT registrants, weak follow up and controlling mechanism against those unregistered and registered VAT payers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(Zone &amp; Asmare, 2020)</w:t>
      </w:r>
      <w:r w:rsidR="00693AD6">
        <w:rPr>
          <w:rFonts w:ascii="Times New Roman" w:hAnsi="Times New Roman" w:cs="Times New Roman"/>
          <w:sz w:val="24"/>
        </w:rPr>
        <w:fldChar w:fldCharType="end"/>
      </w:r>
      <w:r>
        <w:rPr>
          <w:rFonts w:ascii="Times New Roman" w:hAnsi="Times New Roman" w:cs="Times New Roman"/>
          <w:sz w:val="24"/>
        </w:rPr>
        <w:t>.</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Some of the main challenges in VAT collections practices has become tax payers don’t have awareness and inconsistent sources of information about VAT collections by the reason of weak collection system and controlling system improper way of disclosing their income and lack of man power and experienced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{"citationItems":[{"id":"ITEM-1","itemData":{"DOI":"10.7176/rjfa/11-3-01","author":[{"dropping-particle":"","family":"Ababa","given":"Addis","non-dropping-particle":"","parse-names":false,"suffix":""}],"container-title":"Research Journal of Finance and Accounting","id":"ITEM-1","issue":"May","issued":{"date-parts":[["2020"]]},"title":"Assessment of Value-Add Tax Collection Problems: The Case of Addis Ketema Sub-city, Addis Ababa","type":"article-journal"},"uris":["http://www.mendeley.com/documents/?uuid=9f1c5328-64c6-46f5-aa29-b9d3d9a32913"]}],"mendeley":{"formattedCitation":"(Ababa, 2020)","plainTextFormattedCitation":"(Ababa, 2020)","previouslyFormattedCitation":"(Ababa, 2020)"},"properties":{"noteIndex":0},"schema":"https://github.com/citation-style-language/schema/raw/master/csl-citation.json"}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(Ababa, 2020)</w:t>
      </w:r>
      <w:r w:rsidR="00693AD6">
        <w:rPr>
          <w:rFonts w:ascii="Times New Roman" w:hAnsi="Times New Roman" w:cs="Times New Roman"/>
          <w:sz w:val="24"/>
        </w:rPr>
        <w:fldChar w:fldCharType="end"/>
      </w:r>
      <w:r>
        <w:rPr>
          <w:rFonts w:ascii="Times New Roman" w:hAnsi="Times New Roman" w:cs="Times New Roman"/>
          <w:sz w:val="24"/>
        </w:rPr>
        <w:t>.</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2012)","manualFormatting":"Karanja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rPr>
        <w:fldChar w:fldCharType="separate"/>
      </w:r>
      <w:r w:rsidRPr="00631807">
        <w:rPr>
          <w:rFonts w:ascii="Times New Roman" w:hAnsi="Times New Roman" w:cs="Times New Roman"/>
          <w:noProof/>
          <w:sz w:val="24"/>
        </w:rPr>
        <w:t>Kar</w:t>
      </w:r>
      <w:r>
        <w:rPr>
          <w:rFonts w:ascii="Times New Roman" w:hAnsi="Times New Roman" w:cs="Times New Roman"/>
          <w:noProof/>
          <w:sz w:val="24"/>
        </w:rPr>
        <w:t>anja (</w:t>
      </w:r>
      <w:r w:rsidRPr="00631807">
        <w:rPr>
          <w:rFonts w:ascii="Times New Roman" w:hAnsi="Times New Roman" w:cs="Times New Roman"/>
          <w:noProof/>
          <w:sz w:val="24"/>
        </w:rPr>
        <w:t>2012)</w:t>
      </w:r>
      <w:r w:rsidR="00693AD6">
        <w:rPr>
          <w:rFonts w:ascii="Times New Roman" w:hAnsi="Times New Roman" w:cs="Times New Roman"/>
          <w:sz w:val="24"/>
        </w:rPr>
        <w:fldChar w:fldCharType="end"/>
      </w:r>
      <w:r>
        <w:rPr>
          <w:rFonts w:ascii="Times New Roman" w:hAnsi="Times New Roman" w:cs="Times New Roman"/>
          <w:sz w:val="24"/>
        </w:rPr>
        <w:t xml:space="preserve"> the main working process of tax administration involve VAT collection administration policies, organizational structure, technical staff competence and information technology is necessary. But more specific in administrative policies involve, developing and maintaining policies, operating procedures and techniques. </w:t>
      </w:r>
    </w:p>
    <w:p w:rsidR="00EB6C32" w:rsidRPr="00ED3C84"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Most of the studies focused on analyzing the impact of the tax gap range are form policy choices by government to administrative problems such as tax avoidance and weak administrative problems such as tax avoidances and weak administrative systems and capabilities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{"citationItems":[{"id":"ITEM-1","itemData":{"DOI":"10.7176/rjfa/11-3-01","author":[{"dropping-particle":"","family":"Ababa","given":"Addis","non-dropping-particle":"","parse-names":false,"suffix":""}],"container-title":"Research Journal of Finance and Accounting","id":"ITEM-1","issue":"May","issued":{"date-parts":[["2020"]]},"title":"Assessment of Value-Add Tax Collection Problems: The Case of Addis Ketema Sub-city, Addis Ababa","type":"article-journal"},"uris":["http://www.mendeley.com/documents/?uuid=9f1c5328-64c6-46f5-aa29-b9d3d9a32913"]}],"mendeley":{"formattedCitation":"(Ababa, 2020)","manualFormatting":"(Haile, 2016)","plainTextFormattedCitation":"(Ababa, 2020)","previouslyFormattedCitation":"(Ababa, 2020)"},"properties":{"noteIndex":0},"schema":"https://github.com/citation-style-language/schema/raw/master/csl-citation.json"}</w:instrText>
      </w:r>
      <w:r w:rsidR="00693AD6">
        <w:rPr>
          <w:rFonts w:ascii="Times New Roman" w:hAnsi="Times New Roman" w:cs="Times New Roman"/>
          <w:sz w:val="24"/>
        </w:rPr>
        <w:fldChar w:fldCharType="separate"/>
      </w:r>
      <w:r w:rsidRPr="004F2616">
        <w:rPr>
          <w:rFonts w:ascii="Times New Roman" w:hAnsi="Times New Roman" w:cs="Times New Roman"/>
          <w:noProof/>
          <w:sz w:val="24"/>
        </w:rPr>
        <w:t>(</w:t>
      </w:r>
      <w:r>
        <w:rPr>
          <w:rFonts w:ascii="Times New Roman" w:hAnsi="Times New Roman" w:cs="Times New Roman"/>
          <w:noProof/>
          <w:sz w:val="24"/>
        </w:rPr>
        <w:t>Haile, 2016</w:t>
      </w:r>
      <w:r w:rsidRPr="004F2616">
        <w:rPr>
          <w:rFonts w:ascii="Times New Roman" w:hAnsi="Times New Roman" w:cs="Times New Roman"/>
          <w:noProof/>
          <w:sz w:val="24"/>
        </w:rPr>
        <w:t>)</w:t>
      </w:r>
      <w:r w:rsidR="00693AD6">
        <w:rPr>
          <w:rFonts w:ascii="Times New Roman" w:hAnsi="Times New Roman" w:cs="Times New Roman"/>
          <w:sz w:val="24"/>
        </w:rPr>
        <w:fldChar w:fldCharType="end"/>
      </w:r>
      <w:r>
        <w:rPr>
          <w:rFonts w:ascii="Times New Roman" w:hAnsi="Times New Roman" w:cs="Times New Roman"/>
          <w:sz w:val="24"/>
        </w:rPr>
        <w:t>.Tax administration may affect by internal and external factors.</w:t>
      </w:r>
    </w:p>
    <w:p w:rsidR="00B94717" w:rsidRDefault="00693AD6" w:rsidP="00B94717">
      <w:pPr>
        <w:spacing w:before="240" w:line="360" w:lineRule="auto"/>
        <w:jc w:val="both"/>
        <w:rPr>
          <w:rFonts w:ascii="Times New Roman" w:hAnsi="Times New Roman" w:cs="Times New Roman"/>
          <w:sz w:val="24"/>
          <w:szCs w:val="24"/>
        </w:rPr>
      </w:pPr>
      <w:r w:rsidRPr="00F85721">
        <w:rPr>
          <w:rFonts w:ascii="Times New Roman" w:hAnsi="Times New Roman" w:cs="Times New Roman"/>
          <w:sz w:val="24"/>
          <w:szCs w:val="24"/>
        </w:rPr>
        <w:fldChar w:fldCharType="begin" w:fldLock="1"/>
      </w:r>
      <w:r w:rsidR="00B94717">
        <w:rPr>
          <w:rFonts w:ascii="Times New Roman" w:hAnsi="Times New Roman" w:cs="Times New Roman"/>
          <w:sz w:val="24"/>
          <w:szCs w:val="24"/>
        </w:rPr>
        <w:instrText>ADDIN CSL_CITATION {"citationItems":[{"id":"ITEM-1","itemData":{"author":[{"dropping-particle":"","family":"Dheressa","given":"Habtamu","non-dropping-particle":"","parse-names":false,"suffix":""},{"dropping-particle":"","family":"Reddy","given":"K K","non-dropping-particle":"","parse-names":false,"suffix":""},{"dropping-particle":"","family":"Yadeta","given":"Debela","non-dropping-particle":"","parse-names":false,"suffix":""}],"container-title":"Research Journal of Finance and Accounting","id":"ITEM-1","issue":"2","issued":{"date-parts":[["2015"]]},"page":"132-137","title":"Challenges of Value Added Tax Administration : The Case of East Wollega Zone","type":"article-journal","volume":"6"},"uris":["http://www.mendeley.com/documents/?uuid=5cd82abf-c019-43e0-a75d-428e305f1b62"]}],"mendeley":{"formattedCitation":"(Dheressa et al., 2015)","manualFormatting":"Dheressa et al., (2015)","plainTextFormattedCitation":"(Dheressa et al., 2015)","previouslyFormattedCitation":"(Dheressa et al., 2015)"},"properties":{"noteIndex":0},"schema":"https://github.com/citation-style-language/schema/raw/master/csl-citation.json"}</w:instrText>
      </w:r>
      <w:r w:rsidRPr="00F85721">
        <w:rPr>
          <w:rFonts w:ascii="Times New Roman" w:hAnsi="Times New Roman" w:cs="Times New Roman"/>
          <w:sz w:val="24"/>
          <w:szCs w:val="24"/>
        </w:rPr>
        <w:fldChar w:fldCharType="separate"/>
      </w:r>
      <w:r w:rsidR="00B94717" w:rsidRPr="00F85721">
        <w:rPr>
          <w:rFonts w:ascii="Times New Roman" w:hAnsi="Times New Roman" w:cs="Times New Roman"/>
          <w:noProof/>
          <w:sz w:val="24"/>
          <w:szCs w:val="24"/>
        </w:rPr>
        <w:t>Dheressa et al., (2015)</w:t>
      </w:r>
      <w:r w:rsidRPr="00F85721">
        <w:rPr>
          <w:rFonts w:ascii="Times New Roman" w:hAnsi="Times New Roman" w:cs="Times New Roman"/>
          <w:sz w:val="24"/>
          <w:szCs w:val="24"/>
        </w:rPr>
        <w:fldChar w:fldCharType="end"/>
      </w:r>
      <w:r w:rsidR="00B94717" w:rsidRPr="00F85721">
        <w:rPr>
          <w:rFonts w:ascii="Times New Roman" w:hAnsi="Times New Roman" w:cs="Times New Roman"/>
          <w:sz w:val="24"/>
          <w:szCs w:val="24"/>
        </w:rPr>
        <w:t xml:space="preserve"> on their study was lack of tax payers awareness, lack of selling  goods and services without tax invoice or lack of use proper value tax invoices, weak culture of tax payers, and lack of fairness, lack of experience of VAT tax registrants, weak follow-ups and controlling mechanism against those unregistered and registered VAT payers are the main problem of VAT tax payers and on the tax administrators lack of strong and follow up for noncompliant, lack of human resources specially VAT auditors, lack of tax payers  awareness, in some of lack of fairness, lack of imposing penalty, lack of education and assistance for tax payers, lack of qualification of tax office fair and square appeal system ,fair taxation mechanism and good awareness creation for VAT collectors and conducted comprehensive training on the VAT law, regulation, </w:t>
      </w:r>
      <w:r w:rsidR="00B94717" w:rsidRPr="00F85721">
        <w:rPr>
          <w:rFonts w:ascii="Times New Roman" w:hAnsi="Times New Roman" w:cs="Times New Roman"/>
          <w:sz w:val="24"/>
          <w:szCs w:val="24"/>
        </w:rPr>
        <w:lastRenderedPageBreak/>
        <w:t>directives and administration techniques for tax officers are also poor to tax administration on the VAT collections</w:t>
      </w:r>
      <w:r w:rsidR="00B94717">
        <w:rPr>
          <w:rFonts w:ascii="Times New Roman" w:hAnsi="Times New Roman" w:cs="Times New Roman"/>
          <w:sz w:val="24"/>
          <w:szCs w:val="24"/>
        </w:rPr>
        <w:t>.</w:t>
      </w:r>
    </w:p>
    <w:p w:rsidR="00B94717" w:rsidRPr="008111DC" w:rsidRDefault="00B94717" w:rsidP="00B94717">
      <w:pPr>
        <w:spacing w:line="360" w:lineRule="auto"/>
        <w:jc w:val="both"/>
        <w:rPr>
          <w:rFonts w:ascii="Times New Roman" w:hAnsi="Times New Roman" w:cs="Times New Roman"/>
          <w:sz w:val="24"/>
          <w:szCs w:val="24"/>
        </w:rPr>
      </w:pPr>
      <w:r w:rsidRPr="0030079C">
        <w:rPr>
          <w:rFonts w:ascii="Times New Roman" w:hAnsi="Times New Roman" w:cs="Times New Roman"/>
          <w:sz w:val="24"/>
          <w:szCs w:val="24"/>
        </w:rPr>
        <w:t xml:space="preserve">The study on the determinant factors of VAT collection performance by </w:t>
      </w:r>
      <w:r w:rsidR="00693AD6" w:rsidRPr="0030079C">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{"citationItems":[{"id":"ITEM-1","itemData":{"DOI":"10.7176/rjfa/10-21-06","author":[{"dropping-particle":"","family":"Leta","given":"Aduna Tajebe","non-dropping-particle":"","parse-names":false,"suffix":""}],"container-title":"Research Journal of Finance and Accounting","id":"ITEM-1","issue":"21","issued":{"date-parts":[["2019"]]},"page":"55-73","title":"Determinants of Value Added Tax Collection Performance in West Shoa Zone, Oromia Regional State, Ethiopia","type":"article-journal","volume":"10"},"uris":["http://www.mendeley.com/documents/?uuid=633ec3ed-1e94-41f9-a674-d6214a10fcb7"]}],"mendeley":{"formattedCitation":"(Leta, 2019)","plainTextFormattedCitation":"(Leta, 2019)","previouslyFormattedCitation":"(Leta, 2019)"},"properties":{"noteIndex":0},"schema":"https://github.com/citation-style-language/schema/raw/master/csl-citation.json"}</w:instrText>
      </w:r>
      <w:r w:rsidR="00693AD6" w:rsidRPr="0030079C">
        <w:rPr>
          <w:rFonts w:ascii="Times New Roman" w:hAnsi="Times New Roman" w:cs="Times New Roman"/>
          <w:sz w:val="24"/>
          <w:szCs w:val="24"/>
        </w:rPr>
        <w:fldChar w:fldCharType="separate"/>
      </w:r>
      <w:r w:rsidRPr="00FC6F33">
        <w:rPr>
          <w:rFonts w:ascii="Times New Roman" w:hAnsi="Times New Roman" w:cs="Times New Roman"/>
          <w:noProof/>
          <w:sz w:val="24"/>
          <w:szCs w:val="24"/>
        </w:rPr>
        <w:t>(Leta, 2019)</w:t>
      </w:r>
      <w:r w:rsidR="00693AD6" w:rsidRPr="0030079C">
        <w:rPr>
          <w:rFonts w:ascii="Times New Roman" w:hAnsi="Times New Roman" w:cs="Times New Roman"/>
          <w:sz w:val="24"/>
          <w:szCs w:val="24"/>
        </w:rPr>
        <w:fldChar w:fldCharType="end"/>
      </w:r>
      <w:r w:rsidRPr="0030079C">
        <w:rPr>
          <w:rFonts w:ascii="Times New Roman" w:hAnsi="Times New Roman" w:cs="Times New Roman"/>
          <w:sz w:val="24"/>
          <w:szCs w:val="24"/>
        </w:rPr>
        <w:t xml:space="preserve"> shows that tax payers awareness on VAT ,tax payers’ maintenance of account and VAT rate have positively influenced VAT collection performance whereas tax  evasion, tax avoidance and tax non-compliance variables have negatively affected VAT tax collections performance for tax payers. The study result also showed that VAT assessment ,VAT audit, competence training, adequate man power ,tax payers identification and penalization variables have positively influenced VAT collection performances whereas external legal environment variable negatively affected VAT collection performance for institutional variables.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sidR="007904D9">
        <w:rPr>
          <w:rFonts w:ascii="Times New Roman" w:hAnsi="Times New Roman" w:cs="Times New Roman"/>
          <w:sz w:val="24"/>
        </w:rPr>
        <w:instrText>ADDIN CSL_CITATION {"citationItems":[{"id":"ITEM-1","itemData":{"author":[{"dropping-particle":"","family":"Alemu","given":"Lidetu","non-dropping-particle":"","parse-names":false,"suffix":""},{"dropping-particle":"","family":"Assistant","given":"Anjulo","non-dropping-particle":"","parse-names":false,"suffix":""}],"id":"ITEM-1","issue":"21","issued":{"date-parts":[["2018"]]},"page":"46-56","title":"Factors Affecting the Performance of Value Added Tax / VAT / Revenue Collection Administration Practices : In Case of Wolaita Zone Revenue Authority , Southern Ethiopia","type":"article-journal","volume":"9"},"uris":["http://www.mendeley.com/documents/?uuid=dbc8f327-74fa-4c82-8480-b04507f4b556"]}],"mendeley":{"formattedCitation":"(Alemu &amp; Assistant, 2018)","manualFormatting":"Alemu (2018)","plainTextFormattedCitation":"(Alemu &amp; Assistant, 2018)","previouslyFormattedCitation":"(Alemu &amp; Assistant, 2018)"},"properties":{"noteIndex":0},"schema":"https://github.com/citation-style-language/schema/raw/master/csl-citation.json"}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Alemu (</w:t>
      </w:r>
      <w:r w:rsidRPr="004F2616">
        <w:rPr>
          <w:rFonts w:ascii="Times New Roman" w:hAnsi="Times New Roman" w:cs="Times New Roman"/>
          <w:noProof/>
          <w:sz w:val="24"/>
        </w:rPr>
        <w:t>2018)</w:t>
      </w:r>
      <w:r w:rsidR="00693AD6">
        <w:rPr>
          <w:rFonts w:ascii="Times New Roman" w:hAnsi="Times New Roman" w:cs="Times New Roman"/>
          <w:sz w:val="24"/>
        </w:rPr>
        <w:fldChar w:fldCharType="end"/>
      </w:r>
      <w:r>
        <w:rPr>
          <w:rFonts w:ascii="Times New Roman" w:hAnsi="Times New Roman" w:cs="Times New Roman"/>
          <w:sz w:val="24"/>
        </w:rPr>
        <w:t xml:space="preserve"> the factors of VAT collections expressions that awareness of the society, less usage of electronic register machine, increasing rate of different VAT evasion activities by firms and the consumers, VAT audit and enforcement, VAT administration a</w:t>
      </w:r>
      <w:r w:rsidR="004832F4">
        <w:rPr>
          <w:rFonts w:ascii="Times New Roman" w:hAnsi="Times New Roman" w:cs="Times New Roman"/>
          <w:sz w:val="24"/>
        </w:rPr>
        <w:t xml:space="preserve">nd politico legal factors have </w:t>
      </w:r>
      <w:r>
        <w:rPr>
          <w:rFonts w:ascii="Times New Roman" w:hAnsi="Times New Roman" w:cs="Times New Roman"/>
          <w:sz w:val="24"/>
        </w:rPr>
        <w:t>statistically significant and positive relationship with the performance of VAT revenue collection. In additional the variable service delivery has a positive relationship with VAT revenue collection but found to be statistically insignificant.</w:t>
      </w:r>
    </w:p>
    <w:p w:rsidR="009B29B7" w:rsidRDefault="00B94717" w:rsidP="009B29B7">
      <w:pPr>
        <w:spacing w:before="240" w:line="360" w:lineRule="auto"/>
        <w:jc w:val="both"/>
        <w:rPr>
          <w:rFonts w:ascii="Times New Roman" w:hAnsi="Times New Roman" w:cs="Times New Roman"/>
          <w:sz w:val="24"/>
        </w:rPr>
      </w:pPr>
      <w:r>
        <w:rPr>
          <w:rFonts w:ascii="Times New Roman" w:hAnsi="Times New Roman" w:cs="Times New Roman"/>
          <w:sz w:val="24"/>
        </w:rPr>
        <w:t xml:space="preserve">The other issues that are the conception of VAT registration are effect contribution to collect the tax for the government. 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2017)","manualFormatting":"Jerene(2017)","plainTextFormattedCitation":"(Jerene,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Jerene(</w:t>
      </w:r>
      <w:r w:rsidRPr="00631807">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 xml:space="preserve"> the tax collection performance to introduction of Sales Register Machine And Standard Integrated Tax Administration Soft Ware (SIGTAS) is high contributed governmental budge</w:t>
      </w:r>
      <w:r w:rsidR="009B29B7">
        <w:rPr>
          <w:rFonts w:ascii="Times New Roman" w:hAnsi="Times New Roman" w:cs="Times New Roman"/>
          <w:sz w:val="24"/>
        </w:rPr>
        <w:t>t and for to collection of VAT.</w:t>
      </w:r>
    </w:p>
    <w:p w:rsidR="00B94717" w:rsidRDefault="00B94717" w:rsidP="00256F13">
      <w:pPr>
        <w:spacing w:after="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{"citationItems":[{"id":"ITEM-1","itemData":{"author":[{"dropping-particle":"","family":"Karanja","given":"Margaret N","non-dropping-particle":"","parse-names":false,"suffix":""}],"id":"ITEM-1","issued":{"date-parts":[["2012"]]},"title":"BY","type":"article-journal"},"uris":["http://www.mendeley.com/documents/?uuid=716fb3ed-cb49-4d94-9887-419471138a07"]}],"mendeley":{"formattedCitation":"(Karanja, 2012)","manualFormatting":"Karanja (2012)","plainTextFormattedCitation":"(Karanja, 2012)","previouslyFormattedCitation":"(Karanja, 2012)"},"properties":{"noteIndex":0},"schema":"https://github.com/citation-style-language/schema/raw/master/csl-citation.json"}</w:instrText>
      </w:r>
      <w:r w:rsidR="00693AD6">
        <w:rPr>
          <w:rFonts w:ascii="Times New Roman" w:hAnsi="Times New Roman" w:cs="Times New Roman"/>
          <w:sz w:val="24"/>
        </w:rPr>
        <w:fldChar w:fldCharType="separate"/>
      </w:r>
      <w:r w:rsidRPr="00631807">
        <w:rPr>
          <w:rFonts w:ascii="Times New Roman" w:hAnsi="Times New Roman" w:cs="Times New Roman"/>
          <w:noProof/>
          <w:sz w:val="24"/>
        </w:rPr>
        <w:t>Kar</w:t>
      </w:r>
      <w:r>
        <w:rPr>
          <w:rFonts w:ascii="Times New Roman" w:hAnsi="Times New Roman" w:cs="Times New Roman"/>
          <w:noProof/>
          <w:sz w:val="24"/>
        </w:rPr>
        <w:t>anja (</w:t>
      </w:r>
      <w:r w:rsidRPr="00631807">
        <w:rPr>
          <w:rFonts w:ascii="Times New Roman" w:hAnsi="Times New Roman" w:cs="Times New Roman"/>
          <w:noProof/>
          <w:sz w:val="24"/>
        </w:rPr>
        <w:t>2012)</w:t>
      </w:r>
      <w:r w:rsidR="00693AD6">
        <w:rPr>
          <w:rFonts w:ascii="Times New Roman" w:hAnsi="Times New Roman" w:cs="Times New Roman"/>
          <w:sz w:val="24"/>
        </w:rPr>
        <w:fldChar w:fldCharType="end"/>
      </w:r>
      <w:r>
        <w:rPr>
          <w:rFonts w:ascii="Times New Roman" w:hAnsi="Times New Roman" w:cs="Times New Roman"/>
          <w:sz w:val="24"/>
        </w:rPr>
        <w:t xml:space="preserve"> electronic cash register is one of the instrument of technology to help</w:t>
      </w:r>
      <w:r w:rsidR="007206F3">
        <w:rPr>
          <w:rFonts w:ascii="Times New Roman" w:hAnsi="Times New Roman" w:cs="Times New Roman"/>
          <w:sz w:val="24"/>
        </w:rPr>
        <w:t xml:space="preserve"> tax payers to VAT collections</w:t>
      </w:r>
      <w:r w:rsidR="004832F4">
        <w:rPr>
          <w:rFonts w:ascii="Times New Roman" w:hAnsi="Times New Roman" w:cs="Times New Roman"/>
          <w:sz w:val="24"/>
        </w:rPr>
        <w:t>.</w:t>
      </w:r>
      <w:r>
        <w:rPr>
          <w:rFonts w:ascii="Times New Roman" w:hAnsi="Times New Roman" w:cs="Times New Roman"/>
          <w:sz w:val="24"/>
        </w:rPr>
        <w:t>But this electronic tax register factors affecting VAT collections</w:t>
      </w:r>
      <w:r w:rsidR="004832F4">
        <w:rPr>
          <w:rFonts w:ascii="Times New Roman" w:hAnsi="Times New Roman" w:cs="Times New Roman"/>
          <w:sz w:val="24"/>
        </w:rPr>
        <w:t>.B</w:t>
      </w:r>
      <w:r>
        <w:rPr>
          <w:rFonts w:ascii="Times New Roman" w:hAnsi="Times New Roman" w:cs="Times New Roman"/>
          <w:sz w:val="24"/>
        </w:rPr>
        <w:t xml:space="preserve">ecause tax payers are not understanding timely and date filling of the monthly VAT reports. The other is absence of skilled man power in relation to the cash registry machines as the main reasons of VAT collections problem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{"citationItems":[{"id":"ITEM-1","itemData":{"DOI":"10.7176/rjfa/11-3-01","author":[{"dropping-particle":"","family":"Ababa","given":"Addis","non-dropping-particle":"","parse-names":false,"suffix":""}],"container-title":"Research Journal of Finance and Accounting","id":"ITEM-1","issue":"May","issued":{"date-parts":[["2020"]]},"title":"Assessment of Value-Add Tax Collection Problems: The Case of Addis Ketema Sub-city, Addis Ababa","type":"article-journal"},"uris":["http://www.mendeley.com/documents/?uuid=9f1c5328-64c6-46f5-aa29-b9d3d9a32913"]}],"mendeley":{"formattedCitation":"(Ababa, 2020)","plainTextFormattedCitation":"(Ababa, 2020)","previouslyFormattedCitation":"(Ababa, 2020)"},"properties":{"noteIndex":0},"schema":"https://github.com/citation-style-language/schema/raw/master/csl-citation.json"}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(Ababa, 2020)</w:t>
      </w:r>
      <w:r w:rsidR="00693AD6">
        <w:rPr>
          <w:rFonts w:ascii="Times New Roman" w:hAnsi="Times New Roman" w:cs="Times New Roman"/>
          <w:sz w:val="24"/>
        </w:rPr>
        <w:fldChar w:fldCharType="end"/>
      </w:r>
      <w:r>
        <w:rPr>
          <w:rFonts w:ascii="Times New Roman" w:hAnsi="Times New Roman" w:cs="Times New Roman"/>
          <w:sz w:val="24"/>
        </w:rPr>
        <w:t xml:space="preserve">. Thus to understand invoicing rules of complex and often very specific VAT </w:t>
      </w:r>
      <w:r>
        <w:rPr>
          <w:rFonts w:ascii="Times New Roman" w:hAnsi="Times New Roman" w:cs="Times New Roman"/>
          <w:sz w:val="24"/>
        </w:rPr>
        <w:lastRenderedPageBreak/>
        <w:t>issues, such as time limits and procedures for making corrections on records of cash register  receipt, procedural and information the VAT returns can’t be understood in simple language of locals are factors of affecting VAT collection performance.</w:t>
      </w:r>
    </w:p>
    <w:p w:rsidR="00B94717" w:rsidRDefault="00B94717" w:rsidP="00256F13">
      <w:pPr>
        <w:spacing w:after="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{"citationItems":[{"id":"ITEM-1","itemData":{"DOI":"10.7176/ejbm/12-7-01","author":[{"dropping-particle":"","family":"Zone","given":"South Gondar","non-dropping-particle":"","parse-names":false,"suffix":""},{"dropping-particle":"","family":"Asmare","given":"Dejen Debeb","non-dropping-particle":"","parse-names":false,"suffix":""}],"container-title":"European Journal of Business and Management","id":"ITEM-1","issue":"7","issued":{"date-parts":[["2020"]]},"page":"1-10","title":"Value Added Tax Administration and Its Challenges: The Case of South Gondar Zone, Ethiopia","type":"article-journal","volume":"12"},"uris":["http://www.mendeley.com/documents/?uuid=447105ff-dd00-4010-a1ec-d88dea11636f"]}],"mendeley":{"formattedCitation":"(Zone &amp; Asmare, 2020)","manualFormatting":"Zone &amp; Asmare (2020)","plainTextFormattedCitation":"(Zone &amp; Asmare, 2020)","previouslyFormattedCitation":"(Zone &amp; Asmare, 2020)"},"properties":{"noteIndex":0},"schema":"https://github.com/citation-style-language/schema/raw/master/csl-citation.json"}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Zone &amp; Asmare(</w:t>
      </w:r>
      <w:r w:rsidRPr="00631807">
        <w:rPr>
          <w:rFonts w:ascii="Times New Roman" w:hAnsi="Times New Roman" w:cs="Times New Roman"/>
          <w:noProof/>
          <w:sz w:val="24"/>
        </w:rPr>
        <w:t>2020)</w:t>
      </w:r>
      <w:r w:rsidR="00693AD6">
        <w:rPr>
          <w:rFonts w:ascii="Times New Roman" w:hAnsi="Times New Roman" w:cs="Times New Roman"/>
          <w:sz w:val="24"/>
        </w:rPr>
        <w:fldChar w:fldCharType="end"/>
      </w:r>
      <w:r>
        <w:rPr>
          <w:rFonts w:ascii="Times New Roman" w:hAnsi="Times New Roman" w:cs="Times New Roman"/>
          <w:sz w:val="24"/>
        </w:rPr>
        <w:t xml:space="preserve"> the tax payers are they don’t have the ability to purchase the VAT registration machine and the machine is not available for them in their nearby market system and majority tax payers are on waiting list to purchase the machine so that the government concerned authorities need to facilitate the owner ship of the VAT registration machine and clear standards to VAT payers.</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The other is according to</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{"citationItems":[{"id":"ITEM-1","itemData":{"DOI":"10.7176/rjfa/11-3-01","author":[{"dropping-particle":"","family":"Ababa","given":"Addis","non-dropping-particle":"","parse-names":false,"suffix":""}],"container-title":"Research Journal of Finance and Accounting","id":"ITEM-1","issue":"May","issued":{"date-parts":[["2020"]]},"title":"Assessment of Value-Add Tax Collection Problems: The Case of Addis Ketema Sub-city, Addis Ababa","type":"article-journal"},"uris":["http://www.mendeley.com/documents/?uuid=9f1c5328-64c6-46f5-aa29-b9d3d9a32913"]}],"mendeley":{"formattedCitation":"(Ababa, 2020)","manualFormatting":" Ababa (2020)","plainTextFormattedCitation":"(Ababa, 2020)","previouslyFormattedCitation":"(Ababa, 2020)"},"properties":{"noteIndex":0},"schema":"https://github.com/citation-style-language/schema/raw/master/csl-citation.json"}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 xml:space="preserve"> Ababa(</w:t>
      </w:r>
      <w:r w:rsidRPr="00631807">
        <w:rPr>
          <w:rFonts w:ascii="Times New Roman" w:hAnsi="Times New Roman" w:cs="Times New Roman"/>
          <w:noProof/>
          <w:sz w:val="24"/>
        </w:rPr>
        <w:t>2020)</w:t>
      </w:r>
      <w:r w:rsidR="00693AD6">
        <w:rPr>
          <w:rFonts w:ascii="Times New Roman" w:hAnsi="Times New Roman" w:cs="Times New Roman"/>
          <w:sz w:val="24"/>
        </w:rPr>
        <w:fldChar w:fldCharType="end"/>
      </w:r>
      <w:r>
        <w:rPr>
          <w:rFonts w:ascii="Times New Roman" w:hAnsi="Times New Roman" w:cs="Times New Roman"/>
          <w:sz w:val="24"/>
        </w:rPr>
        <w:t xml:space="preserve"> on their studies the absence of meeting knowledge skill gap about VAT administration and awareness creation for the employee is impacts on the VAT collections.As the per study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{"citationItems":[{"id":"ITEM-1","itemData":{"author":[{"dropping-particle":"","family":"Jerene","given":"Wondwossen","non-dropping-particle":"","parse-names":false,"suffix":""}],"container-title":"the International Journal of Business &amp; Management","id":"ITEM-1","issue":"July","issued":{"date-parts":[["2017"]]},"title":"Challenges of Value Added Tax ( VAT ) Collection Performance : a Case Study of Hawassa City Revenue Authority ( South Ethiopia )","type":"article-journal"},"uris":["http://www.mendeley.com/documents/?uuid=349198b1-b45d-484a-928b-b805d5a1e356"]}],"mendeley":{"formattedCitation":"(Jerene, 2017)","manualFormatting":"Jerene (2017)","plainTextFormattedCitation":"(Jerene, 2017)","previouslyFormattedCitation":"(Jerene, 2017)"},"properties":{"noteIndex":0},"schema":"https://github.com/citation-style-language/schema/raw/master/csl-citation.json"}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Jerene(</w:t>
      </w:r>
      <w:r w:rsidRPr="00631807">
        <w:rPr>
          <w:rFonts w:ascii="Times New Roman" w:hAnsi="Times New Roman" w:cs="Times New Roman"/>
          <w:noProof/>
          <w:sz w:val="24"/>
        </w:rPr>
        <w:t>2017)</w:t>
      </w:r>
      <w:r w:rsidR="00693AD6">
        <w:rPr>
          <w:rFonts w:ascii="Times New Roman" w:hAnsi="Times New Roman" w:cs="Times New Roman"/>
          <w:sz w:val="24"/>
        </w:rPr>
        <w:fldChar w:fldCharType="end"/>
      </w:r>
      <w:r>
        <w:rPr>
          <w:rFonts w:ascii="Times New Roman" w:hAnsi="Times New Roman" w:cs="Times New Roman"/>
          <w:sz w:val="24"/>
        </w:rPr>
        <w:t xml:space="preserve"> the tax payers of VAT are when selling their goods and services they was don’t give receipt to the customers to VAT evasion and the customers non awareness of tax about VAT is their experience and by carelessness of not receiving or asking invoices after purchasing goods and services</w:t>
      </w:r>
      <w:r w:rsidR="00764C77">
        <w:rPr>
          <w:rFonts w:ascii="Times New Roman" w:hAnsi="Times New Roman" w:cs="Times New Roman"/>
          <w:sz w:val="24"/>
        </w:rPr>
        <w:t>.</w:t>
      </w:r>
    </w:p>
    <w:p w:rsidR="002B0906"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According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{"citationItems":[{"id":"ITEM-1","itemData":{"abstract":"The study was conducted with the aim of examining the determinants of Value Added Tax administration at the revenue office in Dessie town. The research used descriptive and regression analysis technique to analyze the data. Based on the logistic regression analysis, it was found that the determinants of VAT administration which affect positively on the awareness of VAT registered tax payers, capacity and efficiency of revenue office, and knowledge and understanding of VAT rules and regulations, and objectives where as resistance against value added tax registration affects negatively. And at the same time, willingness of customers to buy goods and services with VAT receipt has no significant impact on VAT administration. Based on the findings this study recommends designing of mechanisms to reduce the resistance against Value Added Tax registration by tax payers, intensifying the VAT audit, increase the capacity and efficiency of revenue Office in all aspects to improve VAT administration capacity in the town to earn high revenue from VAT collection through public media, Campaign, Auditor\"s Training and conferences.","author":[{"dropping-particle":"","family":"Fentaw Ayele","given":"MrHussien","non-dropping-particle":"","parse-names":false,"suffix":""}],"id":"ITEM-1","issue":"1","issued":{"date-parts":[["2008"]]},"title":"International Journal of Intellectual Advancements and Research in Engineering Computations Determinants of value added tax on revenue administration using logit regression: an evidence from Ethiopia","type":"article-journal"},"uris":["http://www.mendeley.com/documents/?uuid=8fbe055a-6b00-4cdd-b0b0-2f5c5afc8e39"]}],"mendeley":{"formattedCitation":"(Fentaw Ayele, 2008)","manualFormatting":"Fentaw Ayele (2008)","plainTextFormattedCitation":"(Fentaw Ayele, 2008)","previouslyFormattedCitation":"(Fentaw Ayele, 2008)"},"properties":{"noteIndex":0},"schema":"https://github.com/citation-style-language/schema/raw/master/csl-citation.json"}</w:instrText>
      </w:r>
      <w:r w:rsidR="00693AD6">
        <w:rPr>
          <w:rFonts w:ascii="Times New Roman" w:hAnsi="Times New Roman" w:cs="Times New Roman"/>
          <w:sz w:val="24"/>
        </w:rPr>
        <w:fldChar w:fldCharType="separate"/>
      </w:r>
      <w:r>
        <w:rPr>
          <w:rFonts w:ascii="Times New Roman" w:hAnsi="Times New Roman" w:cs="Times New Roman"/>
          <w:noProof/>
          <w:sz w:val="24"/>
        </w:rPr>
        <w:t>Fentaw Ayele(</w:t>
      </w:r>
      <w:r w:rsidRPr="00631807">
        <w:rPr>
          <w:rFonts w:ascii="Times New Roman" w:hAnsi="Times New Roman" w:cs="Times New Roman"/>
          <w:noProof/>
          <w:sz w:val="24"/>
        </w:rPr>
        <w:t>2008)</w:t>
      </w:r>
      <w:r w:rsidR="00693AD6">
        <w:rPr>
          <w:rFonts w:ascii="Times New Roman" w:hAnsi="Times New Roman" w:cs="Times New Roman"/>
          <w:sz w:val="24"/>
        </w:rPr>
        <w:fldChar w:fldCharType="end"/>
      </w:r>
      <w:r>
        <w:rPr>
          <w:rFonts w:ascii="Times New Roman" w:hAnsi="Times New Roman" w:cs="Times New Roman"/>
          <w:sz w:val="24"/>
        </w:rPr>
        <w:t xml:space="preserve"> the Authority Revenue  Office employees have good knowledge, understanding and awareness on VAT rules and regulations, procedures, implementation and administration  effectively  and also the majority customers are not complete to purchase goods and services with VAT receipts high and their willingness of customers to buy goods and</w:t>
      </w:r>
      <w:r w:rsidR="002B0906">
        <w:rPr>
          <w:rFonts w:ascii="Times New Roman" w:hAnsi="Times New Roman" w:cs="Times New Roman"/>
          <w:sz w:val="24"/>
        </w:rPr>
        <w:t xml:space="preserve"> services with VAT receipt low ,</w:t>
      </w:r>
      <w:r>
        <w:rPr>
          <w:rFonts w:ascii="Times New Roman" w:hAnsi="Times New Roman" w:cs="Times New Roman"/>
          <w:sz w:val="24"/>
        </w:rPr>
        <w:t xml:space="preserve"> the VAT registered tax payers have high level of knowledge and understanding of</w:t>
      </w:r>
      <w:r w:rsidR="002B0906">
        <w:rPr>
          <w:rFonts w:ascii="Times New Roman" w:hAnsi="Times New Roman" w:cs="Times New Roman"/>
          <w:sz w:val="24"/>
        </w:rPr>
        <w:t>VAT rules .</w:t>
      </w:r>
    </w:p>
    <w:p w:rsidR="00B552E8" w:rsidRDefault="00B552E8" w:rsidP="00A42C69">
      <w:pPr>
        <w:pStyle w:val="Heading2"/>
        <w:spacing w:before="0"/>
        <w:rPr>
          <w:rFonts w:ascii="Times New Roman" w:hAnsi="Times New Roman" w:cs="Times New Roman"/>
          <w:color w:val="auto"/>
          <w:sz w:val="32"/>
          <w:szCs w:val="32"/>
        </w:rPr>
      </w:pPr>
      <w:r w:rsidRPr="00B552E8">
        <w:rPr>
          <w:rFonts w:ascii="Times New Roman" w:hAnsi="Times New Roman" w:cs="Times New Roman"/>
          <w:color w:val="auto"/>
          <w:sz w:val="32"/>
          <w:szCs w:val="32"/>
        </w:rPr>
        <w:t xml:space="preserve">2.12 </w:t>
      </w:r>
      <w:r w:rsidR="00D039D9" w:rsidRPr="00B552E8">
        <w:rPr>
          <w:rFonts w:ascii="Times New Roman" w:hAnsi="Times New Roman" w:cs="Times New Roman"/>
          <w:color w:val="auto"/>
          <w:sz w:val="32"/>
          <w:szCs w:val="32"/>
        </w:rPr>
        <w:t xml:space="preserve">Gap </w:t>
      </w:r>
      <w:r w:rsidR="00D039D9">
        <w:rPr>
          <w:rFonts w:ascii="Times New Roman" w:hAnsi="Times New Roman" w:cs="Times New Roman"/>
          <w:color w:val="auto"/>
          <w:sz w:val="32"/>
          <w:szCs w:val="32"/>
        </w:rPr>
        <w:t xml:space="preserve">of </w:t>
      </w:r>
      <w:r w:rsidRPr="00B552E8">
        <w:rPr>
          <w:rFonts w:ascii="Times New Roman" w:hAnsi="Times New Roman" w:cs="Times New Roman"/>
          <w:color w:val="auto"/>
          <w:sz w:val="32"/>
          <w:szCs w:val="32"/>
        </w:rPr>
        <w:t>Literature</w:t>
      </w:r>
      <w:r w:rsidR="00C6432D">
        <w:rPr>
          <w:rFonts w:ascii="Times New Roman" w:hAnsi="Times New Roman" w:cs="Times New Roman"/>
          <w:color w:val="auto"/>
          <w:sz w:val="32"/>
          <w:szCs w:val="32"/>
        </w:rPr>
        <w:t xml:space="preserve"> Review</w:t>
      </w:r>
    </w:p>
    <w:p w:rsidR="00B552E8" w:rsidRPr="00EE44D4" w:rsidRDefault="00EE44D4" w:rsidP="00A42C69">
      <w:pPr>
        <w:spacing w:after="0" w:line="360" w:lineRule="auto"/>
        <w:jc w:val="both"/>
        <w:rPr>
          <w:sz w:val="24"/>
          <w:szCs w:val="24"/>
        </w:rPr>
      </w:pPr>
      <w:r w:rsidRPr="00BE74C0">
        <w:rPr>
          <w:rFonts w:ascii="Times New Roman" w:hAnsi="Times New Roman" w:cs="Times New Roman"/>
          <w:sz w:val="24"/>
          <w:szCs w:val="24"/>
        </w:rPr>
        <w:t xml:space="preserve">From the literature review the gaps </w:t>
      </w:r>
      <w:r w:rsidR="00547B67" w:rsidRPr="00BE74C0">
        <w:rPr>
          <w:rFonts w:ascii="Times New Roman" w:hAnsi="Times New Roman" w:cs="Times New Roman"/>
          <w:sz w:val="24"/>
          <w:szCs w:val="24"/>
        </w:rPr>
        <w:t>identified;</w:t>
      </w:r>
      <w:r w:rsidR="00547B67">
        <w:rPr>
          <w:rFonts w:ascii="Times New Roman" w:hAnsi="Times New Roman" w:cs="Times New Roman"/>
          <w:sz w:val="24"/>
          <w:szCs w:val="24"/>
        </w:rPr>
        <w:t>the</w:t>
      </w:r>
      <w:r w:rsidR="00470667">
        <w:rPr>
          <w:rFonts w:ascii="Times New Roman" w:hAnsi="Times New Roman" w:cs="Times New Roman"/>
          <w:sz w:val="24"/>
          <w:szCs w:val="24"/>
        </w:rPr>
        <w:t>re is no</w:t>
      </w:r>
      <w:r w:rsidR="00547B67">
        <w:rPr>
          <w:rFonts w:ascii="Times New Roman" w:hAnsi="Times New Roman" w:cs="Times New Roman"/>
          <w:sz w:val="24"/>
          <w:szCs w:val="24"/>
        </w:rPr>
        <w:t xml:space="preserve"> researchers was </w:t>
      </w:r>
      <w:r w:rsidR="00547B67" w:rsidRPr="00BE74C0">
        <w:rPr>
          <w:rFonts w:ascii="Times New Roman" w:hAnsi="Times New Roman" w:cs="Times New Roman"/>
          <w:sz w:val="24"/>
          <w:szCs w:val="24"/>
        </w:rPr>
        <w:t xml:space="preserve">conducted </w:t>
      </w:r>
      <w:r w:rsidRPr="00BE74C0">
        <w:rPr>
          <w:rFonts w:ascii="Times New Roman" w:hAnsi="Times New Roman" w:cs="Times New Roman"/>
          <w:sz w:val="24"/>
          <w:szCs w:val="24"/>
        </w:rPr>
        <w:t xml:space="preserve">the study area in West Shewa Zone Revenue Authority, </w:t>
      </w:r>
      <w:r w:rsidR="00C6432D">
        <w:rPr>
          <w:rFonts w:ascii="Times New Roman" w:hAnsi="Times New Roman" w:cs="Times New Roman"/>
          <w:sz w:val="24"/>
          <w:szCs w:val="24"/>
        </w:rPr>
        <w:t>the</w:t>
      </w:r>
      <w:r w:rsidRPr="00BE74C0">
        <w:rPr>
          <w:rFonts w:ascii="Times New Roman" w:hAnsi="Times New Roman" w:cs="Times New Roman"/>
          <w:sz w:val="24"/>
          <w:szCs w:val="24"/>
        </w:rPr>
        <w:t xml:space="preserve"> researchers are not identif</w:t>
      </w:r>
      <w:r w:rsidR="005F2F22">
        <w:rPr>
          <w:rFonts w:ascii="Times New Roman" w:hAnsi="Times New Roman" w:cs="Times New Roman"/>
          <w:sz w:val="24"/>
          <w:szCs w:val="24"/>
        </w:rPr>
        <w:t>ied</w:t>
      </w:r>
      <w:r w:rsidRPr="00BE74C0">
        <w:rPr>
          <w:rFonts w:ascii="Times New Roman" w:hAnsi="Times New Roman" w:cs="Times New Roman"/>
          <w:sz w:val="24"/>
          <w:szCs w:val="24"/>
        </w:rPr>
        <w:t xml:space="preserve"> factors affecting VAT collection performance focus on tax </w:t>
      </w:r>
      <w:r w:rsidRPr="00BE74C0">
        <w:rPr>
          <w:rFonts w:ascii="Times New Roman" w:eastAsia="Times New Roman" w:hAnsi="Times New Roman" w:cs="Times New Roman"/>
          <w:bCs/>
          <w:sz w:val="24"/>
          <w:szCs w:val="24"/>
        </w:rPr>
        <w:t>collectors</w:t>
      </w:r>
      <w:r w:rsidRPr="00BE74C0">
        <w:rPr>
          <w:rFonts w:ascii="Times New Roman" w:hAnsi="Times New Roman" w:cs="Times New Roman"/>
          <w:sz w:val="24"/>
          <w:szCs w:val="24"/>
        </w:rPr>
        <w:t xml:space="preserve"> attitude</w:t>
      </w:r>
      <w:r w:rsidR="00A86D57">
        <w:rPr>
          <w:rFonts w:ascii="Times New Roman" w:hAnsi="Times New Roman" w:cs="Times New Roman"/>
          <w:sz w:val="24"/>
          <w:szCs w:val="24"/>
        </w:rPr>
        <w:t xml:space="preserve"> about tax registrants and introduction of technology ,under</w:t>
      </w:r>
      <w:r w:rsidRPr="00BE74C0">
        <w:rPr>
          <w:rFonts w:ascii="Times New Roman" w:hAnsi="Times New Roman" w:cs="Times New Roman"/>
          <w:sz w:val="24"/>
          <w:szCs w:val="24"/>
        </w:rPr>
        <w:t xml:space="preserve"> VAT administration practices</w:t>
      </w:r>
      <w:r w:rsidR="00A86D57">
        <w:rPr>
          <w:rFonts w:ascii="Times New Roman" w:hAnsi="Times New Roman" w:cs="Times New Roman"/>
          <w:sz w:val="24"/>
          <w:szCs w:val="24"/>
        </w:rPr>
        <w:t xml:space="preserve"> about political pressure</w:t>
      </w:r>
      <w:r w:rsidRPr="00BE74C0">
        <w:rPr>
          <w:rFonts w:ascii="Times New Roman" w:hAnsi="Times New Roman" w:cs="Times New Roman"/>
          <w:sz w:val="24"/>
          <w:szCs w:val="24"/>
        </w:rPr>
        <w:t xml:space="preserve">and </w:t>
      </w:r>
      <w:r w:rsidR="00A86D57">
        <w:rPr>
          <w:rFonts w:ascii="Times New Roman" w:hAnsi="Times New Roman" w:cs="Times New Roman"/>
          <w:sz w:val="24"/>
          <w:szCs w:val="24"/>
        </w:rPr>
        <w:t xml:space="preserve">under </w:t>
      </w:r>
      <w:r w:rsidRPr="00BE74C0">
        <w:rPr>
          <w:rFonts w:ascii="Times New Roman" w:hAnsi="Times New Roman" w:cs="Times New Roman"/>
          <w:sz w:val="24"/>
          <w:szCs w:val="24"/>
        </w:rPr>
        <w:t xml:space="preserve">consumer’s participation </w:t>
      </w:r>
      <w:r w:rsidR="005F2F22">
        <w:rPr>
          <w:rFonts w:ascii="Times New Roman" w:hAnsi="Times New Roman" w:cs="Times New Roman"/>
          <w:sz w:val="24"/>
          <w:szCs w:val="24"/>
        </w:rPr>
        <w:t xml:space="preserve">about </w:t>
      </w:r>
      <w:r w:rsidR="00A86D57">
        <w:rPr>
          <w:rFonts w:ascii="Times New Roman" w:hAnsi="Times New Roman" w:cs="Times New Roman"/>
          <w:sz w:val="24"/>
          <w:szCs w:val="24"/>
        </w:rPr>
        <w:t>consumers perceptions</w:t>
      </w:r>
      <w:r w:rsidR="005F2F22">
        <w:rPr>
          <w:rFonts w:ascii="Times New Roman" w:hAnsi="Times New Roman" w:cs="Times New Roman"/>
          <w:sz w:val="24"/>
          <w:szCs w:val="24"/>
        </w:rPr>
        <w:t xml:space="preserve">.In addition </w:t>
      </w:r>
      <w:r w:rsidR="00BD0FC1">
        <w:rPr>
          <w:rFonts w:ascii="Times New Roman" w:hAnsi="Times New Roman" w:cs="Times New Roman"/>
          <w:sz w:val="24"/>
          <w:szCs w:val="24"/>
        </w:rPr>
        <w:t>on their</w:t>
      </w:r>
      <w:r w:rsidR="007C10D4">
        <w:rPr>
          <w:rFonts w:ascii="Times New Roman" w:hAnsi="Times New Roman" w:cs="Times New Roman"/>
          <w:sz w:val="24"/>
          <w:szCs w:val="24"/>
        </w:rPr>
        <w:t xml:space="preserve"> studies </w:t>
      </w:r>
      <w:r w:rsidR="00CF53C9">
        <w:rPr>
          <w:rFonts w:ascii="Times New Roman" w:hAnsi="Times New Roman" w:cs="Times New Roman"/>
          <w:sz w:val="24"/>
          <w:szCs w:val="24"/>
        </w:rPr>
        <w:t xml:space="preserve">not studied high sampling population </w:t>
      </w:r>
      <w:r w:rsidR="00AA77EB">
        <w:rPr>
          <w:rFonts w:ascii="Times New Roman" w:hAnsi="Times New Roman" w:cs="Times New Roman"/>
          <w:sz w:val="24"/>
          <w:szCs w:val="24"/>
        </w:rPr>
        <w:t xml:space="preserve">and </w:t>
      </w:r>
      <w:r w:rsidR="00AA7973">
        <w:rPr>
          <w:rFonts w:ascii="Times New Roman" w:hAnsi="Times New Roman" w:cs="Times New Roman"/>
          <w:sz w:val="24"/>
          <w:szCs w:val="24"/>
        </w:rPr>
        <w:t xml:space="preserve">high </w:t>
      </w:r>
      <w:r w:rsidR="00AA77EB">
        <w:rPr>
          <w:rFonts w:ascii="Times New Roman" w:hAnsi="Times New Roman" w:cs="Times New Roman"/>
          <w:sz w:val="24"/>
          <w:szCs w:val="24"/>
        </w:rPr>
        <w:t>sample size</w:t>
      </w:r>
      <w:r w:rsidR="005F2F22">
        <w:rPr>
          <w:rFonts w:ascii="Times New Roman" w:hAnsi="Times New Roman" w:cs="Times New Roman"/>
          <w:sz w:val="24"/>
          <w:szCs w:val="24"/>
        </w:rPr>
        <w:t>.M</w:t>
      </w:r>
      <w:r w:rsidR="00C6432D" w:rsidRPr="00BE74C0">
        <w:rPr>
          <w:rFonts w:ascii="Times New Roman" w:hAnsi="Times New Roman" w:cs="Times New Roman"/>
          <w:sz w:val="24"/>
          <w:szCs w:val="24"/>
        </w:rPr>
        <w:t>any</w:t>
      </w:r>
      <w:r w:rsidRPr="00BE74C0">
        <w:rPr>
          <w:rFonts w:ascii="Times New Roman" w:hAnsi="Times New Roman" w:cs="Times New Roman"/>
          <w:sz w:val="24"/>
          <w:szCs w:val="24"/>
        </w:rPr>
        <w:t xml:space="preserve"> researchers </w:t>
      </w:r>
      <w:r w:rsidR="005F2F22">
        <w:rPr>
          <w:rFonts w:ascii="Times New Roman" w:hAnsi="Times New Roman" w:cs="Times New Roman"/>
          <w:sz w:val="24"/>
          <w:szCs w:val="24"/>
        </w:rPr>
        <w:t xml:space="preserve">were </w:t>
      </w:r>
      <w:r w:rsidRPr="00BE74C0">
        <w:rPr>
          <w:rFonts w:ascii="Times New Roman" w:hAnsi="Times New Roman" w:cs="Times New Roman"/>
          <w:sz w:val="24"/>
          <w:szCs w:val="24"/>
        </w:rPr>
        <w:t xml:space="preserve">studied </w:t>
      </w:r>
      <w:r w:rsidR="005F2F22">
        <w:rPr>
          <w:rFonts w:ascii="Times New Roman" w:hAnsi="Times New Roman" w:cs="Times New Roman"/>
          <w:sz w:val="24"/>
          <w:szCs w:val="24"/>
        </w:rPr>
        <w:t xml:space="preserve">the data analysis used </w:t>
      </w:r>
      <w:r w:rsidRPr="00BE74C0">
        <w:rPr>
          <w:rFonts w:ascii="Times New Roman" w:hAnsi="Times New Roman" w:cs="Times New Roman"/>
          <w:sz w:val="24"/>
          <w:szCs w:val="24"/>
        </w:rPr>
        <w:t xml:space="preserve">only by descriptive analysis and few researchers’ </w:t>
      </w:r>
      <w:r w:rsidR="00547B67">
        <w:rPr>
          <w:rFonts w:ascii="Times New Roman" w:hAnsi="Times New Roman" w:cs="Times New Roman"/>
          <w:sz w:val="24"/>
          <w:szCs w:val="24"/>
        </w:rPr>
        <w:t>was</w:t>
      </w:r>
      <w:r w:rsidRPr="00BE74C0">
        <w:rPr>
          <w:rFonts w:ascii="Times New Roman" w:hAnsi="Times New Roman" w:cs="Times New Roman"/>
          <w:sz w:val="24"/>
          <w:szCs w:val="24"/>
        </w:rPr>
        <w:t xml:space="preserve"> analyses by classical linear regression model.</w:t>
      </w:r>
      <w:r w:rsidR="00C6432D" w:rsidRPr="00BE74C0">
        <w:rPr>
          <w:rFonts w:ascii="Times New Roman" w:hAnsi="Times New Roman" w:cs="Times New Roman"/>
          <w:sz w:val="24"/>
          <w:szCs w:val="24"/>
        </w:rPr>
        <w:t xml:space="preserve">As well as </w:t>
      </w:r>
      <w:r w:rsidR="00C6432D">
        <w:rPr>
          <w:rFonts w:ascii="Times New Roman" w:hAnsi="Times New Roman" w:cs="Times New Roman"/>
          <w:sz w:val="24"/>
        </w:rPr>
        <w:t>t</w:t>
      </w:r>
      <w:r w:rsidR="00B94717">
        <w:rPr>
          <w:rFonts w:ascii="Times New Roman" w:hAnsi="Times New Roman" w:cs="Times New Roman"/>
          <w:sz w:val="24"/>
        </w:rPr>
        <w:t xml:space="preserve">he result </w:t>
      </w:r>
      <w:r w:rsidR="00B94717">
        <w:rPr>
          <w:rFonts w:ascii="Times New Roman" w:hAnsi="Times New Roman" w:cs="Times New Roman"/>
          <w:sz w:val="24"/>
        </w:rPr>
        <w:lastRenderedPageBreak/>
        <w:t xml:space="preserve">investigated by </w:t>
      </w:r>
      <w:r w:rsidR="00693AD6">
        <w:rPr>
          <w:rFonts w:ascii="Times New Roman" w:hAnsi="Times New Roman" w:cs="Times New Roman"/>
          <w:sz w:val="24"/>
        </w:rPr>
        <w:fldChar w:fldCharType="begin" w:fldLock="1"/>
      </w:r>
      <w:r w:rsidR="00B94717">
        <w:rPr>
          <w:rFonts w:ascii="Times New Roman" w:hAnsi="Times New Roman" w:cs="Times New Roman"/>
          <w:sz w:val="24"/>
        </w:rPr>
        <w:instrText>ADDIN CSL_CITATION {"citationItems":[{"id":"ITEM-1","itemData":{"DOI":"10.2139/ssrn.3119826","ISSN":"1556-5068","abstract":"This study examines factors that determine business people’s attitudes towards paying taxes in Ethiopia. Based on data obtained from a survey of business taxpayers in Addis Ababa, the study finds a statistically significant relation between tax-compliance attitude and factors such as the perception of probability of audit, corruption, satisfaction with the tax administration, peer influence, gender and education. The study emphasises the need for better understanding of why taxpayers are dissatisfied with the tax administration, including perceptions of corrupt practices.","author":[{"dropping-particle":"","family":"Yesegat","given":"Wollela Abehodie","non-dropping-particle":"","parse-names":false,"suffix":""},{"dropping-particle":"","family":"Fjeldstad","given":"Odd-Helge","non-dropping-particle":"","parse-names":false,"suffix":""}],"container-title":"SSRN Electronic Journal","id":"ITEM-1","issue":"August 2018","issued":{"date-parts":[["2018"]]},"title":"Business People's Views of Paying Taxes in Ethiopia","type":"article-journal"},"uris":["http://www.mendeley.com/documents/?uuid=d5ded63d-d050-40bb-bac6-2aa5706ed9a3"]}],"mendeley":{"formattedCitation":"(Yesegat &amp; Fjeldstad, 2018)","manualFormatting":"Yesegat &amp; Fjeldstad,(2018)","plainTextFormattedCitation":"(Yesegat &amp; Fjeldstad, 2018)","previouslyFormattedCitation":"(Yesegat &amp; Fjeldstad, 2018)"},"properties":{"noteIndex":0},"schema":"https://github.com/citation-style-language/schema/raw/master/csl-citation.json"}</w:instrText>
      </w:r>
      <w:r w:rsidR="00693AD6">
        <w:rPr>
          <w:rFonts w:ascii="Times New Roman" w:hAnsi="Times New Roman" w:cs="Times New Roman"/>
          <w:sz w:val="24"/>
        </w:rPr>
        <w:fldChar w:fldCharType="separate"/>
      </w:r>
      <w:r w:rsidR="007B322B">
        <w:rPr>
          <w:rFonts w:ascii="Times New Roman" w:hAnsi="Times New Roman" w:cs="Times New Roman"/>
          <w:noProof/>
          <w:sz w:val="24"/>
        </w:rPr>
        <w:t>Yesegat,(2008)</w:t>
      </w:r>
      <w:r w:rsidR="00693AD6">
        <w:rPr>
          <w:rFonts w:ascii="Times New Roman" w:hAnsi="Times New Roman" w:cs="Times New Roman"/>
          <w:sz w:val="24"/>
        </w:rPr>
        <w:fldChar w:fldCharType="end"/>
      </w:r>
      <w:r w:rsidR="00B94717">
        <w:rPr>
          <w:rFonts w:ascii="Times New Roman" w:hAnsi="Times New Roman" w:cs="Times New Roman"/>
          <w:sz w:val="24"/>
        </w:rPr>
        <w:t xml:space="preserve"> has consistence with the result obtained by </w:t>
      </w:r>
      <w:r w:rsidR="00693AD6">
        <w:rPr>
          <w:rFonts w:ascii="Times New Roman" w:hAnsi="Times New Roman" w:cs="Times New Roman"/>
          <w:sz w:val="24"/>
        </w:rPr>
        <w:fldChar w:fldCharType="begin" w:fldLock="1"/>
      </w:r>
      <w:r w:rsidR="00AB29CD">
        <w:rPr>
          <w:rFonts w:ascii="Times New Roman" w:hAnsi="Times New Roman" w:cs="Times New Roman"/>
          <w:sz w:val="24"/>
        </w:rPr>
        <w:instrText xml:space="preserve">ADDIN CSL_CITATION {"citationItems":[{"id":"ITEM-1","itemData":{"author":[{"dropping-particle":"","family":"Ueno","given":"Akiko","non-dropping-particle":"","parse-names":false,"suffix":""}],"id":"ITEM-1","issued":{"date-parts":[["2013"]]},"page":"1-5","title":"No </w:instrText>
      </w:r>
      <w:r w:rsidR="00AB29CD">
        <w:rPr>
          <w:rFonts w:ascii="MS Gothic" w:eastAsia="MS Gothic" w:hAnsi="MS Gothic" w:cs="MS Gothic" w:hint="eastAsia"/>
          <w:sz w:val="24"/>
        </w:rPr>
        <w:instrText>主観的健康感を中心とした在宅高齢者における健康関連指標に関する共分散構造分析</w:instrText>
      </w:r>
      <w:r w:rsidR="00AB29CD">
        <w:rPr>
          <w:rFonts w:ascii="Times New Roman" w:hAnsi="Times New Roman" w:cs="Times New Roman"/>
          <w:sz w:val="24"/>
        </w:rPr>
        <w:instrText>Title","type":"article-journal"},"uris":["http://www.mendeley.com/documents/?uuid=01e6623e-bb87-4c7d-b51a-779909f64821"]}],"mendeley":{"formattedCitation":"(Ueno, 2013)","manualFormatting":"Ueno,(2013)","plainTextFormattedCitation":"(Ueno, 2013)","previouslyFormattedCitation":"(Ueno, 2013)"},"properties":{"noteIndex":0},"schema":"https://github.com/citation-style-language/schema/raw/master/csl-citation.json"}</w:instrText>
      </w:r>
      <w:r w:rsidR="00693AD6">
        <w:rPr>
          <w:rFonts w:ascii="Times New Roman" w:hAnsi="Times New Roman" w:cs="Times New Roman"/>
          <w:sz w:val="24"/>
        </w:rPr>
        <w:fldChar w:fldCharType="separate"/>
      </w:r>
      <w:r w:rsidR="00AB29CD">
        <w:rPr>
          <w:rFonts w:ascii="Times New Roman" w:hAnsi="Times New Roman" w:cs="Times New Roman"/>
          <w:noProof/>
          <w:sz w:val="24"/>
        </w:rPr>
        <w:t>Ueno,(</w:t>
      </w:r>
      <w:r w:rsidR="00AB29CD" w:rsidRPr="00F5662C">
        <w:rPr>
          <w:rFonts w:ascii="Times New Roman" w:hAnsi="Times New Roman" w:cs="Times New Roman"/>
          <w:noProof/>
          <w:sz w:val="24"/>
        </w:rPr>
        <w:t>2013)</w:t>
      </w:r>
      <w:r w:rsidR="00693AD6">
        <w:rPr>
          <w:rFonts w:ascii="Times New Roman" w:hAnsi="Times New Roman" w:cs="Times New Roman"/>
          <w:sz w:val="24"/>
        </w:rPr>
        <w:fldChar w:fldCharType="end"/>
      </w:r>
      <w:r w:rsidR="003C3D7C">
        <w:rPr>
          <w:rFonts w:ascii="Times New Roman" w:hAnsi="Times New Roman" w:cs="Times New Roman"/>
          <w:sz w:val="24"/>
        </w:rPr>
        <w:t>and</w:t>
      </w:r>
      <w:r w:rsidR="00B94717">
        <w:rPr>
          <w:rFonts w:ascii="Times New Roman" w:hAnsi="Times New Roman" w:cs="Times New Roman"/>
          <w:sz w:val="24"/>
        </w:rPr>
        <w:t xml:space="preserve"> also the result studied by </w:t>
      </w:r>
      <w:r w:rsidR="00693AD6">
        <w:rPr>
          <w:rFonts w:ascii="Times New Roman" w:hAnsi="Times New Roman" w:cs="Times New Roman"/>
          <w:sz w:val="24"/>
        </w:rPr>
        <w:fldChar w:fldCharType="begin" w:fldLock="1"/>
      </w:r>
      <w:r w:rsidR="00AB29CD">
        <w:rPr>
          <w:rFonts w:ascii="Times New Roman" w:hAnsi="Times New Roman" w:cs="Times New Roman"/>
          <w:sz w:val="24"/>
        </w:rPr>
        <w:instrText>ADDIN CSL_CITATION {"citationItems":[{"id":"ITEM-1","itemData":{"author":[{"dropping-particle":"","family":"Dheressa","given":"Habtamu","non-dropping-particle":"","parse-names":false,"suffix":""},{"dropping-particle":"","family":"Reddy","given":"K K","non-dropping-particle":"","parse-names":false,"suffix":""},{"dropping-particle":"","family":"Yadeta","given":"Debela","non-dropping-particle":"","parse-names":false,"suffix":""}],"container-title":"Research Journal of Finance and Accounting","id":"ITEM-1","issue":"2","issued":{"date-parts":[["2015"]]},"page":"132-137","title":"Challenges of Value Added Tax Administration : The Case of East Wollega Zone","type":"article-journal","volume":"6"},"uris":["http://www.mendeley.com/documents/?uuid=5cd82abf-c019-43e0-a75d-428e305f1b62"]}],"mendeley":{"formattedCitation":"(Dheressa et al., 2015)","plainTextFormattedCitation":"(Dheressa et al., 2015)","previouslyFormattedCitation":"(Dheressa et al., 2015)"},"properties":{"noteIndex":0},"schema":"https://github.com/citation-style-language/schema/raw/master/csl-citation.json"}</w:instrText>
      </w:r>
      <w:r w:rsidR="00693AD6">
        <w:rPr>
          <w:rFonts w:ascii="Times New Roman" w:hAnsi="Times New Roman" w:cs="Times New Roman"/>
          <w:sz w:val="24"/>
        </w:rPr>
        <w:fldChar w:fldCharType="separate"/>
      </w:r>
      <w:r w:rsidR="00AB29CD" w:rsidRPr="00FC6F33">
        <w:rPr>
          <w:rFonts w:ascii="Times New Roman" w:hAnsi="Times New Roman" w:cs="Times New Roman"/>
          <w:noProof/>
          <w:sz w:val="24"/>
        </w:rPr>
        <w:t>(Dheressa et al., 2015)</w:t>
      </w:r>
      <w:r w:rsidR="00693AD6">
        <w:rPr>
          <w:rFonts w:ascii="Times New Roman" w:hAnsi="Times New Roman" w:cs="Times New Roman"/>
          <w:sz w:val="24"/>
        </w:rPr>
        <w:fldChar w:fldCharType="end"/>
      </w:r>
      <w:r w:rsidR="00B94717">
        <w:rPr>
          <w:rFonts w:ascii="Times New Roman" w:hAnsi="Times New Roman" w:cs="Times New Roman"/>
          <w:sz w:val="24"/>
        </w:rPr>
        <w:t xml:space="preserve">has negatively with the results obtained by </w:t>
      </w:r>
      <w:r w:rsidR="00693AD6">
        <w:rPr>
          <w:rFonts w:ascii="Times New Roman" w:hAnsi="Times New Roman" w:cs="Times New Roman"/>
          <w:sz w:val="24"/>
        </w:rPr>
        <w:fldChar w:fldCharType="begin" w:fldLock="1"/>
      </w:r>
      <w:r w:rsidR="00B94717">
        <w:rPr>
          <w:rFonts w:ascii="Times New Roman" w:hAnsi="Times New Roman" w:cs="Times New Roman"/>
          <w:sz w:val="24"/>
        </w:rPr>
        <w:instrText>ADDIN CSL_CITATION {"citationItems":[{"id":"ITEM-1","itemData":{"abstract":"The study was conducted with the aim of examining the determinants of Value Added Tax administration at the revenue office in Dessie town. The research used descriptive and regression analysis technique to analyze the data. Based on the logistic regression analysis, it was found that the determinants of VAT administration which affect positively on the awareness of VAT registered tax payers, capacity and efficiency of revenue office, and knowledge and understanding of VAT rules and regulations, and objectives where as resistance against value added tax registration affects negatively. And at the same time, willingness of customers to buy goods and services with VAT receipt has no significant impact on VAT administration. Based on the findings this study recommends designing of mechanisms to reduce the resistance against Value Added Tax registration by tax payers, intensifying the VAT audit, increase the capacity and efficiency of revenue Office in all aspects to improve VAT administration capacity in the town to earn high revenue from VAT collection through public media, Campaign, Auditor\"s Training and conferences.","author":[{"dropping-particle":"","family":"Fentaw Ayele","given":"MrHussien","non-dropping-particle":"","parse-names":false,"suffix":""}],"id":"ITEM-1","issue":"1","issued":{"date-parts":[["2008"]]},"title":"International Journal of Intellectual Advancements and Research in Engineering Computations Determinants of value added tax on revenue administration using logit regression: an evidence from Ethiopia","type":"article-journal"},"uris":["http://www.mendeley.com/documents/?uuid=8fbe055a-6b00-4cdd-b0b0-2f5c5afc8e39"]}],"mendeley":{"formattedCitation":"(Fentaw Ayele, 2008)","plainTextFormattedCitation":"(Fentaw Ayele, 2008)","previouslyFormattedCitation":"(Fentaw Ayele, 2008)"},"properties":{"noteIndex":0},"schema":"https://github.com/citation-style-language/schema/raw/master/csl-citation.json"}</w:instrText>
      </w:r>
      <w:r w:rsidR="00693AD6">
        <w:rPr>
          <w:rFonts w:ascii="Times New Roman" w:hAnsi="Times New Roman" w:cs="Times New Roman"/>
          <w:sz w:val="24"/>
        </w:rPr>
        <w:fldChar w:fldCharType="separate"/>
      </w:r>
      <w:r w:rsidR="00B94717" w:rsidRPr="00FC6F33">
        <w:rPr>
          <w:rFonts w:ascii="Times New Roman" w:hAnsi="Times New Roman" w:cs="Times New Roman"/>
          <w:noProof/>
          <w:sz w:val="24"/>
        </w:rPr>
        <w:t>(Fentaw Ayele, 2008)</w:t>
      </w:r>
      <w:r w:rsidR="00693AD6">
        <w:rPr>
          <w:rFonts w:ascii="Times New Roman" w:hAnsi="Times New Roman" w:cs="Times New Roman"/>
          <w:sz w:val="24"/>
        </w:rPr>
        <w:fldChar w:fldCharType="end"/>
      </w:r>
      <w:r w:rsidR="00B94717">
        <w:rPr>
          <w:rFonts w:ascii="Times New Roman" w:hAnsi="Times New Roman" w:cs="Times New Roman"/>
          <w:sz w:val="24"/>
        </w:rPr>
        <w:t xml:space="preserve">  there is gap between </w:t>
      </w:r>
      <w:r w:rsidR="00B94717" w:rsidRPr="00117ADB">
        <w:rPr>
          <w:rFonts w:ascii="Times New Roman" w:hAnsi="Times New Roman" w:cs="Times New Roman"/>
          <w:sz w:val="24"/>
        </w:rPr>
        <w:t>them</w:t>
      </w:r>
      <w:r w:rsidR="00B94717">
        <w:rPr>
          <w:rFonts w:ascii="Times New Roman" w:hAnsi="Times New Roman" w:cs="Times New Roman"/>
          <w:sz w:val="24"/>
        </w:rPr>
        <w:t>.</w:t>
      </w:r>
      <w:r w:rsidR="00556201" w:rsidRPr="00BE74C0">
        <w:rPr>
          <w:rFonts w:ascii="Times New Roman" w:hAnsi="Times New Roman" w:cs="Times New Roman"/>
          <w:sz w:val="24"/>
          <w:szCs w:val="24"/>
        </w:rPr>
        <w:t>So</w:t>
      </w:r>
      <w:r w:rsidR="00556201">
        <w:rPr>
          <w:rFonts w:ascii="Times New Roman" w:hAnsi="Times New Roman" w:cs="Times New Roman"/>
          <w:sz w:val="24"/>
          <w:szCs w:val="24"/>
        </w:rPr>
        <w:t>,</w:t>
      </w:r>
      <w:r w:rsidR="00556201" w:rsidRPr="00D25231">
        <w:rPr>
          <w:rFonts w:ascii="Times New Roman" w:eastAsia="Calibri" w:hAnsi="Times New Roman" w:cs="Times New Roman"/>
          <w:sz w:val="24"/>
          <w:szCs w:val="24"/>
        </w:rPr>
        <w:t>the researcher was motivated to investigate the status ofVAT collection performance</w:t>
      </w:r>
      <w:r w:rsidR="00556201">
        <w:rPr>
          <w:rFonts w:ascii="Times New Roman" w:eastAsia="Calibri" w:hAnsi="Times New Roman" w:cs="Times New Roman"/>
          <w:sz w:val="24"/>
          <w:szCs w:val="24"/>
        </w:rPr>
        <w:t xml:space="preserve"> and </w:t>
      </w:r>
      <w:r w:rsidR="00556201" w:rsidRPr="00BE74C0">
        <w:rPr>
          <w:rFonts w:ascii="Times New Roman" w:hAnsi="Times New Roman" w:cs="Times New Roman"/>
          <w:sz w:val="24"/>
          <w:szCs w:val="24"/>
        </w:rPr>
        <w:t xml:space="preserve">based on the gaps of literature </w:t>
      </w:r>
      <w:r w:rsidR="00547B67">
        <w:rPr>
          <w:rFonts w:ascii="Times New Roman" w:hAnsi="Times New Roman" w:cs="Times New Roman"/>
          <w:sz w:val="24"/>
          <w:szCs w:val="24"/>
        </w:rPr>
        <w:t xml:space="preserve">review </w:t>
      </w:r>
      <w:r w:rsidR="00556201" w:rsidRPr="00BE74C0">
        <w:rPr>
          <w:rFonts w:ascii="Times New Roman" w:hAnsi="Times New Roman" w:cs="Times New Roman"/>
          <w:sz w:val="24"/>
          <w:szCs w:val="24"/>
        </w:rPr>
        <w:t>th</w:t>
      </w:r>
      <w:r w:rsidR="00556201">
        <w:rPr>
          <w:rFonts w:ascii="Times New Roman" w:hAnsi="Times New Roman" w:cs="Times New Roman"/>
          <w:sz w:val="24"/>
          <w:szCs w:val="24"/>
        </w:rPr>
        <w:t xml:space="preserve">e </w:t>
      </w:r>
      <w:r w:rsidR="00556201" w:rsidRPr="00BE74C0">
        <w:rPr>
          <w:rFonts w:ascii="Times New Roman" w:hAnsi="Times New Roman" w:cs="Times New Roman"/>
          <w:sz w:val="24"/>
          <w:szCs w:val="24"/>
        </w:rPr>
        <w:t>research</w:t>
      </w:r>
      <w:r w:rsidR="00AD467C">
        <w:rPr>
          <w:rFonts w:ascii="Times New Roman" w:hAnsi="Times New Roman" w:cs="Times New Roman"/>
          <w:sz w:val="24"/>
          <w:szCs w:val="24"/>
        </w:rPr>
        <w:t>er</w:t>
      </w:r>
      <w:r w:rsidR="00556201">
        <w:rPr>
          <w:rFonts w:ascii="Times New Roman" w:hAnsi="Times New Roman" w:cs="Times New Roman"/>
          <w:sz w:val="24"/>
          <w:szCs w:val="24"/>
        </w:rPr>
        <w:t xml:space="preserve">was </w:t>
      </w:r>
      <w:r w:rsidR="00556201" w:rsidRPr="00BE74C0">
        <w:rPr>
          <w:rFonts w:ascii="Times New Roman" w:hAnsi="Times New Roman" w:cs="Times New Roman"/>
          <w:sz w:val="24"/>
          <w:szCs w:val="24"/>
        </w:rPr>
        <w:t xml:space="preserve">fill the gap that were not addressed, and the researcher </w:t>
      </w:r>
      <w:r w:rsidR="00556201">
        <w:rPr>
          <w:rFonts w:ascii="Times New Roman" w:hAnsi="Times New Roman" w:cs="Times New Roman"/>
          <w:sz w:val="24"/>
          <w:szCs w:val="24"/>
        </w:rPr>
        <w:t>was</w:t>
      </w:r>
      <w:r w:rsidR="00556201" w:rsidRPr="00BE74C0">
        <w:rPr>
          <w:rFonts w:ascii="Times New Roman" w:hAnsi="Times New Roman" w:cs="Times New Roman"/>
          <w:sz w:val="24"/>
          <w:szCs w:val="24"/>
        </w:rPr>
        <w:t xml:space="preserve"> needed to contribute</w:t>
      </w:r>
      <w:r w:rsidR="005F2F22">
        <w:rPr>
          <w:rFonts w:ascii="Times New Roman" w:hAnsi="Times New Roman" w:cs="Times New Roman"/>
          <w:sz w:val="24"/>
          <w:szCs w:val="24"/>
        </w:rPr>
        <w:t>d</w:t>
      </w:r>
      <w:r w:rsidR="00556201" w:rsidRPr="00BE74C0">
        <w:rPr>
          <w:rFonts w:ascii="Times New Roman" w:hAnsi="Times New Roman" w:cs="Times New Roman"/>
          <w:sz w:val="24"/>
          <w:szCs w:val="24"/>
        </w:rPr>
        <w:t xml:space="preserve"> identif</w:t>
      </w:r>
      <w:r w:rsidR="005F2F22">
        <w:rPr>
          <w:rFonts w:ascii="Times New Roman" w:hAnsi="Times New Roman" w:cs="Times New Roman"/>
          <w:sz w:val="24"/>
          <w:szCs w:val="24"/>
        </w:rPr>
        <w:t>ied</w:t>
      </w:r>
      <w:r w:rsidR="00556201" w:rsidRPr="00BE74C0">
        <w:rPr>
          <w:rFonts w:ascii="Times New Roman" w:hAnsi="Times New Roman" w:cs="Times New Roman"/>
          <w:sz w:val="24"/>
          <w:szCs w:val="24"/>
        </w:rPr>
        <w:t xml:space="preserve"> the factors affecting VAT collection performance</w:t>
      </w:r>
      <w:r w:rsidR="00556201" w:rsidRPr="00D25231">
        <w:rPr>
          <w:rFonts w:ascii="Times New Roman" w:eastAsia="Calibri" w:hAnsi="Times New Roman" w:cs="Times New Roman"/>
          <w:sz w:val="24"/>
          <w:szCs w:val="24"/>
        </w:rPr>
        <w:t>in West Sh</w:t>
      </w:r>
      <w:r w:rsidR="00880558">
        <w:rPr>
          <w:rFonts w:ascii="Times New Roman" w:eastAsia="Calibri" w:hAnsi="Times New Roman" w:cs="Times New Roman"/>
          <w:sz w:val="24"/>
          <w:szCs w:val="24"/>
        </w:rPr>
        <w:t>ewa</w:t>
      </w:r>
      <w:r w:rsidR="00556201">
        <w:rPr>
          <w:rFonts w:ascii="Times New Roman" w:eastAsia="Calibri" w:hAnsi="Times New Roman" w:cs="Times New Roman"/>
          <w:sz w:val="24"/>
          <w:szCs w:val="24"/>
        </w:rPr>
        <w:t xml:space="preserve"> Zone </w:t>
      </w:r>
      <w:r w:rsidR="00556201" w:rsidRPr="00BE74C0">
        <w:rPr>
          <w:rFonts w:ascii="Times New Roman" w:hAnsi="Times New Roman" w:cs="Times New Roman"/>
          <w:sz w:val="24"/>
          <w:szCs w:val="24"/>
        </w:rPr>
        <w:t>and helps the</w:t>
      </w:r>
      <w:r w:rsidR="00556201">
        <w:rPr>
          <w:rFonts w:ascii="Times New Roman" w:hAnsi="Times New Roman" w:cs="Times New Roman"/>
          <w:sz w:val="24"/>
          <w:szCs w:val="24"/>
        </w:rPr>
        <w:t xml:space="preserve"> government to take corrective action those have adverse effects on the overall VAT collection. </w:t>
      </w:r>
    </w:p>
    <w:p w:rsidR="00B94717" w:rsidRPr="005A7A9A" w:rsidRDefault="00B94717" w:rsidP="00A42C69">
      <w:pPr>
        <w:pStyle w:val="Heading2"/>
        <w:spacing w:before="0"/>
        <w:rPr>
          <w:rFonts w:ascii="Times New Roman" w:hAnsi="Times New Roman" w:cs="Times New Roman"/>
          <w:color w:val="auto"/>
          <w:sz w:val="32"/>
        </w:rPr>
      </w:pPr>
      <w:bookmarkStart w:id="135" w:name="_Toc57195357"/>
      <w:bookmarkStart w:id="136" w:name="_Toc59538346"/>
      <w:bookmarkStart w:id="137" w:name="_Toc71192764"/>
      <w:r w:rsidRPr="005A7A9A">
        <w:rPr>
          <w:rFonts w:ascii="Times New Roman" w:hAnsi="Times New Roman" w:cs="Times New Roman"/>
          <w:color w:val="auto"/>
          <w:sz w:val="32"/>
        </w:rPr>
        <w:t>2.</w:t>
      </w:r>
      <w:r w:rsidR="009C5E1A" w:rsidRPr="005A7A9A">
        <w:rPr>
          <w:rFonts w:ascii="Times New Roman" w:hAnsi="Times New Roman" w:cs="Times New Roman"/>
          <w:color w:val="auto"/>
          <w:sz w:val="32"/>
        </w:rPr>
        <w:t>1</w:t>
      </w:r>
      <w:r w:rsidR="00B552E8">
        <w:rPr>
          <w:rFonts w:ascii="Times New Roman" w:hAnsi="Times New Roman" w:cs="Times New Roman"/>
          <w:color w:val="auto"/>
          <w:sz w:val="32"/>
        </w:rPr>
        <w:t>3</w:t>
      </w:r>
      <w:r w:rsidRPr="005A7A9A">
        <w:rPr>
          <w:rFonts w:ascii="Times New Roman" w:hAnsi="Times New Roman" w:cs="Times New Roman"/>
          <w:color w:val="auto"/>
          <w:sz w:val="32"/>
        </w:rPr>
        <w:t xml:space="preserve"> Conceptual Framework</w:t>
      </w:r>
      <w:bookmarkEnd w:id="135"/>
      <w:bookmarkEnd w:id="136"/>
      <w:bookmarkEnd w:id="137"/>
    </w:p>
    <w:p w:rsidR="00563D04" w:rsidRPr="007E1FFC" w:rsidRDefault="00B94717" w:rsidP="007E1FFC">
      <w:pPr>
        <w:spacing w:after="0" w:line="360" w:lineRule="auto"/>
        <w:jc w:val="both"/>
        <w:rPr>
          <w:rFonts w:ascii="Times New Roman" w:hAnsi="Times New Roman" w:cs="Times New Roman"/>
          <w:sz w:val="24"/>
        </w:rPr>
      </w:pPr>
      <w:r>
        <w:rPr>
          <w:rFonts w:ascii="Times New Roman" w:hAnsi="Times New Roman" w:cs="Times New Roman"/>
          <w:sz w:val="24"/>
        </w:rPr>
        <w:t xml:space="preserve">This </w:t>
      </w:r>
      <w:r w:rsidR="00746B2D">
        <w:rPr>
          <w:rFonts w:ascii="Times New Roman" w:hAnsi="Times New Roman" w:cs="Times New Roman"/>
          <w:sz w:val="24"/>
        </w:rPr>
        <w:t>parts show the conceptual frame</w:t>
      </w:r>
      <w:r>
        <w:rPr>
          <w:rFonts w:ascii="Times New Roman" w:hAnsi="Times New Roman" w:cs="Times New Roman"/>
          <w:sz w:val="24"/>
        </w:rPr>
        <w:t xml:space="preserve">work of the study on factors affecting VAT collection performance. VAT collection performance can be affected by several factors such as by tax payers, tax administration and </w:t>
      </w:r>
      <w:r w:rsidR="008D6A8E">
        <w:rPr>
          <w:rFonts w:ascii="Times New Roman" w:hAnsi="Times New Roman" w:cs="Times New Roman"/>
          <w:sz w:val="24"/>
        </w:rPr>
        <w:t>Consumers awareness</w:t>
      </w:r>
      <w:r w:rsidR="00E505C7">
        <w:rPr>
          <w:rFonts w:ascii="Times New Roman" w:hAnsi="Times New Roman" w:cs="Times New Roman"/>
          <w:sz w:val="24"/>
        </w:rPr>
        <w:t xml:space="preserve"> variables. The conceptual frame work wassummarized as </w:t>
      </w:r>
      <w:r>
        <w:rPr>
          <w:rFonts w:ascii="Times New Roman" w:hAnsi="Times New Roman" w:cs="Times New Roman"/>
          <w:sz w:val="24"/>
        </w:rPr>
        <w:t>depen</w:t>
      </w:r>
      <w:r w:rsidR="00EB6C32">
        <w:rPr>
          <w:rFonts w:ascii="Times New Roman" w:hAnsi="Times New Roman" w:cs="Times New Roman"/>
          <w:sz w:val="24"/>
        </w:rPr>
        <w:t>dent and independent variables.</w:t>
      </w:r>
    </w:p>
    <w:p w:rsidR="00B94717" w:rsidRDefault="00693AD6" w:rsidP="00B94717">
      <w:pPr>
        <w:spacing w:line="360" w:lineRule="auto"/>
        <w:rPr>
          <w:rFonts w:ascii="Times New Roman" w:hAnsi="Times New Roman" w:cs="Times New Roman"/>
          <w:b/>
          <w:sz w:val="24"/>
        </w:rPr>
      </w:pPr>
      <w:r>
        <w:rPr>
          <w:rFonts w:ascii="Times New Roman" w:hAnsi="Times New Roman" w:cs="Times New Roman"/>
          <w:b/>
          <w:noProof/>
          <w:sz w:val="24"/>
        </w:rPr>
        <w:pict>
          <v:oval id="Oval 29" o:spid="_x0000_s1026" style="position:absolute;margin-left:318pt;margin-top:-1.1pt;width:169.5pt;height:60.75pt;z-index:2517350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yYsYQIAABUFAAAOAAAAZHJzL2Uyb0RvYy54bWysVFFv2yAQfp+0/4B4Xx1HSbNGdaooVadJ&#10;VVOtnfpMMCRowDEgsbNfvwM7brVGe5j2gjnf993xHXdc37RGk4PwQYGtaHkxokRYDrWy24p+f777&#10;9JmSEJmtmQYrKnoUgd4sPn64btxcjGEHuhaeYBAb5o2r6C5GNy+KwHfCsHABTlh0SvCGRTT9tqg9&#10;azC60cV4NLosGvC188BFCPj3tnPSRY4vpeBxLWUQkeiK4tliXn1eN2ktFtdsvvXM7RTvj8H+4RSG&#10;KYtJh1C3LDKy9+pdKKO4hwAyXnAwBUipuMgaUE05+kPN0445kbVgcYIbyhT+X1j+cHj0RNUVHV9R&#10;YpnBO1ofmCZoYm0aF+YIeXKPvrcCbpPQVnqTviiBtLmex6Geoo2E489xOR1fTrHsHH2zGVrTFLR4&#10;ZTsf4hcBhqRNRYXWyoUkmc3Z4T7EDn1CITUdqDtC3sWjFgms7TchUUZKmtm5gcRKe4JiKlr/KPvM&#10;GZkoUmk9kMpzJB1PpB6baCI31UAcnSO+ZhvQOSPYOBCNsuD/TpYd/qS605pkx3bT9texgfqIF+ih&#10;6+zg+J3CUt6zEB+Zx1bG6uN4xjUuUkNTUeh3lOzA/zr3P+Gxw9BLSYOjUdHwc8+8oER/tdh7V+Vk&#10;kmYpG5PpbIyGf+vZvPXYvVkBXkGJD4HjeZvwUZ+20oN5wSlepqzoYpZj7ory6E/GKnYji+8AF8tl&#10;huH8OBbv7ZPjKXgqcOqT5/aFedf3U8ROfIDTGL3rqQ6bmBaW+whS5YZLJe7q2pceZy93bf9OpOF+&#10;a2fU62u2+A0AAP//AwBQSwMEFAAGAAgAAAAhAPeYQ1XfAAAACgEAAA8AAABkcnMvZG93bnJldi54&#10;bWxMj8FOwzAMhu9IvENkJG5buk50pDSdEBIHEJe1SFzdxrRlTVI12VbeHnOCo+1Pv7+/2C92FGea&#10;w+Cdhs06AUGu9WZwnYb3+nl1DyJEdAZH70jDNwXYl9dXBebGX9yBzlXsBIe4kKOGPsYplzK0PVkM&#10;az+R49unny1GHudOmhkvHG5HmSZJJi0Ojj/0ONFTT+2xOlkN3eEYXlNU7VejdtXLONRv6qPW+vZm&#10;eXwAEWmJfzD86rM6lOzU+JMzQYwasm3GXaKGVZqCYEDt7njRMLlRW5BlIf9XKH8AAAD//wMAUEsB&#10;Ai0AFAAGAAgAAAAhALaDOJL+AAAA4QEAABMAAAAAAAAAAAAAAAAAAAAAAFtDb250ZW50X1R5cGVz&#10;XS54bWxQSwECLQAUAAYACAAAACEAOP0h/9YAAACUAQAACwAAAAAAAAAAAAAAAAAvAQAAX3JlbHMv&#10;LnJlbHNQSwECLQAUAAYACAAAACEAMDcmLGECAAAVBQAADgAAAAAAAAAAAAAAAAAuAgAAZHJzL2Uy&#10;b0RvYy54bWxQSwECLQAUAAYACAAAACEA95hDVd8AAAAKAQAADwAAAAAAAAAAAAAAAAC7BAAAZHJz&#10;L2Rvd25yZXYueG1sUEsFBgAAAAAEAAQA8wAAAMcFAAAAAA==&#10;" fillcolor="white [3201]" strokecolor="black [3200]" strokeweight="2pt">
            <v:textbox>
              <w:txbxContent>
                <w:p w:rsidR="00766719" w:rsidRPr="00381D51" w:rsidRDefault="00766719" w:rsidP="00B759D5">
                  <w:pPr>
                    <w:jc w:val="center"/>
                    <w:rPr>
                      <w:rFonts w:ascii="Times New Roman" w:hAnsi="Times New Roman" w:cs="Times New Roman"/>
                      <w:b/>
                      <w:sz w:val="28"/>
                    </w:rPr>
                  </w:pPr>
                  <w:r w:rsidRPr="00381D51">
                    <w:rPr>
                      <w:rFonts w:ascii="Times New Roman" w:hAnsi="Times New Roman" w:cs="Times New Roman"/>
                      <w:b/>
                      <w:sz w:val="28"/>
                    </w:rPr>
                    <w:t>Dependent Variable</w:t>
                  </w:r>
                </w:p>
                <w:p w:rsidR="00766719" w:rsidRDefault="00766719" w:rsidP="00B759D5">
                  <w:pPr>
                    <w:jc w:val="center"/>
                  </w:pPr>
                </w:p>
              </w:txbxContent>
            </v:textbox>
          </v:oval>
        </w:pict>
      </w:r>
      <w:r>
        <w:rPr>
          <w:rFonts w:ascii="Times New Roman" w:hAnsi="Times New Roman" w:cs="Times New Roman"/>
          <w:b/>
          <w:noProof/>
          <w:sz w:val="24"/>
        </w:rPr>
        <w:pict>
          <v:oval id="Oval 30" o:spid="_x0000_s1027" style="position:absolute;margin-left:2.25pt;margin-top:16.45pt;width:303pt;height:30.75pt;z-index:251736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PDdZAIAABwFAAAOAAAAZHJzL2Uyb0RvYy54bWysVN9P2zAQfp+0/8Hy+0hSygZVU1SBmCYh&#10;QMDEs+vYrTXb59luk+6v39lJUzTQHqa9JD7f993v8/yyM5rshA8KbE2rk5ISYTk0yq5r+v355tM5&#10;JSEy2zANVtR0LwK9XHz8MG/dTExgA7oRnqARG2atq+kmRjcrisA3wrBwAk5YVErwhkUU/bpoPGvR&#10;utHFpCw/Fy34xnngIgS8ve6VdJHtSyl4vJcyiEh0TTG2mL8+f1fpWyzmbLb2zG0UH8Jg/xCFYcqi&#10;09HUNYuMbL16Y8oo7iGAjCccTAFSKi5yDphNVf6RzdOGOZFzweIEN5Yp/D+z/G734IlqanqK5bHM&#10;YI/ud0wTFLE2rQszhDy5Bz9IAY8p0U56k/6YAulyPfdjPUUXCcfL0/PpeVWiXY6604vybHKWjBZH&#10;tvMhfhVgSDrUVGitXEgpsxnb3YbYow8opKaA+hDyKe61SGBtH4XENNDpJLPzAIkr7QkmU9PmRzV4&#10;zshEkUrrkVS9R9LxQBqwiSbyUI3E8j3i0duIzh7BxpFolAX/d7Ls8Yes+1xT2rFbdblnOb50s4Jm&#10;j3300A94cPxGYUVvWYgPzONEYxNwS+M9fqSGtqYwnCjZgP/13n3C46ChlpIWN6Sm4eeWeUGJ/mZx&#10;BC+q6TStVBamZ18mKPjXmtVrjd2aK8BOVPgeOJ6PCR/14Sg9mBdc5mXyiipmOfquKY/+IFzFfnPx&#10;OeBiucwwXCPH4q19cjwZT3VO4/LcvTDvhrGKOJB3cNimN6PVYxPTwnIbQao8d8e6Dh3AFczDOzwX&#10;acdfyxl1fNQWvwEAAP//AwBQSwMEFAAGAAgAAAAhAC3tk0XcAAAABwEAAA8AAABkcnMvZG93bnJl&#10;di54bWxMjs1OwzAQhO9IvIO1SNyo0xAKCXEqhMQBxKUJElcnXpJQex3FbhvenuVUjvOjma/cLs6K&#10;I85h9KRgvUpAIHXejNQr+Ghebh5AhKjJaOsJFfxggG11eVHqwvgT7fBYx17wCIVCKxhinAopQzeg&#10;02HlJyTOvvzsdGQ599LM+sTjzso0STbS6ZH4YdATPg/Y7euDU9Dv9uEt1Xn33eb39asdm/f8s1Hq&#10;+mp5egQRcYnnMvzhMzpUzNT6A5kgrILsjosKbtMcBMebdcJGqyDPMpBVKf/zV78AAAD//wMAUEsB&#10;Ai0AFAAGAAgAAAAhALaDOJL+AAAA4QEAABMAAAAAAAAAAAAAAAAAAAAAAFtDb250ZW50X1R5cGVz&#10;XS54bWxQSwECLQAUAAYACAAAACEAOP0h/9YAAACUAQAACwAAAAAAAAAAAAAAAAAvAQAAX3JlbHMv&#10;LnJlbHNQSwECLQAUAAYACAAAACEAzIDw3WQCAAAcBQAADgAAAAAAAAAAAAAAAAAuAgAAZHJzL2Uy&#10;b0RvYy54bWxQSwECLQAUAAYACAAAACEALe2TRdwAAAAHAQAADwAAAAAAAAAAAAAAAAC+BAAAZHJz&#10;L2Rvd25yZXYueG1sUEsFBgAAAAAEAAQA8wAAAMcFAAAAAA==&#10;" fillcolor="white [3201]" strokecolor="black [3200]" strokeweight="2pt">
            <v:textbox>
              <w:txbxContent>
                <w:p w:rsidR="00766719" w:rsidRPr="00C975C1" w:rsidRDefault="00766719" w:rsidP="00B759D5">
                  <w:pPr>
                    <w:jc w:val="center"/>
                    <w:rPr>
                      <w:rFonts w:ascii="Times New Roman" w:hAnsi="Times New Roman" w:cs="Times New Roman"/>
                      <w:b/>
                      <w:sz w:val="24"/>
                    </w:rPr>
                  </w:pPr>
                  <w:r w:rsidRPr="00C975C1">
                    <w:rPr>
                      <w:rFonts w:ascii="Times New Roman" w:hAnsi="Times New Roman" w:cs="Times New Roman"/>
                      <w:b/>
                      <w:sz w:val="24"/>
                    </w:rPr>
                    <w:t xml:space="preserve">Independent Variables </w:t>
                  </w:r>
                </w:p>
                <w:p w:rsidR="00766719" w:rsidRDefault="00766719" w:rsidP="00B759D5">
                  <w:pPr>
                    <w:jc w:val="center"/>
                  </w:pPr>
                </w:p>
              </w:txbxContent>
            </v:textbox>
          </v:oval>
        </w:pict>
      </w:r>
      <w:r w:rsidR="00B94717">
        <w:rPr>
          <w:rFonts w:ascii="Times New Roman" w:hAnsi="Times New Roman" w:cs="Times New Roman"/>
          <w:b/>
          <w:sz w:val="24"/>
        </w:rPr>
        <w:t>Figure 2.1 Conceptual frame</w:t>
      </w:r>
      <w:r w:rsidR="00B94717" w:rsidRPr="00413C83">
        <w:rPr>
          <w:rFonts w:ascii="Times New Roman" w:hAnsi="Times New Roman" w:cs="Times New Roman"/>
          <w:b/>
          <w:sz w:val="24"/>
        </w:rPr>
        <w:t>work of the study.</w:t>
      </w:r>
    </w:p>
    <w:p w:rsidR="00B94717" w:rsidRPr="00413C83" w:rsidRDefault="00693AD6" w:rsidP="00B94717">
      <w:pPr>
        <w:spacing w:line="360" w:lineRule="auto"/>
        <w:rPr>
          <w:rFonts w:ascii="Times New Roman" w:hAnsi="Times New Roman" w:cs="Times New Roman"/>
          <w:b/>
          <w:sz w:val="24"/>
        </w:rPr>
      </w:pPr>
      <w:r w:rsidRPr="00693AD6">
        <w:rPr>
          <w:rFonts w:ascii="Times New Roman" w:hAnsi="Times New Roman" w:cs="Times New Roman"/>
          <w:noProof/>
          <w:sz w:val="24"/>
        </w:rPr>
        <w:pict>
          <v:roundrect id="Rounded Rectangle 15" o:spid="_x0000_s1028" style="position:absolute;margin-left:-.75pt;margin-top:29.1pt;width:292.5pt;height:115.5pt;z-index:251671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nu8cAIAACwFAAAOAAAAZHJzL2Uyb0RvYy54bWysVEtv2zAMvg/YfxB0Xx1n6WNBnCJo0WFA&#10;0RZth54VWUqMyaJGKbGzXz9KfjToih2GXWTR5MfnRy0u29qwvUJfgS14fjLhTFkJZWU3Bf/+fPPp&#10;gjMfhC2FAasKflCeXy4/flg0bq6msAVTKmTkxPp54wq+DcHNs8zLraqFPwGnLCk1YC0CibjJShQN&#10;ea9NNp1MzrIGsHQIUnlPf687JV8m/1orGe619iowU3DKLaQT07mOZ7ZciPkGhdtWsk9D/EMWtags&#10;BR1dXYsg2A6rP1zVlUTwoMOJhDoDrSupUg1UTT55U83TVjiVaqHmeDe2yf8/t/Ju/4CsKml2p5xZ&#10;UdOMHmFnS1WyR+qesBujGOmoUY3zc7J/cg/YS56usepWYx2/VA9rU3MPY3NVG5ikn5/P89n5Kc1A&#10;ki6fnZ1dkEB+sle4Qx++KqhZvBQcYx4xidRZsb/1obMf7Agcc+qySLdwMComYuyj0lQWxZ0mdCKU&#10;ujLI9oKoUP7I+9jJMkJ0ZcwIyt8DmTCAetsIU4lkI3DyHvA12midIoINI7CuLODfwbqzH6ruao1l&#10;h3bdphlOhzGtoTzQXBE6wnsnbyrq6a3w4UEgMZzmQFsb7unQBpqCQ3/jbAv4673/0Z6IR1rOGtqY&#10;gvufO4GKM/PNEiW/5LNZXLEkzE7PpyTgsWZ9rLG7+gpoEjm9D06ma7QPZrhqhPqFlnsVo5JKWEmx&#10;Cy4DDsJV6DaZngepVqtkRmvlRLi1T05G57HPkS7P7YtA1xMrECfvYNguMX9Drc42Ii2sdgF0lXgX&#10;O931tZ8ArWSib/98xJ0/lpPV6yO3/A0AAP//AwBQSwMEFAAGAAgAAAAhAKTMumPdAAAACQEAAA8A&#10;AABkcnMvZG93bnJldi54bWxMj8FOwzAQRO9I/IO1SNxaJwEjN8SpCggOvVGQuG7jJYmI11HstOHv&#10;MSc4zs5o5m21XdwgTjSF3rOBfJ2BIG687bk18P72vNIgQkS2OHgmA98UYFtfXlRYWn/mVzodYitS&#10;CYcSDXQxjqWUoenIYVj7kTh5n35yGJOcWmknPKdyN8giy+6kw57TQocjPXbUfB1mZyAyZpt5n788&#10;qH7xt/pDPe32ypjrq2V3DyLSEv/C8Iuf0KFOTEc/sw1iMLDKVUoaULoAkXylb9LhaKDQmwJkXcn/&#10;H9Q/AAAA//8DAFBLAQItABQABgAIAAAAIQC2gziS/gAAAOEBAAATAAAAAAAAAAAAAAAAAAAAAABb&#10;Q29udGVudF9UeXBlc10ueG1sUEsBAi0AFAAGAAgAAAAhADj9If/WAAAAlAEAAAsAAAAAAAAAAAAA&#10;AAAALwEAAF9yZWxzLy5yZWxzUEsBAi0AFAAGAAgAAAAhADQue7xwAgAALAUAAA4AAAAAAAAAAAAA&#10;AAAALgIAAGRycy9lMm9Eb2MueG1sUEsBAi0AFAAGAAgAAAAhAKTMumPdAAAACQEAAA8AAAAAAAAA&#10;AAAAAAAAygQAAGRycy9kb3ducmV2LnhtbFBLBQYAAAAABAAEAPMAAADUBQAAAAA=&#10;" fillcolor="white [3201]" strokecolor="black [3200]" strokeweight="2pt">
            <v:textbox>
              <w:txbxContent>
                <w:p w:rsidR="00766719" w:rsidRDefault="00766719" w:rsidP="007611C9">
                  <w:pPr>
                    <w:pStyle w:val="ListParagraph"/>
                    <w:numPr>
                      <w:ilvl w:val="0"/>
                      <w:numId w:val="5"/>
                    </w:numPr>
                    <w:rPr>
                      <w:rFonts w:ascii="Times New Roman" w:hAnsi="Times New Roman" w:cs="Times New Roman"/>
                      <w:b/>
                      <w:sz w:val="28"/>
                    </w:rPr>
                  </w:pPr>
                  <w:r w:rsidRPr="00381D51">
                    <w:rPr>
                      <w:rFonts w:ascii="Times New Roman" w:hAnsi="Times New Roman" w:cs="Times New Roman"/>
                      <w:b/>
                      <w:sz w:val="28"/>
                    </w:rPr>
                    <w:t xml:space="preserve">Tax </w:t>
                  </w:r>
                  <w:r>
                    <w:rPr>
                      <w:rFonts w:ascii="Times New Roman" w:hAnsi="Times New Roman" w:cs="Times New Roman"/>
                      <w:b/>
                      <w:sz w:val="28"/>
                    </w:rPr>
                    <w:t>Collectors Variables</w:t>
                  </w:r>
                </w:p>
                <w:p w:rsidR="00766719" w:rsidRDefault="00766719" w:rsidP="007611C9">
                  <w:pPr>
                    <w:pStyle w:val="ListParagraph"/>
                    <w:numPr>
                      <w:ilvl w:val="0"/>
                      <w:numId w:val="6"/>
                    </w:numPr>
                    <w:rPr>
                      <w:rFonts w:ascii="Times New Roman" w:hAnsi="Times New Roman" w:cs="Times New Roman"/>
                      <w:sz w:val="24"/>
                    </w:rPr>
                  </w:pPr>
                  <w:r w:rsidRPr="00BE0F2F">
                    <w:rPr>
                      <w:rFonts w:ascii="Times New Roman" w:hAnsi="Times New Roman" w:cs="Times New Roman"/>
                      <w:sz w:val="24"/>
                    </w:rPr>
                    <w:t xml:space="preserve">Tax noncompliance </w:t>
                  </w:r>
                </w:p>
                <w:p w:rsidR="00766719" w:rsidRDefault="00766719" w:rsidP="007611C9">
                  <w:pPr>
                    <w:pStyle w:val="ListParagraph"/>
                    <w:numPr>
                      <w:ilvl w:val="0"/>
                      <w:numId w:val="6"/>
                    </w:numPr>
                    <w:rPr>
                      <w:rFonts w:ascii="Times New Roman" w:hAnsi="Times New Roman" w:cs="Times New Roman"/>
                      <w:sz w:val="24"/>
                    </w:rPr>
                  </w:pPr>
                  <w:r>
                    <w:rPr>
                      <w:rFonts w:ascii="Times New Roman" w:hAnsi="Times New Roman" w:cs="Times New Roman"/>
                      <w:sz w:val="24"/>
                    </w:rPr>
                    <w:t xml:space="preserve">Tax knowledge </w:t>
                  </w:r>
                </w:p>
                <w:p w:rsidR="00766719" w:rsidRDefault="00766719" w:rsidP="007611C9">
                  <w:pPr>
                    <w:pStyle w:val="ListParagraph"/>
                    <w:numPr>
                      <w:ilvl w:val="0"/>
                      <w:numId w:val="6"/>
                    </w:numPr>
                    <w:rPr>
                      <w:rFonts w:ascii="Times New Roman" w:hAnsi="Times New Roman" w:cs="Times New Roman"/>
                      <w:sz w:val="24"/>
                    </w:rPr>
                  </w:pPr>
                  <w:r>
                    <w:rPr>
                      <w:rFonts w:ascii="Times New Roman" w:hAnsi="Times New Roman" w:cs="Times New Roman"/>
                      <w:sz w:val="24"/>
                    </w:rPr>
                    <w:t>Tax evasion</w:t>
                  </w:r>
                </w:p>
                <w:p w:rsidR="00766719" w:rsidRDefault="00766719" w:rsidP="007611C9">
                  <w:pPr>
                    <w:pStyle w:val="ListParagraph"/>
                    <w:numPr>
                      <w:ilvl w:val="0"/>
                      <w:numId w:val="6"/>
                    </w:numPr>
                    <w:rPr>
                      <w:rFonts w:ascii="Times New Roman" w:hAnsi="Times New Roman" w:cs="Times New Roman"/>
                      <w:sz w:val="24"/>
                    </w:rPr>
                  </w:pPr>
                  <w:r>
                    <w:rPr>
                      <w:rFonts w:ascii="Times New Roman" w:hAnsi="Times New Roman" w:cs="Times New Roman"/>
                      <w:sz w:val="24"/>
                    </w:rPr>
                    <w:t>VAT  rate</w:t>
                  </w:r>
                </w:p>
                <w:p w:rsidR="00766719" w:rsidRDefault="00766719" w:rsidP="007611C9">
                  <w:pPr>
                    <w:pStyle w:val="ListParagraph"/>
                    <w:numPr>
                      <w:ilvl w:val="0"/>
                      <w:numId w:val="6"/>
                    </w:numPr>
                    <w:rPr>
                      <w:rFonts w:ascii="Times New Roman" w:hAnsi="Times New Roman" w:cs="Times New Roman"/>
                      <w:sz w:val="24"/>
                    </w:rPr>
                  </w:pPr>
                  <w:r>
                    <w:rPr>
                      <w:rFonts w:ascii="Times New Roman" w:hAnsi="Times New Roman" w:cs="Times New Roman"/>
                      <w:sz w:val="24"/>
                    </w:rPr>
                    <w:t xml:space="preserve">Introduction of technology </w:t>
                  </w:r>
                </w:p>
                <w:p w:rsidR="00766719" w:rsidRDefault="00766719" w:rsidP="007611C9">
                  <w:pPr>
                    <w:jc w:val="center"/>
                  </w:pPr>
                </w:p>
              </w:txbxContent>
            </v:textbox>
          </v:roundrect>
        </w:pict>
      </w:r>
      <w:r w:rsidRPr="00693AD6">
        <w:rPr>
          <w:rFonts w:ascii="Times New Roman" w:hAnsi="Times New Roman" w:cs="Times New Roman"/>
          <w:noProof/>
          <w:sz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4" o:spid="_x0000_s1088" type="#_x0000_t67" style="position:absolute;margin-left:139.5pt;margin-top:16.85pt;width:11.8pt;height:12pt;flip:x;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UQLZQIAABkFAAAOAAAAZHJzL2Uyb0RvYy54bWysVEtPGzEQvlfqf7B8L5uNFgoRGxSBaCsh&#10;QEDF2XhtYtXrccdONumv79j7ANGKQ9WLNeN5fuNvfHq2ay3bKgwGXM3LgxlnyklojHuu+feHy0/H&#10;nIUoXCMsOFXzvQr8bPnxw2nnF2oOa7CNQkZJXFh0vubrGP2iKIJcq1aEA/DKkVEDtiKSis9Fg6Kj&#10;7K0t5rPZUdEBNh5BqhDo9qI38mXOr7WS8UbroCKzNafeYj4xn0/pLJanYvGMwq+NHNoQ/9BFK4yj&#10;olOqCxEF26D5I1VrJEIAHQ8ktAVobaTKGAhNOXuD5n4tvMpYaDjBT2MK/y+tvN7eIjNNzSvOnGjp&#10;iS6gc2yFCB2r0nw6Hxbkdu9vcdACiQnsTmPLtDX+Kz19hk+A2C5Pdz9NV+0ik3RZVifHR/QGkkzl&#10;4bya5ekXfZqUzmOIXxS0LAk1b6iP3EbOLLZXIVJ98h/9SEm99d1kKe6tSpmsu1OaUFHVeY7OfFLn&#10;FtlWEBOaH2VCRrmyZwrRxtopqAfzJsjGMWjwTWEqc2wKnL1fbfLOFcHFKbA1DvD9YN37j6h7rAn2&#10;EzR7ekSEnt3By0tDE7wSId4KJDrT0GlF4w0d2kJXcxgkztaAv/52n/yJZWTlrKP1qHn4uRGoOLPf&#10;HPHvpKyqtE9ZqQ4/z0nB15an1xa3ac+B5l7SZ+BlFpN/tKOoEdpH2uRVqkom4STVrrmMOCrnsV9b&#10;+gukWq2yG+2QF/HK3Xs5MjCR42H3KNAPNIrEv2sYV0ks3hCp903v4WC1iaBNZtnLXId50/5lwgx/&#10;RVrw13r2evnRlr8BAAD//wMAUEsDBBQABgAIAAAAIQA0kmpO3wAAAAkBAAAPAAAAZHJzL2Rvd25y&#10;ZXYueG1sTI/NTsMwEITvSLyDtUi9IOqQiKaEbKqqUm4VggJ3J97GEf6JbLcNPD3mBMfRjGa+qTez&#10;0exMPozOItwvM2BkeydHOyC8v7V3a2AhCiuFdpYQvijAprm+qkUl3cW+0vkQB5ZKbKgEgopxqjgP&#10;vSIjwtJNZJN3dN6ImKQfuPTiksqN5nmWrbgRo00LSky0U9R/Hk4GQbYtf/b77nj78ULf/U7P+3VQ&#10;iIubefsELNIc/8Lwi5/QoUlMnTtZGZhGyMvH9CUiFEUJLAWKLF8B6xAeyhJ4U/P/D5ofAAAA//8D&#10;AFBLAQItABQABgAIAAAAIQC2gziS/gAAAOEBAAATAAAAAAAAAAAAAAAAAAAAAABbQ29udGVudF9U&#10;eXBlc10ueG1sUEsBAi0AFAAGAAgAAAAhADj9If/WAAAAlAEAAAsAAAAAAAAAAAAAAAAALwEAAF9y&#10;ZWxzLy5yZWxzUEsBAi0AFAAGAAgAAAAhANA5RAtlAgAAGQUAAA4AAAAAAAAAAAAAAAAALgIAAGRy&#10;cy9lMm9Eb2MueG1sUEsBAi0AFAAGAAgAAAAhADSSak7fAAAACQEAAA8AAAAAAAAAAAAAAAAAvwQA&#10;AGRycy9kb3ducmV2LnhtbFBLBQYAAAAABAAEAPMAAADLBQAAAAA=&#10;" adj="10980" fillcolor="white [3201]" strokecolor="black [3200]" strokeweight="2pt"/>
        </w:pict>
      </w:r>
      <w:r w:rsidRPr="00693AD6">
        <w:rPr>
          <w:rFonts w:ascii="Times New Roman" w:hAnsi="Times New Roman" w:cs="Times New Roman"/>
          <w:noProof/>
          <w:sz w:val="24"/>
        </w:rPr>
        <w:pict>
          <v:shape id="Down Arrow 5" o:spid="_x0000_s1087" type="#_x0000_t67" style="position:absolute;margin-left:396.75pt;margin-top:22.85pt;width:13.5pt;height:38.25pt;flip:x;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CgvZQIAABkFAAAOAAAAZHJzL2Uyb0RvYy54bWysVEtPGzEQvlfqf7B8L5uNkoZGbFAEoq2E&#10;ICpUnI3XJla9HnfsZJP++o69DxCtOFS9WDOe5zf+xmfnh8ayvcJgwFW8PJlwppyE2rinin+/v/pw&#10;ylmIwtXCglMVP6rAz1fv3521fqmmsAVbK2SUxIVl6yu+jdEviyLIrWpEOAGvHBk1YCMiqfhU1Cha&#10;yt7YYjqZfCxawNojSBUC3V52Rr7K+bVWMt5qHVRktuLUW8wn5vMxncXqTCyfUPitkX0b4h+6aIRx&#10;VHRMdSmiYDs0f6RqjEQIoOOJhKYArY1UGQOhKSev0NxthVcZCw0n+HFM4f+llTf7DTJTV3zOmRMN&#10;PdEltI6tEaFl8zSf1oclud35DfZaIDGBPWhsmLbGf6Gnz/AJEDvk6R7H6apDZJIuy0U5m9MbSDLN&#10;TueLRc5edGlSOo8hflbQsCRUvKY+chs5s9hfh0j1yX/wIyX11nWTpXi0KmWy7pvShIqqTnN05pO6&#10;sMj2gphQ/ygTMsqVPVOINtaOQR2YV0E2DkG9bwpTmWNj4OTtaqN3rggujoGNcYBvB+vOf0DdYU2w&#10;H6E+0iMidOwOXl4ZmuC1CHEjkOhMQ6cVjbd0aAttxaGXONsC/vrbffInlpGVs5bWo+Lh506g4sx+&#10;dcS/T+VslvYpK7P5YkoKvrQ8vrS4XXMBNPeSPgMvs5j8ox1EjdA80CavU1UyCSepdsVlxEG5iN3a&#10;0l8g1Xqd3WiHvIjX7s7LgYGJHPeHB4G+p1Ek/t3AsEpi+YpInW96DwfrXQRtMsue59rPm/YvE6b/&#10;K9KCv9Sz1/OPtvoNAAD//wMAUEsDBBQABgAIAAAAIQDEaZxS3gAAAAoBAAAPAAAAZHJzL2Rvd25y&#10;ZXYueG1sTI/BTsMwDIbvSLxDZCRuLCFQWkrTCTGBEIjDBuLsNaGt1jhVk23l7TEnONr+9Pv7q+Xs&#10;B3FwU+wDGbhcKBCOmmB7ag18vD9eFCBiQrI4BHIGvl2EZX16UmFpw5HW7rBJreAQiiUa6FIaSylj&#10;0zmPcRFGR3z7CpPHxOPUSjvhkcP9ILVSN9JjT/yhw9E9dK7ZbfbeQPH8ovLPVYfr1/DWptXTmOMu&#10;M+b8bL6/A5HcnP5g+NVndajZaRv2ZKMYDOS3VxmjBq6zHAQDhVa82DKptQZZV/J/hfoHAAD//wMA&#10;UEsBAi0AFAAGAAgAAAAhALaDOJL+AAAA4QEAABMAAAAAAAAAAAAAAAAAAAAAAFtDb250ZW50X1R5&#10;cGVzXS54bWxQSwECLQAUAAYACAAAACEAOP0h/9YAAACUAQAACwAAAAAAAAAAAAAAAAAvAQAAX3Jl&#10;bHMvLnJlbHNQSwECLQAUAAYACAAAACEAnAQoL2UCAAAZBQAADgAAAAAAAAAAAAAAAAAuAgAAZHJz&#10;L2Uyb0RvYy54bWxQSwECLQAUAAYACAAAACEAxGmcUt4AAAAKAQAADwAAAAAAAAAAAAAAAAC/BAAA&#10;ZHJzL2Rvd25yZXYueG1sUEsFBgAAAAAEAAQA8wAAAMoFAAAAAA==&#10;" adj="17788" fillcolor="white [3201]" strokecolor="black [3200]" strokeweight="2pt"/>
        </w:pict>
      </w:r>
    </w:p>
    <w:p w:rsidR="00B94717" w:rsidRDefault="00B94717" w:rsidP="00B94717">
      <w:pPr>
        <w:spacing w:before="240" w:line="360" w:lineRule="auto"/>
        <w:rPr>
          <w:rFonts w:ascii="Times New Roman" w:hAnsi="Times New Roman" w:cs="Times New Roman"/>
          <w:sz w:val="24"/>
        </w:rPr>
      </w:pPr>
    </w:p>
    <w:p w:rsidR="00B94717" w:rsidRPr="002860D9" w:rsidRDefault="00693AD6" w:rsidP="00B94717">
      <w:pPr>
        <w:spacing w:before="240" w:line="360" w:lineRule="auto"/>
        <w:jc w:val="both"/>
        <w:rPr>
          <w:rFonts w:ascii="Times New Roman" w:hAnsi="Times New Roman" w:cs="Times New Roman"/>
          <w:sz w:val="24"/>
        </w:rPr>
      </w:pPr>
      <w:r>
        <w:rPr>
          <w:rFonts w:ascii="Times New Roman" w:hAnsi="Times New Roman" w:cs="Times New Roman"/>
          <w:noProof/>
          <w:sz w:val="24"/>
        </w:rPr>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an 19" o:spid="_x0000_s1029" type="#_x0000_t22" style="position:absolute;left:0;text-align:left;margin-left:341.25pt;margin-top:-2.15pt;width:141pt;height:183.6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ZexZgIAABgFAAAOAAAAZHJzL2Uyb0RvYy54bWysVEtv2zAMvg/YfxB0X2yn2bIGcYogRYcB&#10;QVusHXpWZKkxJomapMTOfv0o+dGgK3YYdpFJ8yV+/KjlVasVOQrnazAlLSY5JcJwqGrzXNLvjzcf&#10;PlPiAzMVU2BESU/C06vV+3fLxi7EFPagKuEIJjF+0diS7kOwiyzzfC808xOwwqBRgtMsoOqes8qx&#10;BrNrlU3z/FPWgKusAy68x7/XnZGuUn4pBQ93UnoRiCop3i2k06VzF89stWSLZ8fsvub9Ndg/3EKz&#10;2mDRMdU1C4wcXP1HKl1zBx5kmHDQGUhZc5F6wG6K/FU3D3tmReoFwfF2hMn/v7T89njvSF3h7C4p&#10;MUzjjDbMENQQmsb6BXo82HvXax7F2GcrnY5f7IC0Cc7TCKdoA+H4s5hf5vMcUedom15cFPNpAjx7&#10;CbfOhy8CNIlCSTnrUGTHrQ9YET0HD1Tibbr6SQonJeIVlPkmJLaAFadpBok8YqMcOTIce/WjiL1g&#10;ruQZQ2St1BhUvBWkwhDU+8YwkQg1BuZvBb5UG71TRTBhDNS1Aff3YNn5D113vca2Q7tr07wuhgHt&#10;oDrhDB105PaW39SI5pb5cM8cshkngBsa7vCQCpqSQi9Rsgf3663/0R9JhlZKGtyOkvqfB+YEJeqr&#10;QfpdFrNZXKekzD7GwRJ3btmdW8xBbwAnUeBbYHkSo39Qgygd6Cdc5HWsiiZmONZGPgQ3KJvQbS0+&#10;BVys18kNV8iysDUPlsfkEedIl8f2iTnbUyogG29h2CS2eEWtzjdGGlgfAsg68S4i3eHaTwDXL1Go&#10;fyrifp/ryevlQVv9BgAA//8DAFBLAwQUAAYACAAAACEA8ULgQuAAAAAKAQAADwAAAGRycy9kb3du&#10;cmV2LnhtbEyPwU7DMAyG70i8Q2Qkblu6rpS21J0QCISACwMJjllj0orGqZpsK29POMHR9qff319v&#10;ZjuIA02+d4ywWiYgiFunezYIb693iwKED4q1GhwTwjd52DSnJ7WqtDvyCx22wYgYwr5SCF0IYyWl&#10;bzuyyi/dSBxvn26yKsRxMlJP6hjD7SDTJMmlVT3HD50a6aaj9mu7twi3jh8MX37c2/fndFU8ydI8&#10;ZgHx/Gy+vgIRaA5/MPzqR3VootPO7Vl7MSDkRXoRUYRFtgYRgTLP4mKHsM7TEmRTy/8Vmh8AAAD/&#10;/wMAUEsBAi0AFAAGAAgAAAAhALaDOJL+AAAA4QEAABMAAAAAAAAAAAAAAAAAAAAAAFtDb250ZW50&#10;X1R5cGVzXS54bWxQSwECLQAUAAYACAAAACEAOP0h/9YAAACUAQAACwAAAAAAAAAAAAAAAAAvAQAA&#10;X3JlbHMvLnJlbHNQSwECLQAUAAYACAAAACEAskGXsWYCAAAYBQAADgAAAAAAAAAAAAAAAAAuAgAA&#10;ZHJzL2Uyb0RvYy54bWxQSwECLQAUAAYACAAAACEA8ULgQuAAAAAKAQAADwAAAAAAAAAAAAAAAADA&#10;BAAAZHJzL2Rvd25yZXYueG1sUEsFBgAAAAAEAAQA8wAAAM0FAAAAAA==&#10;" adj="4147" fillcolor="white [3201]" strokecolor="black [3200]" strokeweight="2pt">
            <v:textbox>
              <w:txbxContent>
                <w:p w:rsidR="00766719" w:rsidRPr="00381D51" w:rsidRDefault="00766719" w:rsidP="0031369E">
                  <w:pPr>
                    <w:jc w:val="center"/>
                    <w:rPr>
                      <w:rFonts w:ascii="Times New Roman" w:hAnsi="Times New Roman" w:cs="Times New Roman"/>
                      <w:b/>
                    </w:rPr>
                  </w:pPr>
                  <w:r>
                    <w:rPr>
                      <w:rFonts w:ascii="Times New Roman" w:hAnsi="Times New Roman" w:cs="Times New Roman"/>
                      <w:b/>
                      <w:sz w:val="28"/>
                    </w:rPr>
                    <w:t>Valued Added Tax Collection Performance</w:t>
                  </w:r>
                </w:p>
                <w:p w:rsidR="00766719" w:rsidRDefault="00766719" w:rsidP="0031369E">
                  <w:pPr>
                    <w:jc w:val="center"/>
                  </w:pPr>
                </w:p>
              </w:txbxContent>
            </v:textbox>
          </v:shape>
        </w:pict>
      </w:r>
    </w:p>
    <w:p w:rsidR="00B94717" w:rsidRDefault="00693AD6" w:rsidP="00B94717">
      <w:pPr>
        <w:spacing w:before="240" w:line="360" w:lineRule="auto"/>
        <w:jc w:val="both"/>
        <w:rPr>
          <w:rFonts w:ascii="Times New Roman" w:hAnsi="Times New Roman" w:cs="Times New Roman"/>
          <w:sz w:val="24"/>
        </w:rPr>
      </w:pPr>
      <w:r>
        <w:rPr>
          <w:rFonts w:ascii="Times New Roman" w:hAnsi="Times New Roman" w:cs="Times New Roman"/>
          <w:noProof/>
          <w:sz w:val="24"/>
        </w:rPr>
        <w:pict>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43" o:spid="_x0000_s1086" type="#_x0000_t94" style="position:absolute;left:0;text-align:left;margin-left:291.75pt;margin-top:6.25pt;width:49.5pt;height:13.5pt;z-index:251744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4idaQIAACIFAAAOAAAAZHJzL2Uyb0RvYy54bWysVE1v2zAMvQ/YfxB0Xx1n6ceCOkXQosOA&#10;oi3aDj2rshQLk0WNUuJkv36U7DhFV+ww7CJTIh9FPj/q/GLbWrZRGAy4ipdHE86Uk1Abt6r496fr&#10;T2echShcLSw4VfGdCvxi8fHDeefnagoN2FohoyQuzDtf8SZGPy+KIBvVinAEXjlyasBWRNriqqhR&#10;dJS9tcV0MjkpOsDaI0gVAp1e9U6+yPm1VjLeaR1UZLbiVFvMK+b1Ja3F4lzMVyh8Y+RQhviHKlph&#10;HF06proSUbA1mj9StUYiBNDxSEJbgNZGqtwDdVNO3nTz2Aivci9ETvAjTeH/pZW3m3tkpq747DNn&#10;TrT0j24hEv01ezCrJrIlInSMvERV58OcEI/+HoddIDP1vdXYpi91xLaZ3t1Ir9pGJunwZHp2ckw/&#10;QZKrPC1nZFOW4gD2GOJXBS1LRsVdX0cuI1eRGRabmxB73D6ekqTK+lqyFXdWpXKse1Ca2qPbpxmd&#10;haUuLbKNIEnUP8qhhhyZINpYO4LK90A27kFDbIKpLLYROHkPeLhtjM43gosjsDUO8O9g3cfvu+57&#10;TW2/QL2jv4nQyzx4eW2IyRsR4r1A0jWRT7Ma72jRFrqKw2Bx1gD+eu88xZPcyMtZR3NS8fBzLVBx&#10;Zr85EuKXcjZLg5U3s+PTKW3wtefltcet20sg3kt6FbzMZoqPdm9qhPaZRnqZbiWXcJLurriMuN9c&#10;xn5+6VGQarnMYTRMXsQb9+hlSp5YTeJ42j4L9IOcIunwFvYzJeZvhNTHJqSD5TqCNlllB14HvmkQ&#10;s2iHRyNN+ut9jjo8bYvfAAAA//8DAFBLAwQUAAYACAAAACEApmHsTN0AAAAJAQAADwAAAGRycy9k&#10;b3ducmV2LnhtbEyPzU7DMBCE70i8g7VI3KhDq1QhxKlQJbhwoml7duLND8TrKHZb9+3ZnuC0u5rR&#10;7DfFJtpRnHH2gyMFz4sEBFLjzECdgn31/pSB8EGT0aMjVHBFD5vy/q7QuXEX+sLzLnSCQ8jnWkEf&#10;wpRL6ZserfYLNyGx1rrZ6sDn3Ekz6wuH21Euk2QtrR6IP/R6wm2Pzc/uZBV8N/XheIjVvgrbpP2M&#10;yYe8tkelHh/i2yuIgDH8meGGz+hQMlPtTmS8GBWk2SplKwtLnmxYZ7elVrB6SUGWhfzfoPwFAAD/&#10;/wMAUEsBAi0AFAAGAAgAAAAhALaDOJL+AAAA4QEAABMAAAAAAAAAAAAAAAAAAAAAAFtDb250ZW50&#10;X1R5cGVzXS54bWxQSwECLQAUAAYACAAAACEAOP0h/9YAAACUAQAACwAAAAAAAAAAAAAAAAAvAQAA&#10;X3JlbHMvLnJlbHNQSwECLQAUAAYACAAAACEAnQ+InWkCAAAiBQAADgAAAAAAAAAAAAAAAAAuAgAA&#10;ZHJzL2Uyb0RvYy54bWxQSwECLQAUAAYACAAAACEApmHsTN0AAAAJAQAADwAAAAAAAAAAAAAAAADD&#10;BAAAZHJzL2Rvd25yZXYueG1sUEsFBgAAAAAEAAQA8wAAAM0FAAAAAA==&#10;" adj="18655" fillcolor="white [3201]" strokecolor="black [3200]" strokeweight="2pt"/>
        </w:pict>
      </w:r>
    </w:p>
    <w:p w:rsidR="00B94717" w:rsidRDefault="00693AD6" w:rsidP="00B94717">
      <w:pPr>
        <w:spacing w:before="240" w:line="360" w:lineRule="auto"/>
        <w:rPr>
          <w:rFonts w:ascii="Times New Roman" w:hAnsi="Times New Roman" w:cs="Times New Roman"/>
          <w:sz w:val="24"/>
        </w:rPr>
      </w:pPr>
      <w:r>
        <w:rPr>
          <w:rFonts w:ascii="Times New Roman" w:hAnsi="Times New Roman" w:cs="Times New Roman"/>
          <w:noProof/>
          <w:sz w:val="24"/>
        </w:rPr>
        <w:pict>
          <v:roundrect id="Rounded Rectangle 16" o:spid="_x0000_s1030" style="position:absolute;margin-left:-.65pt;margin-top:11.85pt;width:288.75pt;height:114.55pt;z-index:2516725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BE3cQIAACwFAAAOAAAAZHJzL2Uyb0RvYy54bWysVEtPGzEQvlfqf7B8L5tNk0AjNigCUVVC&#10;gICKs+O1k1W9HnfsZDf99R17HyCKeqh68Xp25pvnNz6/aGvDDgp9Bbbg+cmEM2UllJXdFvz70/Wn&#10;M858ELYUBqwq+FF5frH6+OG8cUs1hR2YUiEjJ9YvG1fwXQhumWVe7lQt/Ak4ZUmpAWsRSMRtVqJo&#10;yHttsulkssgawNIhSOU9/b3qlHyV/GutZLjT2qvATMEpt5BOTOcmntnqXCy3KNyukn0a4h+yqEVl&#10;Kejo6koEwfZY/eGqriSCBx1OJNQZaF1JlWqgavLJm2oed8KpVAs1x7uxTf7/uZW3h3tkVUmzW3Bm&#10;RU0zeoC9LVXJHqh7wm6NYqSjRjXOL8n+0d1jL3m6xqpbjXX8Uj2sTc09js1VbWCSfn5eLE7z6Zwz&#10;Sbp8Np9Pzs6i1+wF7tCHrwpqFi8Fx5hHTCJ1VhxufOjsBzsCx5y6LNItHI2KiRj7oDSVRXGnCZ0I&#10;pS4NsoMgKpQ/8j52sowQXRkzgvL3QCYMoN42wlQi2QicvAd8iTZap4hgwwisKwv4d7Du7Iequ1pj&#10;2aHdtGmGs2FMGyiPNFeEjvDeyeuKenojfLgXSAynXaCtDXd0aANNwaG/cbYD/PXe/2hPxCMtZw1t&#10;TMH9z71AxZn5ZomSX/LZLK5YEmbz0ykJ+Fqzea2x+/oSaBI5vQ9Opmu0D2a4aoT6mZZ7HaOSSlhJ&#10;sQsuAw7CZeg2mZ4HqdbrZEZr5US4sY9ORuexz5EuT+2zQNcTKxAnb2HYLrF8Q63ONiItrPcBdJV4&#10;Fzvd9bWfAK1kom//fMSdfy0nq5dHbvUbAAD//wMAUEsDBBQABgAIAAAAIQABT0pg3gAAAAkBAAAP&#10;AAAAZHJzL2Rvd25yZXYueG1sTI/BTsMwEETvSPyDtUjcWicpbkOIUxUQHHqjIHHdxksSEa+j2GnD&#10;32NO9Dg7o5m35Xa2vTjR6DvHGtJlAoK4dqbjRsPH+8siB+EDssHeMWn4IQ/b6vqqxMK4M7/R6RAa&#10;EUvYF6ihDWEopPR1Sxb90g3E0ftyo8UQ5dhIM+I5ltteZkmylhY7jgstDvTUUv19mKyGwJjcT/v0&#10;9VF1s7vLP9Xzbq+0vr2Zdw8gAs3hPwx/+BEdqsh0dBMbL3oNi3QVkxqy1QZE9NVmnYE4xoPKcpBV&#10;KS8/qH4BAAD//wMAUEsBAi0AFAAGAAgAAAAhALaDOJL+AAAA4QEAABMAAAAAAAAAAAAAAAAAAAAA&#10;AFtDb250ZW50X1R5cGVzXS54bWxQSwECLQAUAAYACAAAACEAOP0h/9YAAACUAQAACwAAAAAAAAAA&#10;AAAAAAAvAQAAX3JlbHMvLnJlbHNQSwECLQAUAAYACAAAACEApKwRN3ECAAAsBQAADgAAAAAAAAAA&#10;AAAAAAAuAgAAZHJzL2Uyb0RvYy54bWxQSwECLQAUAAYACAAAACEAAU9KYN4AAAAJAQAADwAAAAAA&#10;AAAAAAAAAADLBAAAZHJzL2Rvd25yZXYueG1sUEsFBgAAAAAEAAQA8wAAANYFAAAAAA==&#10;" fillcolor="white [3201]" strokecolor="black [3200]" strokeweight="2pt">
            <v:textbox>
              <w:txbxContent>
                <w:p w:rsidR="00766719" w:rsidRPr="00CE55C3" w:rsidRDefault="00766719" w:rsidP="007611C9">
                  <w:pPr>
                    <w:pStyle w:val="ListParagraph"/>
                    <w:numPr>
                      <w:ilvl w:val="0"/>
                      <w:numId w:val="7"/>
                    </w:numPr>
                    <w:rPr>
                      <w:color w:val="FF0000"/>
                      <w:sz w:val="24"/>
                    </w:rPr>
                  </w:pPr>
                  <w:r w:rsidRPr="004D5B55">
                    <w:rPr>
                      <w:rFonts w:ascii="Times New Roman" w:hAnsi="Times New Roman" w:cs="Times New Roman"/>
                      <w:b/>
                      <w:sz w:val="28"/>
                    </w:rPr>
                    <w:t>VAT administration practices</w:t>
                  </w:r>
                </w:p>
                <w:p w:rsidR="00766719" w:rsidRDefault="00766719" w:rsidP="007611C9">
                  <w:pPr>
                    <w:pStyle w:val="ListParagraph"/>
                    <w:numPr>
                      <w:ilvl w:val="0"/>
                      <w:numId w:val="8"/>
                    </w:numPr>
                    <w:rPr>
                      <w:rFonts w:ascii="Times New Roman" w:hAnsi="Times New Roman" w:cs="Times New Roman"/>
                      <w:sz w:val="24"/>
                    </w:rPr>
                  </w:pPr>
                  <w:r w:rsidRPr="00BE0F2F">
                    <w:rPr>
                      <w:rFonts w:ascii="Times New Roman" w:hAnsi="Times New Roman" w:cs="Times New Roman"/>
                      <w:sz w:val="24"/>
                    </w:rPr>
                    <w:t xml:space="preserve">Technical staff competence </w:t>
                  </w:r>
                </w:p>
                <w:p w:rsidR="00766719" w:rsidRDefault="00766719" w:rsidP="007611C9">
                  <w:pPr>
                    <w:pStyle w:val="ListParagraph"/>
                    <w:numPr>
                      <w:ilvl w:val="0"/>
                      <w:numId w:val="8"/>
                    </w:numPr>
                    <w:rPr>
                      <w:rFonts w:ascii="Times New Roman" w:hAnsi="Times New Roman" w:cs="Times New Roman"/>
                      <w:sz w:val="24"/>
                    </w:rPr>
                  </w:pPr>
                  <w:r>
                    <w:rPr>
                      <w:rFonts w:ascii="Times New Roman" w:hAnsi="Times New Roman" w:cs="Times New Roman"/>
                      <w:sz w:val="24"/>
                    </w:rPr>
                    <w:t>VAT auditing</w:t>
                  </w:r>
                </w:p>
                <w:p w:rsidR="00766719" w:rsidRPr="00B027AD" w:rsidRDefault="00766719" w:rsidP="007611C9">
                  <w:pPr>
                    <w:pStyle w:val="ListParagraph"/>
                    <w:numPr>
                      <w:ilvl w:val="0"/>
                      <w:numId w:val="8"/>
                    </w:numPr>
                    <w:rPr>
                      <w:rFonts w:ascii="Times New Roman" w:hAnsi="Times New Roman" w:cs="Times New Roman"/>
                      <w:sz w:val="24"/>
                    </w:rPr>
                  </w:pPr>
                  <w:r>
                    <w:rPr>
                      <w:rFonts w:ascii="Times New Roman" w:hAnsi="Times New Roman" w:cs="Times New Roman"/>
                      <w:sz w:val="24"/>
                    </w:rPr>
                    <w:t xml:space="preserve">Tax </w:t>
                  </w:r>
                  <w:r w:rsidRPr="00B027AD">
                    <w:rPr>
                      <w:rFonts w:ascii="Times New Roman" w:hAnsi="Times New Roman" w:cs="Times New Roman"/>
                      <w:sz w:val="24"/>
                    </w:rPr>
                    <w:t xml:space="preserve">registrants </w:t>
                  </w:r>
                </w:p>
                <w:p w:rsidR="00766719" w:rsidRPr="00B027AD" w:rsidRDefault="00766719" w:rsidP="007611C9">
                  <w:pPr>
                    <w:pStyle w:val="ListParagraph"/>
                    <w:numPr>
                      <w:ilvl w:val="0"/>
                      <w:numId w:val="8"/>
                    </w:numPr>
                    <w:rPr>
                      <w:rFonts w:ascii="Times New Roman" w:hAnsi="Times New Roman" w:cs="Times New Roman"/>
                      <w:color w:val="FF0000"/>
                      <w:sz w:val="24"/>
                    </w:rPr>
                  </w:pPr>
                  <w:r w:rsidRPr="001C6ADF">
                    <w:rPr>
                      <w:rFonts w:ascii="Times New Roman" w:hAnsi="Times New Roman" w:cs="Times New Roman"/>
                      <w:sz w:val="24"/>
                    </w:rPr>
                    <w:t>VAT Assessment</w:t>
                  </w:r>
                </w:p>
                <w:p w:rsidR="00766719" w:rsidRPr="007D2323" w:rsidRDefault="00766719" w:rsidP="007611C9">
                  <w:pPr>
                    <w:pStyle w:val="ListParagraph"/>
                    <w:numPr>
                      <w:ilvl w:val="0"/>
                      <w:numId w:val="8"/>
                    </w:numPr>
                    <w:rPr>
                      <w:rFonts w:ascii="Times New Roman" w:hAnsi="Times New Roman" w:cs="Times New Roman"/>
                      <w:sz w:val="24"/>
                    </w:rPr>
                  </w:pPr>
                  <w:r w:rsidRPr="007D2323">
                    <w:rPr>
                      <w:rFonts w:ascii="Times New Roman" w:hAnsi="Times New Roman" w:cs="Times New Roman"/>
                      <w:sz w:val="24"/>
                    </w:rPr>
                    <w:t>Political pressure</w:t>
                  </w:r>
                </w:p>
                <w:p w:rsidR="00766719" w:rsidRDefault="00766719" w:rsidP="007611C9">
                  <w:pPr>
                    <w:jc w:val="center"/>
                  </w:pPr>
                </w:p>
              </w:txbxContent>
            </v:textbox>
          </v:roundrect>
        </w:pict>
      </w:r>
    </w:p>
    <w:p w:rsidR="00B94717" w:rsidRDefault="00693AD6" w:rsidP="00B94717">
      <w:pPr>
        <w:spacing w:before="240" w:line="360" w:lineRule="auto"/>
        <w:rPr>
          <w:rFonts w:ascii="Times New Roman" w:hAnsi="Times New Roman" w:cs="Times New Roman"/>
          <w:sz w:val="24"/>
        </w:rPr>
      </w:pPr>
      <w:r>
        <w:rPr>
          <w:rFonts w:ascii="Times New Roman" w:hAnsi="Times New Roman" w:cs="Times New Roman"/>
          <w:noProof/>
          <w:sz w:val="24"/>
        </w:rPr>
        <w:pict>
          <v:shape id="Notched Right Arrow 3" o:spid="_x0000_s1085" type="#_x0000_t94" style="position:absolute;margin-left:4in;margin-top:18.85pt;width:53.25pt;height:12.75pt;z-index:25174118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Vt0aAIAACAFAAAOAAAAZHJzL2Uyb0RvYy54bWysVN9P2zAQfp+0/8Hy+0hToIyKFFUgpkmI&#10;IWDi2Th2E832eWe3affX7+ykKWJoD9NenDvfffcr3/nicmsN2ygMLbiKl0cTzpSTULduVfHvTzef&#10;PnMWonC1MOBUxXcq8MvFxw8XnZ+rKTRgaoWMgrgw73zFmxj9vCiCbJQV4Qi8cmTUgFZEUnFV1Cg6&#10;im5NMZ1MZkUHWHsEqUKg2+veyBc5vtZKxm9aBxWZqTjVFvOJ+XxJZ7G4EPMVCt+0cihD/EMVVrSO&#10;ko6hrkUUbI3tH6FsKxEC6HgkwRagdStV7oG6KSdvunlshFe5FxpO8OOYwv8LK+8298jauuLHnDlh&#10;6RfdQaTp1+yhXTWRLRGhY8dpUJ0Pc/J/9Pc4aIHE1PVWo01f6odt83B343DVNjJJl7Oz2fTslDNJ&#10;pnJWnk9PU8ziAPYY4hcFliWh4q4vI1eRi8jzFZvbEHvc3p+CpMr6WrIUd0alcox7UJqao+zTjM60&#10;UlcG2UYQIeof5VBD9kwQ3Rozgsr3QCbuQYNvgqlMtRE4eQ94yDZ654zg4gi0rQP8O1j3/vuu+15T&#10;2y9Q7+hfIvQkD17etDTJWxHivUBiNfGfNjV+o0Mb6CoOg8RZA/jrvfvkT2QjK2cdbUnFw8+1QMWZ&#10;+eqIhuflyUlaq6ycnJ5NScHXlpfXFre2V0BzL+lN8DKLyT+avagR7DMt9DJlJZNwknJXXEbcK1ex&#10;3156EqRaLrMbrZIX8dY9epmCp6kmcjxtnwX6gU6ReHgH+40S8zdE6n0T0sFyHUG3mWWHuQ7zpjXM&#10;pB2ejLTnr/XsdXjYFr8BAAD//wMAUEsDBBQABgAIAAAAIQBLZ8sg4AAAAAkBAAAPAAAAZHJzL2Rv&#10;d25yZXYueG1sTI/BTsMwEETvSPyDtZW4UaepmlQhTlWhRkgIDm35ADdekqjxOsRuE/h6llO5zWpG&#10;s2/yzWQ7ccXBt44ULOYRCKTKmZZqBR/H8nENwgdNRneOUME3etgU93e5zowbaY/XQ6gFl5DPtIIm&#10;hD6T0lcNWu3nrkdi79MNVgc+h1qaQY9cbjsZR1EirW6JPzS6x+cGq/PhYhWUX+/74y6l159yq8dF&#10;G152b4aUephN2ycQAadwC8MfPqNDwUwndyHjRadglSa8JShYpikIDiTreAXixGIZgyxy+X9B8QsA&#10;AP//AwBQSwECLQAUAAYACAAAACEAtoM4kv4AAADhAQAAEwAAAAAAAAAAAAAAAAAAAAAAW0NvbnRl&#10;bnRfVHlwZXNdLnhtbFBLAQItABQABgAIAAAAIQA4/SH/1gAAAJQBAAALAAAAAAAAAAAAAAAAAC8B&#10;AABfcmVscy8ucmVsc1BLAQItABQABgAIAAAAIQBQVVt0aAIAACAFAAAOAAAAAAAAAAAAAAAAAC4C&#10;AABkcnMvZTJvRG9jLnhtbFBLAQItABQABgAIAAAAIQBLZ8sg4AAAAAkBAAAPAAAAAAAAAAAAAAAA&#10;AMIEAABkcnMvZG93bnJldi54bWxQSwUGAAAAAAQABADzAAAAzwUAAAAA&#10;" adj="19014" fillcolor="white [3201]" strokecolor="black [3200]" strokeweight="2pt"/>
        </w:pict>
      </w:r>
    </w:p>
    <w:p w:rsidR="00B94717" w:rsidRDefault="00B94717" w:rsidP="00B94717">
      <w:pPr>
        <w:spacing w:before="240" w:line="360" w:lineRule="auto"/>
        <w:rPr>
          <w:rFonts w:ascii="Times New Roman" w:hAnsi="Times New Roman" w:cs="Times New Roman"/>
          <w:sz w:val="24"/>
        </w:rPr>
      </w:pPr>
    </w:p>
    <w:p w:rsidR="00B94717" w:rsidRDefault="00693AD6" w:rsidP="00B94717">
      <w:pPr>
        <w:spacing w:before="240" w:line="360" w:lineRule="auto"/>
        <w:rPr>
          <w:rFonts w:ascii="Times New Roman" w:hAnsi="Times New Roman" w:cs="Times New Roman"/>
          <w:sz w:val="24"/>
        </w:rPr>
      </w:pPr>
      <w:r>
        <w:rPr>
          <w:rFonts w:ascii="Times New Roman" w:hAnsi="Times New Roman" w:cs="Times New Roman"/>
          <w:noProof/>
          <w:sz w:val="24"/>
        </w:rPr>
        <w:pict>
          <v:roundrect id="Rounded Rectangle 18" o:spid="_x0000_s1031" style="position:absolute;margin-left:2.25pt;margin-top:23.45pt;width:271.5pt;height:63.75pt;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3OzbwIAACsFAAAOAAAAZHJzL2Uyb0RvYy54bWysVE1v2zAMvQ/YfxB0X+1kadcGcYqgRYcB&#10;RRu0HXpWZCkxJosapcTOfv0o2XGKLthh2MUWRT5+Pmp23daG7RT6CmzBR2c5Z8pKKCu7Lvj3l7tP&#10;l5z5IGwpDFhV8L3y/Hr+8cOscVM1hg2YUiEjJ9ZPG1fwTQhummVeblQt/Bk4ZUmpAWsRSMR1VqJo&#10;yHttsnGeX2QNYOkQpPKebm87JZ8n/1orGR619iowU3DKLaQvpu8qfrP5TEzXKNymkn0a4h+yqEVl&#10;Kejg6lYEwbZY/eGqriSCBx3OJNQZaF1JlWqgakb5u2qeN8KpVAs1x7uhTf7/uZUPuyWyqqTZ0aSs&#10;qGlGT7C1pSrZE3VP2LVRjHTUqMb5Kdk/uyX2kqdjrLrVWMc/1cPa1Nz90FzVBibp8vNkcpmf0wwk&#10;6S7zq4vxeXSaHdEOffiqoGbxUHCMacQcUmPF7t6Hzv5gR+CYUpdEOoW9UTEPY5+Upqoo7DihE5/U&#10;jUG2E8SE8seoj50sI0RXxgyg0SmQCQdQbxthKnFsAOangMdog3WKCDYMwLqygH8H687+UHVXayw7&#10;tKs2jTA1NN6soNzTWBE6vnsn7yrq6b3wYSmQCE5joKUNj/TRBpqCQ3/ibAP469R9tCfekZazhham&#10;4P7nVqDizHyzxMir0WQSNywJk/MvYxLwrWb1VmO39Q3QJEb0PDiZjtE+mMNRI9SvtNuLGJVUwkqK&#10;XXAZ8CDchG6R6XWQarFIZrRVToR7++xkdB77HOny0r4KdD2xAlHyAQ7LJabvqNXZRqSFxTaArhLv&#10;jn3tJ0Abmejbvx5x5d/Kyer4xs1/AwAA//8DAFBLAwQUAAYACAAAACEALT75t90AAAAIAQAADwAA&#10;AGRycy9kb3ducmV2LnhtbEyPzU7DMBCE70i8g7VI3KhTZPcnjVMVEBx6oyBx3cZuEhGvo9hpw9uz&#10;nOhptTuj2W+K7eQ7cXZDbAMZmM8yEI6qYFuqDXx+vD6sQMSEZLEL5Az8uAjb8vamwNyGC7278yHV&#10;gkMo5migSanPpYxV4zzGWegdsXYKg8fE61BLO+CFw30nH7NsIT22xB8a7N1z46rvw+gNJMJsPe7n&#10;b0+6nYJafemX3V4bc3837TYgkpvSvxn+8BkdSmY6hpFsFJ0BpdnIY7EGwbJWSz4c2bdUCmRZyOsC&#10;5S8AAAD//wMAUEsBAi0AFAAGAAgAAAAhALaDOJL+AAAA4QEAABMAAAAAAAAAAAAAAAAAAAAAAFtD&#10;b250ZW50X1R5cGVzXS54bWxQSwECLQAUAAYACAAAACEAOP0h/9YAAACUAQAACwAAAAAAAAAAAAAA&#10;AAAvAQAAX3JlbHMvLnJlbHNQSwECLQAUAAYACAAAACEAUJtzs28CAAArBQAADgAAAAAAAAAAAAAA&#10;AAAuAgAAZHJzL2Uyb0RvYy54bWxQSwECLQAUAAYACAAAACEALT75t90AAAAIAQAADwAAAAAAAAAA&#10;AAAAAADJBAAAZHJzL2Rvd25yZXYueG1sUEsFBgAAAAAEAAQA8wAAANMFAAAAAA==&#10;" fillcolor="white [3201]" strokecolor="black [3200]" strokeweight="2pt">
            <v:textbox>
              <w:txbxContent>
                <w:p w:rsidR="00766719" w:rsidRDefault="00766719" w:rsidP="007611C9">
                  <w:pPr>
                    <w:pStyle w:val="ListParagraph"/>
                    <w:numPr>
                      <w:ilvl w:val="0"/>
                      <w:numId w:val="10"/>
                    </w:numPr>
                    <w:rPr>
                      <w:rFonts w:ascii="Times New Roman" w:hAnsi="Times New Roman" w:cs="Times New Roman"/>
                      <w:b/>
                      <w:sz w:val="28"/>
                    </w:rPr>
                  </w:pPr>
                  <w:r w:rsidRPr="00BE0F2F">
                    <w:rPr>
                      <w:rFonts w:ascii="Times New Roman" w:hAnsi="Times New Roman" w:cs="Times New Roman"/>
                      <w:b/>
                      <w:sz w:val="28"/>
                    </w:rPr>
                    <w:t>Consumer</w:t>
                  </w:r>
                  <w:r>
                    <w:rPr>
                      <w:rFonts w:ascii="Times New Roman" w:hAnsi="Times New Roman" w:cs="Times New Roman"/>
                      <w:b/>
                      <w:sz w:val="28"/>
                    </w:rPr>
                    <w:t>s participations</w:t>
                  </w:r>
                </w:p>
                <w:p w:rsidR="00766719" w:rsidRDefault="00766719" w:rsidP="007A6665">
                  <w:pPr>
                    <w:pStyle w:val="ListParagraph"/>
                    <w:numPr>
                      <w:ilvl w:val="0"/>
                      <w:numId w:val="11"/>
                    </w:numPr>
                    <w:rPr>
                      <w:rFonts w:ascii="Times New Roman" w:hAnsi="Times New Roman" w:cs="Times New Roman"/>
                      <w:sz w:val="24"/>
                    </w:rPr>
                  </w:pPr>
                  <w:r w:rsidRPr="00BE0F2F">
                    <w:rPr>
                      <w:rFonts w:ascii="Times New Roman" w:hAnsi="Times New Roman" w:cs="Times New Roman"/>
                      <w:sz w:val="24"/>
                    </w:rPr>
                    <w:t>Consumers awar</w:t>
                  </w:r>
                  <w:r>
                    <w:rPr>
                      <w:rFonts w:ascii="Times New Roman" w:hAnsi="Times New Roman" w:cs="Times New Roman"/>
                      <w:sz w:val="24"/>
                    </w:rPr>
                    <w:t>e</w:t>
                  </w:r>
                  <w:r w:rsidRPr="00BE0F2F">
                    <w:rPr>
                      <w:rFonts w:ascii="Times New Roman" w:hAnsi="Times New Roman" w:cs="Times New Roman"/>
                      <w:sz w:val="24"/>
                    </w:rPr>
                    <w:t>ness of VAT</w:t>
                  </w:r>
                </w:p>
                <w:p w:rsidR="00766719" w:rsidRPr="007A6665" w:rsidRDefault="00766719" w:rsidP="007A6665">
                  <w:pPr>
                    <w:pStyle w:val="ListParagraph"/>
                    <w:numPr>
                      <w:ilvl w:val="0"/>
                      <w:numId w:val="11"/>
                    </w:numPr>
                    <w:rPr>
                      <w:rFonts w:ascii="Times New Roman" w:hAnsi="Times New Roman" w:cs="Times New Roman"/>
                    </w:rPr>
                  </w:pPr>
                  <w:r w:rsidRPr="007A6665">
                    <w:rPr>
                      <w:rFonts w:ascii="Times New Roman" w:hAnsi="Times New Roman" w:cs="Times New Roman"/>
                      <w:color w:val="000000" w:themeColor="text1"/>
                      <w:sz w:val="24"/>
                    </w:rPr>
                    <w:t xml:space="preserve">Consumer’s Perception of </w:t>
                  </w:r>
                  <w:r>
                    <w:rPr>
                      <w:rFonts w:ascii="Times New Roman" w:hAnsi="Times New Roman" w:cs="Times New Roman"/>
                      <w:color w:val="000000" w:themeColor="text1"/>
                      <w:sz w:val="24"/>
                    </w:rPr>
                    <w:t>VAT</w:t>
                  </w:r>
                </w:p>
                <w:p w:rsidR="00766719" w:rsidRPr="006F6E9A" w:rsidRDefault="00766719" w:rsidP="006F6E9A">
                  <w:pPr>
                    <w:rPr>
                      <w:rFonts w:ascii="Times New Roman" w:hAnsi="Times New Roman" w:cs="Times New Roman"/>
                      <w:sz w:val="24"/>
                    </w:rPr>
                  </w:pPr>
                </w:p>
                <w:p w:rsidR="00766719" w:rsidRDefault="00766719" w:rsidP="007611C9">
                  <w:pPr>
                    <w:jc w:val="center"/>
                  </w:pPr>
                </w:p>
              </w:txbxContent>
            </v:textbox>
          </v:roundrect>
        </w:pict>
      </w:r>
    </w:p>
    <w:p w:rsidR="00115144" w:rsidRDefault="00693AD6" w:rsidP="00C975C1">
      <w:pPr>
        <w:spacing w:before="240" w:line="360" w:lineRule="auto"/>
        <w:rPr>
          <w:rFonts w:ascii="Times New Roman" w:hAnsi="Times New Roman" w:cs="Times New Roman"/>
          <w:b/>
          <w:sz w:val="24"/>
        </w:rPr>
      </w:pPr>
      <w:bookmarkStart w:id="138" w:name="_Toc57195361"/>
      <w:r w:rsidRPr="00693AD6">
        <w:rPr>
          <w:rFonts w:ascii="Times New Roman" w:hAnsi="Times New Roman" w:cs="Times New Roman"/>
          <w:noProof/>
          <w:sz w:val="24"/>
        </w:rPr>
        <w:pi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Curved Up Arrow 31" o:spid="_x0000_s1084" type="#_x0000_t104" style="position:absolute;margin-left:264.8pt;margin-top:2.05pt;width:144.95pt;height:53.75pt;rotation:-911619fd;z-index:251743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8q1ngIAAJ8FAAAOAAAAZHJzL2Uyb0RvYy54bWysVEtv2zAMvg/YfxB0X+24SeoFdYogRYcB&#10;RRusLXpWZanxJksapcTJfv0o+RFvK3YYdhFI8ePrE8XLq0OtyF6Aq4wu6OQspURobspKvxb06fHm&#10;Q06J80yXTBktCnoUjl4t37+7bOxCZGZrVCmAYBDtFo0t6NZ7u0gSx7eiZu7MWKHRKA3UzKMKr0kJ&#10;rMHotUqyNJ0njYHSguHCOby9bo10GeNLKbi/l9IJT1RBsTYfT4jnSziT5SVbvAKz24p3ZbB/qKJm&#10;lcakQ6hr5hnZQfVHqLriYJyR/oybOjFSVlzEHrCbSfpbNw9bZkXsBclxdqDJ/b+w/G6/AVKVBT2f&#10;UKJZjW+03sFelOTJkhWAaQhakKbGugWiH+wGOs2hGHo+SKgJGOQ2Sy/ms/M8j1Rgc+QQmT4OTIuD&#10;JxwvJ/k0zeczSjja5nk2n2UhR9IGC0EtOP9JmJoEoaA81vRkY0UxPNvfOh8pL7u6WfkVe5C1whfc&#10;M0WyWZr2LzzCZGPMdD7PL7opGGHOx5ghDpbXZUWpLxCrDtS0ZETJH5UIhSn9RUjkFvvNYslxqsVa&#10;AcHyClp+i8RirIgMLrJSanCavOWkfO/UYYObiJM+OKZvOZ6yDeiY0Wg/ONaVNvB3Z9ni+67bXkPb&#10;L6Y84ijFOcCf5iy/qfDpbpnzGwb4JHiJi8Lf4yGVaQpqOomSrYEfb90HPM46Wilp8JMW1H3fMRCU&#10;qM8af8HHyXQafnVUprOLDBUYW17GFr2r1wZ5xyHB6qIY8F71ogRTP+M+WYWsaGKaY24cPg+9svbt&#10;8sCNxMVqFWH4ky3zt/rB8hA8sBqG4/HwzMB28+tx8u9M/6G7OWon/oQNntqsdt7IygfjiddOwS2A&#10;0i9rZqxH1GmvLn8CAAD//wMAUEsDBBQABgAIAAAAIQBPVceW3QAAAAkBAAAPAAAAZHJzL2Rvd25y&#10;ZXYueG1sTI/BTsMwEETvSPyDtUhcUOskolEb4lRQwY0LDfTsxktiNV5HsdsEvp7lBMfVjN68Lbez&#10;68UFx2A9KUiXCQikxhtLrYL3+mWxBhGiJqN7T6jgCwNsq+urUhfGT/SGl31sBUMoFFpBF+NQSBma&#10;Dp0OSz8gcfbpR6cjn2MrzagnhrteZkmSS6ct8UKnB9x12Jz2Z6dgdRfCZOuP7HRwcfdKvn6yz99K&#10;3d7Mjw8gIs7xrwy/+qwOFTsd/ZlMED0zsk3OVQX3KQjO1+lmBeLIxTTNQVal/P9B9QMAAP//AwBQ&#10;SwECLQAUAAYACAAAACEAtoM4kv4AAADhAQAAEwAAAAAAAAAAAAAAAAAAAAAAW0NvbnRlbnRfVHlw&#10;ZXNdLnhtbFBLAQItABQABgAIAAAAIQA4/SH/1gAAAJQBAAALAAAAAAAAAAAAAAAAAC8BAABfcmVs&#10;cy8ucmVsc1BLAQItABQABgAIAAAAIQAaU8q1ngIAAJ8FAAAOAAAAAAAAAAAAAAAAAC4CAABkcnMv&#10;ZTJvRG9jLnhtbFBLAQItABQABgAIAAAAIQBPVceW3QAAAAkBAAAPAAAAAAAAAAAAAAAAAPgEAABk&#10;cnMvZG93bnJldi54bWxQSwUGAAAAAAQABADzAAAAAgYAAAAA&#10;" adj="17860,20731,5400" fillcolor="white [3201]" strokecolor="black [3200]" strokeweight="2pt"/>
        </w:pict>
      </w:r>
      <w:r w:rsidR="00C975C1" w:rsidRPr="006C6802">
        <w:rPr>
          <w:rFonts w:ascii="Times New Roman" w:hAnsi="Times New Roman" w:cs="Times New Roman"/>
          <w:b/>
          <w:sz w:val="24"/>
        </w:rPr>
        <w:t xml:space="preserve">Source: - </w:t>
      </w:r>
    </w:p>
    <w:p w:rsidR="00115144" w:rsidRDefault="00115144" w:rsidP="00C975C1">
      <w:pPr>
        <w:spacing w:before="240" w:line="360" w:lineRule="auto"/>
        <w:rPr>
          <w:rFonts w:ascii="Times New Roman" w:hAnsi="Times New Roman" w:cs="Times New Roman"/>
          <w:b/>
          <w:sz w:val="24"/>
        </w:rPr>
      </w:pPr>
    </w:p>
    <w:p w:rsidR="00716973" w:rsidRPr="00B45F25" w:rsidRDefault="00C975C1" w:rsidP="00C975C1">
      <w:pPr>
        <w:spacing w:before="240" w:line="360" w:lineRule="auto"/>
        <w:rPr>
          <w:rFonts w:ascii="Times New Roman" w:hAnsi="Times New Roman" w:cs="Times New Roman"/>
          <w:b/>
          <w:sz w:val="24"/>
        </w:rPr>
      </w:pPr>
      <w:r>
        <w:rPr>
          <w:rFonts w:ascii="Times New Roman" w:hAnsi="Times New Roman" w:cs="Times New Roman"/>
          <w:b/>
          <w:sz w:val="24"/>
        </w:rPr>
        <w:t>Resear</w:t>
      </w:r>
      <w:r w:rsidR="00D53F36">
        <w:rPr>
          <w:rFonts w:ascii="Times New Roman" w:hAnsi="Times New Roman" w:cs="Times New Roman"/>
          <w:b/>
          <w:sz w:val="24"/>
        </w:rPr>
        <w:t>cher own literature review, 2021</w:t>
      </w:r>
    </w:p>
    <w:p w:rsidR="00B94717" w:rsidRPr="004C6808" w:rsidRDefault="00B94717" w:rsidP="004C6808">
      <w:pPr>
        <w:pStyle w:val="Heading1"/>
        <w:spacing w:before="0" w:line="360" w:lineRule="auto"/>
        <w:jc w:val="center"/>
        <w:rPr>
          <w:rFonts w:ascii="Times New Roman" w:hAnsi="Times New Roman" w:cs="Times New Roman"/>
          <w:color w:val="auto"/>
          <w:sz w:val="36"/>
        </w:rPr>
      </w:pPr>
      <w:bookmarkStart w:id="139" w:name="_Toc59538347"/>
      <w:bookmarkStart w:id="140" w:name="_Toc71192765"/>
      <w:r w:rsidRPr="004C6808">
        <w:rPr>
          <w:rFonts w:ascii="Times New Roman" w:hAnsi="Times New Roman" w:cs="Times New Roman"/>
          <w:color w:val="auto"/>
          <w:sz w:val="36"/>
        </w:rPr>
        <w:lastRenderedPageBreak/>
        <w:t>CHAPTER THREE</w:t>
      </w:r>
      <w:bookmarkEnd w:id="138"/>
      <w:bookmarkEnd w:id="139"/>
      <w:bookmarkEnd w:id="140"/>
    </w:p>
    <w:p w:rsidR="00B94717" w:rsidRPr="004C6808" w:rsidRDefault="00B94717" w:rsidP="004C6808">
      <w:pPr>
        <w:pStyle w:val="Heading1"/>
        <w:spacing w:before="0" w:line="360" w:lineRule="auto"/>
        <w:jc w:val="center"/>
        <w:rPr>
          <w:rFonts w:ascii="Times New Roman" w:hAnsi="Times New Roman" w:cs="Times New Roman"/>
        </w:rPr>
      </w:pPr>
      <w:bookmarkStart w:id="141" w:name="_Toc57195362"/>
      <w:bookmarkStart w:id="142" w:name="_Toc59538348"/>
      <w:bookmarkStart w:id="143" w:name="_Toc71192766"/>
      <w:r w:rsidRPr="004C6808">
        <w:rPr>
          <w:rFonts w:ascii="Times New Roman" w:hAnsi="Times New Roman" w:cs="Times New Roman"/>
          <w:color w:val="auto"/>
          <w:sz w:val="32"/>
        </w:rPr>
        <w:t>RESEARCH METHODOLOGY</w:t>
      </w:r>
      <w:bookmarkEnd w:id="141"/>
      <w:bookmarkEnd w:id="142"/>
      <w:bookmarkEnd w:id="143"/>
    </w:p>
    <w:p w:rsidR="00FE44F0" w:rsidRPr="004C6808" w:rsidRDefault="00FE44F0" w:rsidP="004C6808">
      <w:pPr>
        <w:pStyle w:val="Heading1"/>
        <w:spacing w:line="360" w:lineRule="auto"/>
        <w:rPr>
          <w:rFonts w:ascii="Times New Roman" w:hAnsi="Times New Roman" w:cs="Times New Roman"/>
          <w:color w:val="auto"/>
          <w:sz w:val="32"/>
        </w:rPr>
      </w:pPr>
      <w:bookmarkStart w:id="144" w:name="_Toc59538349"/>
      <w:bookmarkStart w:id="145" w:name="_Toc71192767"/>
      <w:bookmarkStart w:id="146" w:name="_Toc57195363"/>
      <w:r w:rsidRPr="004C6808">
        <w:rPr>
          <w:rFonts w:ascii="Times New Roman" w:hAnsi="Times New Roman" w:cs="Times New Roman"/>
          <w:color w:val="auto"/>
          <w:sz w:val="32"/>
        </w:rPr>
        <w:t>3.1</w:t>
      </w:r>
      <w:r w:rsidR="0031565D" w:rsidRPr="004C6808">
        <w:rPr>
          <w:rFonts w:ascii="Times New Roman" w:hAnsi="Times New Roman" w:cs="Times New Roman"/>
          <w:color w:val="auto"/>
          <w:sz w:val="32"/>
        </w:rPr>
        <w:t xml:space="preserve"> Introduction</w:t>
      </w:r>
      <w:bookmarkEnd w:id="144"/>
      <w:bookmarkEnd w:id="145"/>
    </w:p>
    <w:p w:rsidR="0031565D" w:rsidRPr="0031565D" w:rsidRDefault="0031565D" w:rsidP="006C07E6">
      <w:pPr>
        <w:pStyle w:val="Default"/>
        <w:spacing w:line="360" w:lineRule="auto"/>
        <w:jc w:val="both"/>
      </w:pPr>
      <w:r>
        <w:t xml:space="preserve">This chapter </w:t>
      </w:r>
      <w:r w:rsidR="00354FD8">
        <w:t xml:space="preserve">tries to </w:t>
      </w:r>
      <w:r>
        <w:t xml:space="preserve">describes the research methodology it includes the section description of the study area, research design, </w:t>
      </w:r>
      <w:r w:rsidR="001E26FD">
        <w:t>Target population</w:t>
      </w:r>
      <w:r>
        <w:t xml:space="preserve">, sampling </w:t>
      </w:r>
      <w:r w:rsidR="001E26FD">
        <w:t>population</w:t>
      </w:r>
      <w:r>
        <w:t xml:space="preserve">, sampling techniques, sampling size, source of </w:t>
      </w:r>
      <w:r w:rsidR="00354FD8">
        <w:t>data, method</w:t>
      </w:r>
      <w:r>
        <w:t xml:space="preserve"> of data collection, method of data </w:t>
      </w:r>
      <w:r w:rsidR="00354FD8">
        <w:t>analysis,</w:t>
      </w:r>
      <w:r>
        <w:t xml:space="preserve"> description of variables and measurement and model specification </w:t>
      </w:r>
      <w:r w:rsidRPr="006848C9">
        <w:t>in the study</w:t>
      </w:r>
    </w:p>
    <w:p w:rsidR="00B94717" w:rsidRPr="004C6808" w:rsidRDefault="00B94717" w:rsidP="004C6808">
      <w:pPr>
        <w:pStyle w:val="Heading1"/>
        <w:spacing w:before="0" w:line="360" w:lineRule="auto"/>
        <w:rPr>
          <w:rFonts w:ascii="Times New Roman" w:hAnsi="Times New Roman" w:cs="Times New Roman"/>
          <w:color w:val="auto"/>
          <w:sz w:val="32"/>
        </w:rPr>
      </w:pPr>
      <w:bookmarkStart w:id="147" w:name="_Toc59538350"/>
      <w:bookmarkStart w:id="148" w:name="_Toc71192768"/>
      <w:r w:rsidRPr="004C6808">
        <w:rPr>
          <w:rFonts w:ascii="Times New Roman" w:hAnsi="Times New Roman" w:cs="Times New Roman"/>
          <w:color w:val="auto"/>
          <w:sz w:val="32"/>
        </w:rPr>
        <w:t>3.</w:t>
      </w:r>
      <w:r w:rsidR="003D231F" w:rsidRPr="004C6808">
        <w:rPr>
          <w:rFonts w:ascii="Times New Roman" w:hAnsi="Times New Roman" w:cs="Times New Roman"/>
          <w:color w:val="auto"/>
          <w:sz w:val="32"/>
        </w:rPr>
        <w:t>2</w:t>
      </w:r>
      <w:r w:rsidRPr="004C6808">
        <w:rPr>
          <w:rFonts w:ascii="Times New Roman" w:hAnsi="Times New Roman" w:cs="Times New Roman"/>
          <w:color w:val="auto"/>
          <w:sz w:val="32"/>
        </w:rPr>
        <w:t xml:space="preserve"> Description of the Study Area</w:t>
      </w:r>
      <w:bookmarkEnd w:id="146"/>
      <w:bookmarkEnd w:id="147"/>
      <w:bookmarkEnd w:id="148"/>
    </w:p>
    <w:p w:rsidR="009A6C17" w:rsidRDefault="00795C2F" w:rsidP="0071062E">
      <w:pPr>
        <w:spacing w:before="240" w:line="360" w:lineRule="auto"/>
        <w:jc w:val="both"/>
        <w:rPr>
          <w:rFonts w:ascii="Times New Roman" w:hAnsi="Times New Roman" w:cs="Times New Roman"/>
          <w:sz w:val="24"/>
        </w:rPr>
      </w:pPr>
      <w:r>
        <w:rPr>
          <w:rFonts w:ascii="Times New Roman" w:hAnsi="Times New Roman" w:cs="Times New Roman"/>
          <w:sz w:val="24"/>
        </w:rPr>
        <w:t xml:space="preserve">This study </w:t>
      </w:r>
      <w:r w:rsidR="00384CAD">
        <w:rPr>
          <w:rFonts w:ascii="Times New Roman" w:hAnsi="Times New Roman" w:cs="Times New Roman"/>
          <w:sz w:val="24"/>
        </w:rPr>
        <w:t>was conducted</w:t>
      </w:r>
      <w:r w:rsidR="00B94717">
        <w:rPr>
          <w:rFonts w:ascii="Times New Roman" w:hAnsi="Times New Roman" w:cs="Times New Roman"/>
          <w:sz w:val="24"/>
        </w:rPr>
        <w:t xml:space="preserve"> in West Shewa Zone. West Shewa is in the western part of Ethiopia, Oromia Regional State. The West Shewa</w:t>
      </w:r>
      <w:r w:rsidR="00384CAD">
        <w:rPr>
          <w:rFonts w:ascii="Times New Roman" w:hAnsi="Times New Roman" w:cs="Times New Roman"/>
          <w:sz w:val="24"/>
        </w:rPr>
        <w:t xml:space="preserve"> Zone town </w:t>
      </w:r>
      <w:r w:rsidR="00AC5F1B">
        <w:rPr>
          <w:rFonts w:ascii="Times New Roman" w:hAnsi="Times New Roman" w:cs="Times New Roman"/>
          <w:sz w:val="24"/>
        </w:rPr>
        <w:t>is</w:t>
      </w:r>
      <w:r w:rsidR="00B94717">
        <w:rPr>
          <w:rFonts w:ascii="Times New Roman" w:hAnsi="Times New Roman" w:cs="Times New Roman"/>
          <w:sz w:val="24"/>
        </w:rPr>
        <w:t xml:space="preserve"> Ambo which is located </w:t>
      </w:r>
      <w:r w:rsidR="00384CAD">
        <w:rPr>
          <w:rFonts w:ascii="Times New Roman" w:hAnsi="Times New Roman" w:cs="Times New Roman"/>
          <w:sz w:val="24"/>
        </w:rPr>
        <w:t xml:space="preserve">in West Shewa Zone in </w:t>
      </w:r>
      <w:r w:rsidR="00B94717">
        <w:rPr>
          <w:rFonts w:ascii="Times New Roman" w:hAnsi="Times New Roman" w:cs="Times New Roman"/>
          <w:sz w:val="24"/>
        </w:rPr>
        <w:t>Oromia</w:t>
      </w:r>
      <w:r w:rsidR="00384CAD">
        <w:rPr>
          <w:rFonts w:ascii="Times New Roman" w:hAnsi="Times New Roman" w:cs="Times New Roman"/>
          <w:sz w:val="24"/>
        </w:rPr>
        <w:t>regional state</w:t>
      </w:r>
      <w:r w:rsidR="00B94717">
        <w:rPr>
          <w:rFonts w:ascii="Times New Roman" w:hAnsi="Times New Roman" w:cs="Times New Roman"/>
          <w:sz w:val="24"/>
        </w:rPr>
        <w:t>. This town has latitude and longitude of 8</w:t>
      </w:r>
      <w:r w:rsidR="00B94717" w:rsidRPr="00820C69">
        <w:rPr>
          <w:rFonts w:ascii="Times New Roman" w:hAnsi="Times New Roman" w:cs="Times New Roman"/>
          <w:sz w:val="24"/>
          <w:vertAlign w:val="superscript"/>
        </w:rPr>
        <w:t xml:space="preserve">0 </w:t>
      </w:r>
      <w:r w:rsidR="00B94717">
        <w:rPr>
          <w:rFonts w:ascii="Times New Roman" w:hAnsi="Times New Roman" w:cs="Times New Roman"/>
          <w:sz w:val="24"/>
        </w:rPr>
        <w:t>59’N37</w:t>
      </w:r>
      <w:r w:rsidR="00B94717" w:rsidRPr="00820C69">
        <w:rPr>
          <w:rFonts w:ascii="Times New Roman" w:hAnsi="Times New Roman" w:cs="Times New Roman"/>
          <w:sz w:val="24"/>
          <w:vertAlign w:val="superscript"/>
        </w:rPr>
        <w:t>0</w:t>
      </w:r>
      <w:r w:rsidR="00B94717">
        <w:rPr>
          <w:rFonts w:ascii="Times New Roman" w:hAnsi="Times New Roman" w:cs="Times New Roman"/>
          <w:sz w:val="24"/>
        </w:rPr>
        <w:t xml:space="preserve">51’E and an elevation of 2,101 meters and it is located 122 kms West of </w:t>
      </w:r>
      <w:r w:rsidR="00384CAD">
        <w:rPr>
          <w:rFonts w:ascii="Times New Roman" w:hAnsi="Times New Roman" w:cs="Times New Roman"/>
          <w:sz w:val="24"/>
        </w:rPr>
        <w:t>Finfine</w:t>
      </w:r>
      <w:r w:rsidR="00B94717">
        <w:rPr>
          <w:rFonts w:ascii="Times New Roman" w:hAnsi="Times New Roman" w:cs="Times New Roman"/>
          <w:sz w:val="24"/>
        </w:rPr>
        <w:t xml:space="preserve"> on the main road of across to the Nekamte town. This town </w:t>
      </w:r>
      <w:r w:rsidR="007C6635">
        <w:rPr>
          <w:rFonts w:ascii="Times New Roman" w:hAnsi="Times New Roman" w:cs="Times New Roman"/>
          <w:sz w:val="24"/>
        </w:rPr>
        <w:t>was</w:t>
      </w:r>
      <w:r w:rsidR="00B94717">
        <w:rPr>
          <w:rFonts w:ascii="Times New Roman" w:hAnsi="Times New Roman" w:cs="Times New Roman"/>
          <w:sz w:val="24"/>
        </w:rPr>
        <w:t xml:space="preserve"> boarded on the East Wallaga Zone, on the South by the South West Shewa Zone and on the north by the Jimma Zone</w:t>
      </w:r>
      <w:r w:rsidR="007E4A29">
        <w:rPr>
          <w:rFonts w:ascii="Times New Roman" w:eastAsia="Times New Roman" w:hAnsi="Times New Roman" w:cs="Times New Roman"/>
          <w:color w:val="000000"/>
          <w:sz w:val="24"/>
          <w:szCs w:val="24"/>
        </w:rPr>
        <w:t>(FanosMekonnen, 2012)</w:t>
      </w:r>
      <w:r w:rsidR="00B94717">
        <w:rPr>
          <w:rFonts w:ascii="Times New Roman" w:hAnsi="Times New Roman" w:cs="Times New Roman"/>
          <w:sz w:val="24"/>
        </w:rPr>
        <w:t xml:space="preserve">. Out of 22 woredas of Revenue Authority </w:t>
      </w:r>
      <w:r w:rsidR="001D1B33">
        <w:rPr>
          <w:rFonts w:ascii="Times New Roman" w:hAnsi="Times New Roman" w:cs="Times New Roman"/>
          <w:sz w:val="24"/>
        </w:rPr>
        <w:t xml:space="preserve">in </w:t>
      </w:r>
      <w:r w:rsidR="00B94717">
        <w:rPr>
          <w:rFonts w:ascii="Times New Roman" w:hAnsi="Times New Roman" w:cs="Times New Roman"/>
          <w:sz w:val="24"/>
        </w:rPr>
        <w:t xml:space="preserve">West Shewa Zone the study </w:t>
      </w:r>
      <w:r w:rsidR="001D1B33">
        <w:rPr>
          <w:rFonts w:ascii="Times New Roman" w:hAnsi="Times New Roman" w:cs="Times New Roman"/>
          <w:sz w:val="24"/>
        </w:rPr>
        <w:t>was</w:t>
      </w:r>
      <w:r w:rsidR="00B94717">
        <w:rPr>
          <w:rFonts w:ascii="Times New Roman" w:hAnsi="Times New Roman" w:cs="Times New Roman"/>
          <w:sz w:val="24"/>
        </w:rPr>
        <w:t xml:space="preserve"> conducted in selecting area</w:t>
      </w:r>
      <w:r w:rsidR="001D1B33">
        <w:rPr>
          <w:rFonts w:ascii="Times New Roman" w:hAnsi="Times New Roman" w:cs="Times New Roman"/>
          <w:sz w:val="24"/>
        </w:rPr>
        <w:t>s</w:t>
      </w:r>
      <w:r w:rsidR="00B94717">
        <w:rPr>
          <w:rFonts w:ascii="Times New Roman" w:hAnsi="Times New Roman" w:cs="Times New Roman"/>
          <w:sz w:val="24"/>
        </w:rPr>
        <w:t xml:space="preserve"> namely Adaberga,</w:t>
      </w:r>
      <w:r w:rsidR="00FB297A">
        <w:rPr>
          <w:rFonts w:ascii="Times New Roman" w:hAnsi="Times New Roman" w:cs="Times New Roman"/>
          <w:sz w:val="24"/>
        </w:rPr>
        <w:t>Bako,Chaliya,Dandi,</w:t>
      </w:r>
      <w:r w:rsidR="00B94717">
        <w:rPr>
          <w:rFonts w:ascii="Times New Roman" w:hAnsi="Times New Roman" w:cs="Times New Roman"/>
          <w:sz w:val="24"/>
        </w:rPr>
        <w:t>Ejere</w:t>
      </w:r>
      <w:r w:rsidR="008326C1">
        <w:rPr>
          <w:rFonts w:ascii="Times New Roman" w:hAnsi="Times New Roman" w:cs="Times New Roman"/>
          <w:sz w:val="24"/>
        </w:rPr>
        <w:t>,EjersaLafo</w:t>
      </w:r>
      <w:r w:rsidR="00B94717" w:rsidRPr="000B60AA">
        <w:rPr>
          <w:rFonts w:ascii="Times New Roman" w:hAnsi="Times New Roman" w:cs="Times New Roman"/>
          <w:sz w:val="24"/>
        </w:rPr>
        <w:t xml:space="preserve"> and Toke </w:t>
      </w:r>
      <w:r w:rsidR="00B94717" w:rsidRPr="006D58E8">
        <w:rPr>
          <w:rFonts w:ascii="Times New Roman" w:hAnsi="Times New Roman" w:cs="Times New Roman"/>
          <w:sz w:val="24"/>
        </w:rPr>
        <w:t>Kutaye</w:t>
      </w:r>
      <w:r w:rsidR="006D58E8" w:rsidRPr="006D58E8">
        <w:rPr>
          <w:rFonts w:ascii="Times New Roman" w:hAnsi="Times New Roman" w:cs="Times New Roman"/>
          <w:sz w:val="24"/>
        </w:rPr>
        <w:t>.</w:t>
      </w:r>
      <w:r w:rsidR="00B94717">
        <w:rPr>
          <w:rFonts w:ascii="Times New Roman" w:hAnsi="Times New Roman" w:cs="Times New Roman"/>
          <w:sz w:val="24"/>
        </w:rPr>
        <w:t xml:space="preserve">Among the very reason why those areas selected for this study </w:t>
      </w:r>
      <w:r w:rsidR="006D58E8">
        <w:rPr>
          <w:rFonts w:ascii="Times New Roman" w:hAnsi="Times New Roman" w:cs="Times New Roman"/>
          <w:sz w:val="24"/>
        </w:rPr>
        <w:t>was</w:t>
      </w:r>
      <w:r w:rsidR="00B94717">
        <w:rPr>
          <w:rFonts w:ascii="Times New Roman" w:hAnsi="Times New Roman" w:cs="Times New Roman"/>
          <w:sz w:val="24"/>
        </w:rPr>
        <w:t xml:space="preserve"> firstly the majority of VAT registered tax payers living in those areas from west Shewa Zone. Second in those areas there </w:t>
      </w:r>
      <w:r w:rsidR="006D58E8">
        <w:rPr>
          <w:rFonts w:ascii="Times New Roman" w:hAnsi="Times New Roman" w:cs="Times New Roman"/>
          <w:sz w:val="24"/>
        </w:rPr>
        <w:t>was</w:t>
      </w:r>
      <w:r w:rsidR="00B94717">
        <w:rPr>
          <w:rFonts w:ascii="Times New Roman" w:hAnsi="Times New Roman" w:cs="Times New Roman"/>
          <w:sz w:val="24"/>
        </w:rPr>
        <w:t xml:space="preserve"> major source of government revenue due to large number of population. Due to this reason those are </w:t>
      </w:r>
      <w:r w:rsidR="00B94717" w:rsidRPr="00383D99">
        <w:rPr>
          <w:rFonts w:ascii="Times New Roman" w:hAnsi="Times New Roman" w:cs="Times New Roman"/>
          <w:sz w:val="24"/>
        </w:rPr>
        <w:t>better representative of other woredas’ to assess the factors of affecting VAT collection performance</w:t>
      </w:r>
      <w:r w:rsidR="00B94717" w:rsidRPr="00104CFC">
        <w:rPr>
          <w:rFonts w:ascii="Times New Roman" w:hAnsi="Times New Roman" w:cs="Times New Roman"/>
          <w:color w:val="FF0000"/>
          <w:sz w:val="24"/>
        </w:rPr>
        <w:t>.</w:t>
      </w:r>
    </w:p>
    <w:p w:rsidR="006C07E6" w:rsidRPr="0071062E" w:rsidRDefault="006C07E6" w:rsidP="0071062E">
      <w:pPr>
        <w:spacing w:before="240" w:line="360" w:lineRule="auto"/>
        <w:jc w:val="both"/>
        <w:rPr>
          <w:rFonts w:ascii="Times New Roman" w:hAnsi="Times New Roman" w:cs="Times New Roman"/>
          <w:sz w:val="24"/>
        </w:rPr>
      </w:pPr>
    </w:p>
    <w:p w:rsidR="00D81AB2" w:rsidRPr="00416C0B" w:rsidRDefault="00B94717" w:rsidP="00416C0B">
      <w:pPr>
        <w:spacing w:before="240"/>
        <w:rPr>
          <w:rFonts w:ascii="Times New Roman" w:hAnsi="Times New Roman" w:cs="Times New Roman"/>
          <w:b/>
          <w:sz w:val="24"/>
        </w:rPr>
      </w:pPr>
      <w:r w:rsidRPr="006B59E5">
        <w:rPr>
          <w:rFonts w:ascii="Times New Roman" w:hAnsi="Times New Roman" w:cs="Times New Roman"/>
          <w:b/>
          <w:sz w:val="24"/>
        </w:rPr>
        <w:lastRenderedPageBreak/>
        <w:t xml:space="preserve">Figure 3.1 Map </w:t>
      </w:r>
      <w:r w:rsidRPr="007D2323">
        <w:rPr>
          <w:rFonts w:ascii="Times New Roman" w:hAnsi="Times New Roman" w:cs="Times New Roman"/>
          <w:b/>
          <w:sz w:val="24"/>
        </w:rPr>
        <w:t>of the study areas</w:t>
      </w:r>
      <w:r w:rsidRPr="003841E6">
        <w:rPr>
          <w:rFonts w:ascii="Times New Roman" w:hAnsi="Times New Roman" w:cs="Times New Roman"/>
          <w:noProof/>
          <w:color w:val="FF0000"/>
        </w:rPr>
        <w:drawing>
          <wp:anchor distT="0" distB="0" distL="114300" distR="114300" simplePos="0" relativeHeight="251670528" behindDoc="0" locked="0" layoutInCell="1" allowOverlap="1">
            <wp:simplePos x="0" y="0"/>
            <wp:positionH relativeFrom="column">
              <wp:posOffset>-76835</wp:posOffset>
            </wp:positionH>
            <wp:positionV relativeFrom="paragraph">
              <wp:posOffset>50800</wp:posOffset>
            </wp:positionV>
            <wp:extent cx="5629275" cy="2790825"/>
            <wp:effectExtent l="0" t="0" r="9525" b="9525"/>
            <wp:wrapSquare wrapText="bothSides"/>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SSelectedDistricts.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9275" cy="2790825"/>
                    </a:xfrm>
                    <a:prstGeom prst="rect">
                      <a:avLst/>
                    </a:prstGeom>
                  </pic:spPr>
                </pic:pic>
              </a:graphicData>
            </a:graphic>
          </wp:anchor>
        </w:drawing>
      </w:r>
      <w:bookmarkStart w:id="149" w:name="_Toc57195364"/>
      <w:bookmarkStart w:id="150" w:name="_Toc59538351"/>
    </w:p>
    <w:p w:rsidR="00D81AB2" w:rsidRPr="00383D99" w:rsidRDefault="00D81AB2" w:rsidP="00D81AB2">
      <w:pPr>
        <w:widowControl w:val="0"/>
        <w:spacing w:after="0" w:line="360" w:lineRule="auto"/>
        <w:rPr>
          <w:rFonts w:ascii="Times New Roman" w:eastAsia="Times New Roman" w:hAnsi="Times New Roman" w:cs="Times New Roman"/>
          <w:sz w:val="24"/>
          <w:szCs w:val="24"/>
          <w:shd w:val="clear" w:color="auto" w:fill="FFFFFF"/>
        </w:rPr>
      </w:pPr>
      <w:r w:rsidRPr="00383D99">
        <w:rPr>
          <w:rFonts w:ascii="Times New Roman" w:eastAsia="Times New Roman" w:hAnsi="Times New Roman" w:cs="Times New Roman"/>
          <w:sz w:val="24"/>
          <w:szCs w:val="24"/>
          <w:shd w:val="clear" w:color="auto" w:fill="FFFFFF"/>
        </w:rPr>
        <w:t xml:space="preserve">Source: </w:t>
      </w:r>
      <w:r w:rsidR="007E4A29" w:rsidRPr="00383D99">
        <w:rPr>
          <w:rFonts w:ascii="Times New Roman" w:eastAsia="Times New Roman" w:hAnsi="Times New Roman" w:cs="Times New Roman"/>
          <w:sz w:val="24"/>
          <w:szCs w:val="24"/>
        </w:rPr>
        <w:t>FanosMekonnen 2012</w:t>
      </w:r>
    </w:p>
    <w:p w:rsidR="00B94717" w:rsidRPr="004C6808" w:rsidRDefault="00B94717" w:rsidP="004C6808">
      <w:pPr>
        <w:pStyle w:val="Heading2"/>
        <w:spacing w:line="360" w:lineRule="auto"/>
        <w:rPr>
          <w:rFonts w:ascii="Times New Roman" w:hAnsi="Times New Roman" w:cs="Times New Roman"/>
          <w:color w:val="auto"/>
          <w:sz w:val="32"/>
        </w:rPr>
      </w:pPr>
      <w:bookmarkStart w:id="151" w:name="_Toc71192769"/>
      <w:r w:rsidRPr="004C6808">
        <w:rPr>
          <w:rFonts w:ascii="Times New Roman" w:hAnsi="Times New Roman" w:cs="Times New Roman"/>
          <w:color w:val="auto"/>
          <w:sz w:val="32"/>
        </w:rPr>
        <w:t>3.</w:t>
      </w:r>
      <w:r w:rsidR="003D231F" w:rsidRPr="004C6808">
        <w:rPr>
          <w:rFonts w:ascii="Times New Roman" w:hAnsi="Times New Roman" w:cs="Times New Roman"/>
          <w:color w:val="auto"/>
          <w:sz w:val="32"/>
        </w:rPr>
        <w:t>3</w:t>
      </w:r>
      <w:r w:rsidRPr="004C6808">
        <w:rPr>
          <w:rFonts w:ascii="Times New Roman" w:hAnsi="Times New Roman" w:cs="Times New Roman"/>
          <w:color w:val="auto"/>
          <w:sz w:val="32"/>
        </w:rPr>
        <w:t xml:space="preserve"> Research Design</w:t>
      </w:r>
      <w:bookmarkEnd w:id="149"/>
      <w:bookmarkEnd w:id="150"/>
      <w:bookmarkEnd w:id="151"/>
    </w:p>
    <w:p w:rsidR="00847429" w:rsidRDefault="009E16F8" w:rsidP="00C53E43">
      <w:pPr>
        <w:pStyle w:val="Default"/>
        <w:spacing w:line="360" w:lineRule="auto"/>
        <w:jc w:val="both"/>
      </w:pPr>
      <w:r w:rsidRPr="00C159BB">
        <w:t>A research design is a plan, structure and strategy of investigation</w:t>
      </w:r>
      <w:r w:rsidR="004D3779">
        <w:t>,</w:t>
      </w:r>
      <w:r w:rsidRPr="00C159BB">
        <w:t xml:space="preserve"> so considered as to obtain answers to research questions or problems</w:t>
      </w:r>
      <w:r>
        <w:t>.</w:t>
      </w:r>
      <w:r w:rsidR="003841E6">
        <w:t>Cross-sectional research design was used in this research.because the study identifies factors affecting VAT collection performance.</w:t>
      </w:r>
      <w:r w:rsidR="002D5F28">
        <w:t xml:space="preserve">The study used both descriptive and </w:t>
      </w:r>
      <w:r w:rsidR="00CD1137">
        <w:t>inferential statistics.</w:t>
      </w:r>
    </w:p>
    <w:p w:rsidR="00847429" w:rsidRPr="00847429" w:rsidRDefault="00847429" w:rsidP="00847429">
      <w:pPr>
        <w:pStyle w:val="Heading2"/>
        <w:spacing w:line="360" w:lineRule="auto"/>
        <w:rPr>
          <w:rFonts w:ascii="Times New Roman" w:hAnsi="Times New Roman" w:cs="Times New Roman"/>
          <w:color w:val="auto"/>
          <w:sz w:val="32"/>
        </w:rPr>
      </w:pPr>
      <w:bookmarkStart w:id="152" w:name="_Toc71192770"/>
      <w:r w:rsidRPr="00847429">
        <w:rPr>
          <w:rFonts w:ascii="Times New Roman" w:hAnsi="Times New Roman" w:cs="Times New Roman"/>
          <w:color w:val="auto"/>
          <w:sz w:val="32"/>
        </w:rPr>
        <w:t>3.4 Research Approach</w:t>
      </w:r>
      <w:bookmarkEnd w:id="152"/>
    </w:p>
    <w:p w:rsidR="009E16F8" w:rsidRDefault="009E16F8" w:rsidP="00C53E43">
      <w:pPr>
        <w:pStyle w:val="Default"/>
        <w:spacing w:line="360" w:lineRule="auto"/>
        <w:jc w:val="both"/>
      </w:pPr>
      <w:r>
        <w:t>The researcher to accomplish the research use</w:t>
      </w:r>
      <w:r w:rsidR="004D3779">
        <w:t>d</w:t>
      </w:r>
      <w:r>
        <w:t xml:space="preserve"> qualitative and quantitative approach. </w:t>
      </w:r>
      <w:r w:rsidRPr="007D2323">
        <w:rPr>
          <w:color w:val="auto"/>
        </w:rPr>
        <w:t xml:space="preserve">The qualitative </w:t>
      </w:r>
      <w:r w:rsidR="00B203B1" w:rsidRPr="007D2323">
        <w:rPr>
          <w:color w:val="auto"/>
        </w:rPr>
        <w:t>approach was</w:t>
      </w:r>
      <w:r w:rsidRPr="007D2323">
        <w:rPr>
          <w:color w:val="auto"/>
        </w:rPr>
        <w:t xml:space="preserve"> use</w:t>
      </w:r>
      <w:r w:rsidR="00B203B1" w:rsidRPr="007D2323">
        <w:rPr>
          <w:color w:val="auto"/>
        </w:rPr>
        <w:t>dto</w:t>
      </w:r>
      <w:r w:rsidR="0004240E">
        <w:rPr>
          <w:color w:val="auto"/>
        </w:rPr>
        <w:t>in</w:t>
      </w:r>
      <w:r w:rsidR="00B203B1" w:rsidRPr="007D2323">
        <w:rPr>
          <w:color w:val="auto"/>
        </w:rPr>
        <w:t xml:space="preserve"> depth interview</w:t>
      </w:r>
      <w:r w:rsidR="00DB7AF4">
        <w:rPr>
          <w:color w:val="auto"/>
        </w:rPr>
        <w:t xml:space="preserve"> to gather detailed information.</w:t>
      </w:r>
      <w:r w:rsidR="00DB7AF4" w:rsidRPr="007D2323">
        <w:rPr>
          <w:color w:val="auto"/>
        </w:rPr>
        <w:t>And</w:t>
      </w:r>
      <w:r w:rsidR="00B203B1" w:rsidRPr="007D2323">
        <w:rPr>
          <w:color w:val="auto"/>
        </w:rPr>
        <w:t xml:space="preserve"> Quantitative approach was an approach that used for questionnaires. </w:t>
      </w:r>
      <w:r w:rsidRPr="007D2323">
        <w:rPr>
          <w:color w:val="auto"/>
        </w:rPr>
        <w:t xml:space="preserve">Because to gather detailed information and to more </w:t>
      </w:r>
      <w:r>
        <w:t>understanding</w:t>
      </w:r>
      <w:r w:rsidR="00C53E43">
        <w:t xml:space="preserve">. These variables, in turn, can be measured, typically on instruments, so that numbered data can be analyzed using statistical procedures. </w:t>
      </w:r>
      <w:r>
        <w:t>Therefore the researcher</w:t>
      </w:r>
      <w:r w:rsidR="00D931D4">
        <w:t>was</w:t>
      </w:r>
      <w:r>
        <w:t xml:space="preserve"> use</w:t>
      </w:r>
      <w:r w:rsidR="00D931D4">
        <w:t>d</w:t>
      </w:r>
      <w:r>
        <w:t xml:space="preserve"> both approach</w:t>
      </w:r>
      <w:r w:rsidR="0004240E">
        <w:t>.</w:t>
      </w:r>
    </w:p>
    <w:p w:rsidR="003D231F" w:rsidRPr="004C6808" w:rsidRDefault="00C97CC2" w:rsidP="004C6808">
      <w:pPr>
        <w:pStyle w:val="Heading2"/>
        <w:spacing w:line="360" w:lineRule="auto"/>
        <w:rPr>
          <w:rFonts w:ascii="Times New Roman" w:hAnsi="Times New Roman" w:cs="Times New Roman"/>
          <w:color w:val="auto"/>
          <w:sz w:val="32"/>
        </w:rPr>
      </w:pPr>
      <w:bookmarkStart w:id="153" w:name="_Toc59538353"/>
      <w:bookmarkStart w:id="154" w:name="_Toc71192771"/>
      <w:r w:rsidRPr="004C6808">
        <w:rPr>
          <w:rFonts w:ascii="Times New Roman" w:hAnsi="Times New Roman" w:cs="Times New Roman"/>
          <w:color w:val="auto"/>
          <w:sz w:val="32"/>
        </w:rPr>
        <w:t>3.</w:t>
      </w:r>
      <w:r w:rsidR="00847429">
        <w:rPr>
          <w:rFonts w:ascii="Times New Roman" w:hAnsi="Times New Roman" w:cs="Times New Roman"/>
          <w:color w:val="auto"/>
          <w:sz w:val="32"/>
        </w:rPr>
        <w:t>5</w:t>
      </w:r>
      <w:r w:rsidRPr="004C6808">
        <w:rPr>
          <w:rFonts w:ascii="Times New Roman" w:hAnsi="Times New Roman" w:cs="Times New Roman"/>
          <w:color w:val="auto"/>
          <w:sz w:val="32"/>
        </w:rPr>
        <w:t>.</w:t>
      </w:r>
      <w:r w:rsidR="003D231F" w:rsidRPr="004C6808">
        <w:rPr>
          <w:rFonts w:ascii="Times New Roman" w:hAnsi="Times New Roman" w:cs="Times New Roman"/>
          <w:color w:val="auto"/>
          <w:sz w:val="32"/>
        </w:rPr>
        <w:t xml:space="preserve"> Target Population</w:t>
      </w:r>
      <w:bookmarkEnd w:id="153"/>
      <w:bookmarkEnd w:id="154"/>
    </w:p>
    <w:p w:rsidR="00234000" w:rsidRPr="00234000" w:rsidRDefault="00234000" w:rsidP="00234000">
      <w:pPr>
        <w:autoSpaceDE w:val="0"/>
        <w:autoSpaceDN w:val="0"/>
        <w:adjustRightInd w:val="0"/>
        <w:spacing w:after="0" w:line="360" w:lineRule="auto"/>
        <w:jc w:val="both"/>
        <w:rPr>
          <w:rFonts w:ascii="Times New Roman" w:eastAsia="Times New Roman" w:hAnsi="Times New Roman" w:cs="Times New Roman"/>
          <w:sz w:val="24"/>
          <w:szCs w:val="24"/>
        </w:rPr>
      </w:pPr>
      <w:r w:rsidRPr="00234000">
        <w:rPr>
          <w:rFonts w:ascii="Times New Roman" w:eastAsia="Times New Roman" w:hAnsi="Times New Roman" w:cs="Times New Roman"/>
          <w:sz w:val="24"/>
          <w:szCs w:val="24"/>
        </w:rPr>
        <w:t xml:space="preserve">The target population of the study was </w:t>
      </w:r>
      <w:r>
        <w:rPr>
          <w:rFonts w:ascii="Times New Roman" w:eastAsia="Times New Roman" w:hAnsi="Times New Roman" w:cs="Times New Roman"/>
          <w:sz w:val="24"/>
          <w:szCs w:val="24"/>
        </w:rPr>
        <w:t>Value Added Tax</w:t>
      </w:r>
      <w:r w:rsidRPr="00234000">
        <w:rPr>
          <w:rFonts w:ascii="Times New Roman" w:eastAsia="Times New Roman" w:hAnsi="Times New Roman" w:cs="Times New Roman"/>
          <w:sz w:val="24"/>
          <w:szCs w:val="24"/>
        </w:rPr>
        <w:t xml:space="preserve"> registered Tax </w:t>
      </w:r>
      <w:r w:rsidR="009D16C7">
        <w:rPr>
          <w:rFonts w:ascii="Times New Roman" w:eastAsia="Times New Roman" w:hAnsi="Times New Roman" w:cs="Times New Roman"/>
          <w:bCs/>
          <w:sz w:val="24"/>
          <w:szCs w:val="24"/>
        </w:rPr>
        <w:t>collectors</w:t>
      </w:r>
      <w:r w:rsidRPr="00234000">
        <w:rPr>
          <w:rFonts w:ascii="Times New Roman" w:eastAsia="Times New Roman" w:hAnsi="Times New Roman" w:cs="Times New Roman"/>
          <w:sz w:val="24"/>
          <w:szCs w:val="24"/>
        </w:rPr>
        <w:t>, Revenues Authority employees and Consumers in West Shoa</w:t>
      </w:r>
      <w:r w:rsidR="00C947B9" w:rsidRPr="00234000">
        <w:rPr>
          <w:rFonts w:ascii="Times New Roman" w:eastAsia="Times New Roman" w:hAnsi="Times New Roman" w:cs="Times New Roman"/>
          <w:sz w:val="24"/>
          <w:szCs w:val="24"/>
        </w:rPr>
        <w:t>Zone</w:t>
      </w:r>
      <w:r w:rsidR="00C947B9">
        <w:rPr>
          <w:rFonts w:ascii="Times New Roman" w:eastAsia="Times New Roman" w:hAnsi="Times New Roman" w:cs="Times New Roman"/>
          <w:sz w:val="24"/>
          <w:szCs w:val="24"/>
        </w:rPr>
        <w:t>.</w:t>
      </w:r>
    </w:p>
    <w:p w:rsidR="00234000" w:rsidRPr="004C6808" w:rsidRDefault="00441406" w:rsidP="004C6808">
      <w:pPr>
        <w:pStyle w:val="Heading3"/>
        <w:spacing w:line="360" w:lineRule="auto"/>
        <w:rPr>
          <w:rFonts w:ascii="Times New Roman" w:hAnsi="Times New Roman" w:cs="Times New Roman"/>
          <w:color w:val="auto"/>
          <w:sz w:val="28"/>
        </w:rPr>
      </w:pPr>
      <w:bookmarkStart w:id="155" w:name="_Toc71192772"/>
      <w:r w:rsidRPr="004C6808">
        <w:rPr>
          <w:rFonts w:ascii="Times New Roman" w:eastAsia="Times New Roman" w:hAnsi="Times New Roman" w:cs="Times New Roman"/>
          <w:color w:val="auto"/>
          <w:sz w:val="28"/>
        </w:rPr>
        <w:lastRenderedPageBreak/>
        <w:t>3.</w:t>
      </w:r>
      <w:r w:rsidR="00847429">
        <w:rPr>
          <w:rFonts w:ascii="Times New Roman" w:eastAsia="Times New Roman" w:hAnsi="Times New Roman" w:cs="Times New Roman"/>
          <w:color w:val="auto"/>
          <w:sz w:val="28"/>
        </w:rPr>
        <w:t>5</w:t>
      </w:r>
      <w:r w:rsidRPr="004C6808">
        <w:rPr>
          <w:rFonts w:ascii="Times New Roman" w:eastAsia="Times New Roman" w:hAnsi="Times New Roman" w:cs="Times New Roman"/>
          <w:color w:val="auto"/>
          <w:sz w:val="28"/>
        </w:rPr>
        <w:t>.</w:t>
      </w:r>
      <w:r w:rsidR="00C97CC2" w:rsidRPr="004C6808">
        <w:rPr>
          <w:rFonts w:ascii="Times New Roman" w:eastAsia="Times New Roman" w:hAnsi="Times New Roman" w:cs="Times New Roman"/>
          <w:color w:val="auto"/>
          <w:sz w:val="28"/>
        </w:rPr>
        <w:t>1</w:t>
      </w:r>
      <w:r w:rsidR="00A05C77" w:rsidRPr="004C6808">
        <w:rPr>
          <w:rFonts w:ascii="Times New Roman" w:eastAsia="Times New Roman" w:hAnsi="Times New Roman" w:cs="Times New Roman"/>
          <w:color w:val="auto"/>
          <w:sz w:val="28"/>
        </w:rPr>
        <w:t>. Sampling</w:t>
      </w:r>
      <w:r w:rsidRPr="004C6808">
        <w:rPr>
          <w:rFonts w:ascii="Times New Roman" w:eastAsia="Times New Roman" w:hAnsi="Times New Roman" w:cs="Times New Roman"/>
          <w:color w:val="auto"/>
          <w:sz w:val="28"/>
        </w:rPr>
        <w:t xml:space="preserve"> population</w:t>
      </w:r>
      <w:bookmarkEnd w:id="155"/>
    </w:p>
    <w:p w:rsidR="00572F45" w:rsidRDefault="000B6DD4" w:rsidP="009B29B7">
      <w:pPr>
        <w:spacing w:line="360" w:lineRule="auto"/>
        <w:jc w:val="both"/>
        <w:rPr>
          <w:rFonts w:ascii="Times New Roman" w:hAnsi="Times New Roman" w:cs="Times New Roman"/>
          <w:sz w:val="24"/>
        </w:rPr>
      </w:pPr>
      <w:r>
        <w:rPr>
          <w:rFonts w:ascii="Times New Roman" w:hAnsi="Times New Roman" w:cs="Times New Roman"/>
          <w:sz w:val="24"/>
        </w:rPr>
        <w:t xml:space="preserve">The population </w:t>
      </w:r>
      <w:r w:rsidR="00B94717">
        <w:rPr>
          <w:rFonts w:ascii="Times New Roman" w:hAnsi="Times New Roman" w:cs="Times New Roman"/>
          <w:sz w:val="24"/>
        </w:rPr>
        <w:t xml:space="preserve">for this study </w:t>
      </w:r>
      <w:r>
        <w:rPr>
          <w:rFonts w:ascii="Times New Roman" w:hAnsi="Times New Roman" w:cs="Times New Roman"/>
          <w:sz w:val="24"/>
        </w:rPr>
        <w:t xml:space="preserve">was </w:t>
      </w:r>
      <w:r w:rsidR="00B94717">
        <w:rPr>
          <w:rFonts w:ascii="Times New Roman" w:hAnsi="Times New Roman" w:cs="Times New Roman"/>
          <w:sz w:val="24"/>
        </w:rPr>
        <w:t xml:space="preserve">from </w:t>
      </w:r>
      <w:r w:rsidR="00A4658C">
        <w:rPr>
          <w:rFonts w:ascii="Times New Roman" w:hAnsi="Times New Roman" w:cs="Times New Roman"/>
          <w:sz w:val="24"/>
        </w:rPr>
        <w:t>twenty two woredas’ selected</w:t>
      </w:r>
      <w:r w:rsidR="0038584B" w:rsidRPr="0038584B">
        <w:rPr>
          <w:rFonts w:ascii="Times New Roman" w:hAnsi="Times New Roman" w:cs="Times New Roman"/>
          <w:sz w:val="24"/>
        </w:rPr>
        <w:t>seven</w:t>
      </w:r>
      <w:r w:rsidR="00B94717">
        <w:rPr>
          <w:rFonts w:ascii="Times New Roman" w:hAnsi="Times New Roman" w:cs="Times New Roman"/>
          <w:sz w:val="24"/>
        </w:rPr>
        <w:t xml:space="preserve">woredas’ (Adaberga, </w:t>
      </w:r>
      <w:r w:rsidR="008C6448">
        <w:rPr>
          <w:rFonts w:ascii="Times New Roman" w:hAnsi="Times New Roman" w:cs="Times New Roman"/>
          <w:sz w:val="24"/>
        </w:rPr>
        <w:t>Bako,</w:t>
      </w:r>
      <w:r w:rsidR="003D231F">
        <w:rPr>
          <w:rFonts w:ascii="Times New Roman" w:hAnsi="Times New Roman" w:cs="Times New Roman"/>
          <w:sz w:val="24"/>
        </w:rPr>
        <w:t>Chalia,</w:t>
      </w:r>
      <w:r w:rsidR="008C6448">
        <w:rPr>
          <w:rFonts w:ascii="Times New Roman" w:hAnsi="Times New Roman" w:cs="Times New Roman"/>
          <w:sz w:val="24"/>
        </w:rPr>
        <w:t>Dandi,</w:t>
      </w:r>
      <w:r w:rsidR="00B94717">
        <w:rPr>
          <w:rFonts w:ascii="Times New Roman" w:hAnsi="Times New Roman" w:cs="Times New Roman"/>
          <w:sz w:val="24"/>
        </w:rPr>
        <w:t>Ejere</w:t>
      </w:r>
      <w:r w:rsidR="003D231F">
        <w:rPr>
          <w:rFonts w:ascii="Times New Roman" w:hAnsi="Times New Roman" w:cs="Times New Roman"/>
          <w:sz w:val="24"/>
        </w:rPr>
        <w:t>, EjersaLafo</w:t>
      </w:r>
      <w:r w:rsidR="00B94717">
        <w:rPr>
          <w:rFonts w:ascii="Times New Roman" w:hAnsi="Times New Roman" w:cs="Times New Roman"/>
          <w:sz w:val="24"/>
        </w:rPr>
        <w:t xml:space="preserve"> and Toke Kutaye).</w:t>
      </w:r>
      <w:r w:rsidR="00DB1390">
        <w:rPr>
          <w:rFonts w:ascii="Times New Roman" w:hAnsi="Times New Roman" w:cs="Times New Roman"/>
          <w:sz w:val="24"/>
        </w:rPr>
        <w:t xml:space="preserve">The Selected woredas’ were particularly focused for this study due to number of high tax </w:t>
      </w:r>
      <w:r w:rsidR="004627C8">
        <w:rPr>
          <w:rFonts w:ascii="Times New Roman" w:eastAsia="Times New Roman" w:hAnsi="Times New Roman" w:cs="Times New Roman"/>
          <w:bCs/>
          <w:sz w:val="24"/>
          <w:szCs w:val="24"/>
        </w:rPr>
        <w:t>collectors</w:t>
      </w:r>
      <w:r w:rsidR="00DB1390">
        <w:rPr>
          <w:rFonts w:ascii="Times New Roman" w:hAnsi="Times New Roman" w:cs="Times New Roman"/>
          <w:sz w:val="24"/>
        </w:rPr>
        <w:t xml:space="preserve"> registered from business entity when compare to other woredas’ as well as there is no scientific study has been conducted regarding tax </w:t>
      </w:r>
      <w:r w:rsidR="004627C8">
        <w:rPr>
          <w:rFonts w:ascii="Times New Roman" w:eastAsia="Times New Roman" w:hAnsi="Times New Roman" w:cs="Times New Roman"/>
          <w:bCs/>
          <w:sz w:val="24"/>
          <w:szCs w:val="24"/>
        </w:rPr>
        <w:t>collectors</w:t>
      </w:r>
      <w:r w:rsidR="00DB1390">
        <w:rPr>
          <w:rFonts w:ascii="Times New Roman" w:hAnsi="Times New Roman" w:cs="Times New Roman"/>
          <w:sz w:val="24"/>
        </w:rPr>
        <w:t xml:space="preserve"> performance in this study area and range which make it easier for the researcher to get a representati</w:t>
      </w:r>
      <w:r w:rsidR="00A4658C">
        <w:rPr>
          <w:rFonts w:ascii="Times New Roman" w:hAnsi="Times New Roman" w:cs="Times New Roman"/>
          <w:sz w:val="24"/>
        </w:rPr>
        <w:t>ves sample from other woredas’.</w:t>
      </w:r>
      <w:r w:rsidR="00C03A6A">
        <w:rPr>
          <w:rFonts w:ascii="Times New Roman" w:hAnsi="Times New Roman" w:cs="Times New Roman"/>
          <w:sz w:val="24"/>
        </w:rPr>
        <w:t>As</w:t>
      </w:r>
      <w:r w:rsidR="00693AD6">
        <w:rPr>
          <w:rFonts w:ascii="Times New Roman" w:hAnsi="Times New Roman" w:cs="Times New Roman"/>
          <w:sz w:val="24"/>
        </w:rPr>
        <w:fldChar w:fldCharType="begin" w:fldLock="1"/>
      </w:r>
      <w:r w:rsidR="00B94717">
        <w:rPr>
          <w:rFonts w:ascii="Times New Roman" w:hAnsi="Times New Roman" w:cs="Times New Roman"/>
          <w:sz w:val="24"/>
        </w:rPr>
        <w:instrText>ADDIN CSL_CITATION {"citationItems":[{"id":"ITEM-1","itemData":{"author":[{"dropping-particle":"","family":"Rashid Wani","given":"Showkat","non-dropping-particle":"","parse-names":false,"suffix":""}],"id":"ITEM-1","issued":{"date-parts":[["2017"]]},"page":"1-7","title":"Edu/Research Methodology/Sampling","type":"article-journal"},"uris":["http://www.mendeley.com/documents/?uuid=cb8100fa-5df6-4e67-9168-5b001cc85b62"]}],"mendeley":{"formattedCitation":"(Rashid Wani, 2017)","manualFormatting":"Rashid Wani, (2017)","plainTextFormattedCitation":"(Rashid Wani, 2017)","previouslyFormattedCitation":"(Rashid Wani, 2017)"},"properties":{"noteIndex":0},"schema":"https://github.com/citation-style-language/schema/raw/master/csl-citation.json"}</w:instrText>
      </w:r>
      <w:r w:rsidR="00693AD6">
        <w:rPr>
          <w:rFonts w:ascii="Times New Roman" w:hAnsi="Times New Roman" w:cs="Times New Roman"/>
          <w:sz w:val="24"/>
        </w:rPr>
        <w:fldChar w:fldCharType="separate"/>
      </w:r>
      <w:r w:rsidR="00B94717" w:rsidRPr="002961B6">
        <w:rPr>
          <w:rFonts w:ascii="Times New Roman" w:hAnsi="Times New Roman" w:cs="Times New Roman"/>
          <w:noProof/>
          <w:sz w:val="24"/>
        </w:rPr>
        <w:t xml:space="preserve">Rashid Wani, </w:t>
      </w:r>
      <w:r w:rsidR="00B94717">
        <w:rPr>
          <w:rFonts w:ascii="Times New Roman" w:hAnsi="Times New Roman" w:cs="Times New Roman"/>
          <w:noProof/>
          <w:sz w:val="24"/>
        </w:rPr>
        <w:t>(</w:t>
      </w:r>
      <w:r w:rsidR="00B94717" w:rsidRPr="002961B6">
        <w:rPr>
          <w:rFonts w:ascii="Times New Roman" w:hAnsi="Times New Roman" w:cs="Times New Roman"/>
          <w:noProof/>
          <w:sz w:val="24"/>
        </w:rPr>
        <w:t>2017)</w:t>
      </w:r>
      <w:r w:rsidR="00693AD6">
        <w:rPr>
          <w:rFonts w:ascii="Times New Roman" w:hAnsi="Times New Roman" w:cs="Times New Roman"/>
          <w:sz w:val="24"/>
        </w:rPr>
        <w:fldChar w:fldCharType="end"/>
      </w:r>
      <w:r w:rsidR="00B94717">
        <w:rPr>
          <w:rFonts w:ascii="Times New Roman" w:hAnsi="Times New Roman" w:cs="Times New Roman"/>
          <w:sz w:val="24"/>
        </w:rPr>
        <w:t xml:space="preserve"> define a population any collection of specified group of human beings, or of nonhuman entities such as objects, educational institutions, time unit, geographical area.  </w:t>
      </w:r>
    </w:p>
    <w:p w:rsidR="00B94717"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The population of response comprise (</w:t>
      </w:r>
      <w:r w:rsidR="00E968B9">
        <w:rPr>
          <w:rFonts w:ascii="Times New Roman" w:hAnsi="Times New Roman" w:cs="Times New Roman"/>
          <w:sz w:val="24"/>
        </w:rPr>
        <w:t>293</w:t>
      </w:r>
      <w:r>
        <w:rPr>
          <w:rFonts w:ascii="Times New Roman" w:hAnsi="Times New Roman" w:cs="Times New Roman"/>
          <w:sz w:val="24"/>
        </w:rPr>
        <w:t xml:space="preserve">) VAT registered tax </w:t>
      </w:r>
      <w:r w:rsidR="00FA53BC">
        <w:rPr>
          <w:rFonts w:ascii="Times New Roman" w:eastAsia="Times New Roman" w:hAnsi="Times New Roman" w:cs="Times New Roman"/>
          <w:bCs/>
          <w:sz w:val="24"/>
          <w:szCs w:val="24"/>
        </w:rPr>
        <w:t>collectors</w:t>
      </w:r>
      <w:r>
        <w:rPr>
          <w:rFonts w:ascii="Times New Roman" w:hAnsi="Times New Roman" w:cs="Times New Roman"/>
          <w:sz w:val="24"/>
        </w:rPr>
        <w:t>, (</w:t>
      </w:r>
      <w:r w:rsidR="00E968B9">
        <w:rPr>
          <w:rFonts w:ascii="Times New Roman" w:hAnsi="Times New Roman" w:cs="Times New Roman"/>
          <w:sz w:val="24"/>
        </w:rPr>
        <w:t>184</w:t>
      </w:r>
      <w:r>
        <w:rPr>
          <w:rFonts w:ascii="Times New Roman" w:hAnsi="Times New Roman" w:cs="Times New Roman"/>
          <w:sz w:val="24"/>
        </w:rPr>
        <w:t>) Revenue Authority employees</w:t>
      </w:r>
      <w:r w:rsidR="000B6DD4">
        <w:rPr>
          <w:rFonts w:ascii="Times New Roman" w:hAnsi="Times New Roman" w:cs="Times New Roman"/>
          <w:sz w:val="24"/>
        </w:rPr>
        <w:t xml:space="preserve"> of selected areas</w:t>
      </w:r>
      <w:r>
        <w:rPr>
          <w:rFonts w:ascii="Times New Roman" w:hAnsi="Times New Roman" w:cs="Times New Roman"/>
          <w:sz w:val="24"/>
        </w:rPr>
        <w:t>,</w:t>
      </w:r>
      <w:r w:rsidR="00E968B9">
        <w:rPr>
          <w:rFonts w:ascii="Times New Roman" w:hAnsi="Times New Roman" w:cs="Times New Roman"/>
          <w:sz w:val="24"/>
        </w:rPr>
        <w:t xml:space="preserve">105 </w:t>
      </w:r>
      <w:r w:rsidR="00E06F17">
        <w:rPr>
          <w:rFonts w:ascii="Times New Roman" w:hAnsi="Times New Roman" w:cs="Times New Roman"/>
          <w:sz w:val="24"/>
        </w:rPr>
        <w:t>of consumers selected</w:t>
      </w:r>
      <w:r>
        <w:rPr>
          <w:rFonts w:ascii="Times New Roman" w:hAnsi="Times New Roman" w:cs="Times New Roman"/>
          <w:sz w:val="24"/>
        </w:rPr>
        <w:t xml:space="preserve"> based on convenience</w:t>
      </w:r>
      <w:r w:rsidR="00E06F17">
        <w:rPr>
          <w:rFonts w:ascii="Times New Roman" w:hAnsi="Times New Roman" w:cs="Times New Roman"/>
          <w:sz w:val="24"/>
        </w:rPr>
        <w:t xml:space="preserve"> in the study areas</w:t>
      </w:r>
      <w:r w:rsidR="00B87F6D">
        <w:rPr>
          <w:rFonts w:ascii="Times New Roman" w:hAnsi="Times New Roman" w:cs="Times New Roman"/>
          <w:sz w:val="24"/>
        </w:rPr>
        <w:t>,West Shewa Zone Revenue Authority head(1) and department head of selected woreadas’ of Revenue Authority(7)</w:t>
      </w:r>
      <w:r w:rsidR="0004240E">
        <w:rPr>
          <w:rFonts w:ascii="Times New Roman" w:hAnsi="Times New Roman" w:cs="Times New Roman"/>
          <w:sz w:val="24"/>
        </w:rPr>
        <w:t>.</w:t>
      </w:r>
    </w:p>
    <w:p w:rsidR="00256F13" w:rsidRPr="004C6808" w:rsidRDefault="00B94717" w:rsidP="00FA53BC">
      <w:pPr>
        <w:spacing w:after="0"/>
        <w:jc w:val="both"/>
        <w:rPr>
          <w:rFonts w:ascii="Times New Roman" w:hAnsi="Times New Roman" w:cs="Times New Roman"/>
          <w:b/>
          <w:sz w:val="28"/>
        </w:rPr>
      </w:pPr>
      <w:r w:rsidRPr="004C6808">
        <w:rPr>
          <w:rFonts w:ascii="Times New Roman" w:hAnsi="Times New Roman" w:cs="Times New Roman"/>
          <w:b/>
          <w:sz w:val="24"/>
        </w:rPr>
        <w:t xml:space="preserve">Table 3.1 Tax </w:t>
      </w:r>
      <w:r w:rsidR="00FA53BC">
        <w:rPr>
          <w:rFonts w:ascii="Times New Roman" w:hAnsi="Times New Roman" w:cs="Times New Roman"/>
          <w:b/>
          <w:sz w:val="24"/>
        </w:rPr>
        <w:t>collectors</w:t>
      </w:r>
      <w:r w:rsidRPr="004C6808">
        <w:rPr>
          <w:rFonts w:ascii="Times New Roman" w:hAnsi="Times New Roman" w:cs="Times New Roman"/>
          <w:b/>
          <w:sz w:val="24"/>
        </w:rPr>
        <w:t xml:space="preserve">’ of VAT registered and Employee profile in West Shewa </w:t>
      </w:r>
    </w:p>
    <w:tbl>
      <w:tblPr>
        <w:tblStyle w:val="TableGrid"/>
        <w:tblW w:w="9933" w:type="dxa"/>
        <w:tblLayout w:type="fixed"/>
        <w:tblLook w:val="04A0"/>
      </w:tblPr>
      <w:tblGrid>
        <w:gridCol w:w="648"/>
        <w:gridCol w:w="1980"/>
        <w:gridCol w:w="1350"/>
        <w:gridCol w:w="1321"/>
        <w:gridCol w:w="479"/>
        <w:gridCol w:w="1530"/>
        <w:gridCol w:w="1350"/>
        <w:gridCol w:w="1275"/>
      </w:tblGrid>
      <w:tr w:rsidR="00B94717" w:rsidRPr="00C11426" w:rsidTr="00AA2362">
        <w:tc>
          <w:tcPr>
            <w:tcW w:w="648"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S/N</w:t>
            </w:r>
          </w:p>
        </w:tc>
        <w:tc>
          <w:tcPr>
            <w:tcW w:w="198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Name of Woredas</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Number of tax payers</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Number of employees</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S/N</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Name of Woredas</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 xml:space="preserve">Number of tax payers </w:t>
            </w:r>
          </w:p>
        </w:tc>
        <w:tc>
          <w:tcPr>
            <w:tcW w:w="1275" w:type="dxa"/>
          </w:tcPr>
          <w:p w:rsidR="00B94717" w:rsidRDefault="00B94717" w:rsidP="00AA2362">
            <w:pPr>
              <w:rPr>
                <w:rFonts w:ascii="Times New Roman" w:hAnsi="Times New Roman" w:cs="Times New Roman"/>
                <w:sz w:val="24"/>
              </w:rPr>
            </w:pPr>
          </w:p>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Number of employees</w:t>
            </w:r>
          </w:p>
        </w:tc>
      </w:tr>
      <w:tr w:rsidR="00B94717" w:rsidRPr="00C11426" w:rsidTr="00AA2362">
        <w:tc>
          <w:tcPr>
            <w:tcW w:w="648"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w:t>
            </w:r>
          </w:p>
        </w:tc>
        <w:tc>
          <w:tcPr>
            <w:tcW w:w="198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AbunaGindabirat</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11</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22</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12</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EluGelan</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11</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22</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2</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Ada Berga</w:t>
            </w:r>
          </w:p>
        </w:tc>
        <w:tc>
          <w:tcPr>
            <w:tcW w:w="1350" w:type="dxa"/>
          </w:tcPr>
          <w:p w:rsidR="00B94717" w:rsidRPr="00511F4C" w:rsidRDefault="00B94717" w:rsidP="00AA2362">
            <w:pPr>
              <w:spacing w:line="360" w:lineRule="auto"/>
              <w:rPr>
                <w:rFonts w:ascii="Times New Roman" w:hAnsi="Times New Roman" w:cs="Times New Roman"/>
                <w:b/>
                <w:sz w:val="24"/>
              </w:rPr>
            </w:pPr>
            <w:r w:rsidRPr="00511F4C">
              <w:rPr>
                <w:rFonts w:ascii="Times New Roman" w:hAnsi="Times New Roman" w:cs="Times New Roman"/>
                <w:b/>
                <w:sz w:val="24"/>
              </w:rPr>
              <w:t>37  ***</w:t>
            </w:r>
          </w:p>
        </w:tc>
        <w:tc>
          <w:tcPr>
            <w:tcW w:w="1321" w:type="dxa"/>
          </w:tcPr>
          <w:p w:rsidR="00B94717" w:rsidRPr="00511F4C" w:rsidRDefault="00B94717" w:rsidP="00AA2362">
            <w:pPr>
              <w:spacing w:line="360" w:lineRule="auto"/>
              <w:rPr>
                <w:rFonts w:ascii="Times New Roman" w:hAnsi="Times New Roman" w:cs="Times New Roman"/>
                <w:b/>
                <w:sz w:val="24"/>
              </w:rPr>
            </w:pPr>
            <w:r>
              <w:rPr>
                <w:rFonts w:ascii="Times New Roman" w:hAnsi="Times New Roman" w:cs="Times New Roman"/>
                <w:b/>
                <w:sz w:val="24"/>
              </w:rPr>
              <w:t>29 ***</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13</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Gindabrat</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13</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19</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3</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Ambo</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21</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19</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14</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Ilfata</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20</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21</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4</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Bako</w:t>
            </w:r>
          </w:p>
        </w:tc>
        <w:tc>
          <w:tcPr>
            <w:tcW w:w="1350" w:type="dxa"/>
          </w:tcPr>
          <w:p w:rsidR="00B94717" w:rsidRPr="00916CAE" w:rsidRDefault="00B94717" w:rsidP="00AA2362">
            <w:pPr>
              <w:spacing w:line="360" w:lineRule="auto"/>
              <w:rPr>
                <w:rFonts w:ascii="Times New Roman" w:hAnsi="Times New Roman" w:cs="Times New Roman"/>
                <w:b/>
                <w:sz w:val="24"/>
              </w:rPr>
            </w:pPr>
            <w:r w:rsidRPr="00916CAE">
              <w:rPr>
                <w:rFonts w:ascii="Times New Roman" w:hAnsi="Times New Roman" w:cs="Times New Roman"/>
                <w:b/>
                <w:sz w:val="24"/>
              </w:rPr>
              <w:t>60</w:t>
            </w:r>
            <w:r w:rsidR="005F1E00">
              <w:rPr>
                <w:rFonts w:ascii="Times New Roman" w:hAnsi="Times New Roman" w:cs="Times New Roman"/>
                <w:b/>
                <w:sz w:val="24"/>
              </w:rPr>
              <w:t>***</w:t>
            </w:r>
          </w:p>
        </w:tc>
        <w:tc>
          <w:tcPr>
            <w:tcW w:w="1321" w:type="dxa"/>
          </w:tcPr>
          <w:p w:rsidR="00B94717" w:rsidRPr="00916CAE" w:rsidRDefault="00B94717" w:rsidP="00AA2362">
            <w:pPr>
              <w:spacing w:line="360" w:lineRule="auto"/>
              <w:rPr>
                <w:rFonts w:ascii="Times New Roman" w:hAnsi="Times New Roman" w:cs="Times New Roman"/>
                <w:b/>
                <w:sz w:val="24"/>
              </w:rPr>
            </w:pPr>
            <w:r w:rsidRPr="00916CAE">
              <w:rPr>
                <w:rFonts w:ascii="Times New Roman" w:hAnsi="Times New Roman" w:cs="Times New Roman"/>
                <w:b/>
                <w:sz w:val="24"/>
              </w:rPr>
              <w:t>30</w:t>
            </w:r>
            <w:r w:rsidR="005F1E00">
              <w:rPr>
                <w:rFonts w:ascii="Times New Roman" w:hAnsi="Times New Roman" w:cs="Times New Roman"/>
                <w:b/>
                <w:sz w:val="24"/>
              </w:rPr>
              <w:t>***</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15</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Jeldu</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15</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21</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5</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Chaliya</w:t>
            </w:r>
          </w:p>
        </w:tc>
        <w:tc>
          <w:tcPr>
            <w:tcW w:w="1350" w:type="dxa"/>
          </w:tcPr>
          <w:p w:rsidR="00B94717" w:rsidRPr="0024707C" w:rsidRDefault="00B94717" w:rsidP="00AA2362">
            <w:pPr>
              <w:spacing w:line="360" w:lineRule="auto"/>
              <w:rPr>
                <w:rFonts w:ascii="Times New Roman" w:hAnsi="Times New Roman" w:cs="Times New Roman"/>
                <w:b/>
                <w:sz w:val="24"/>
              </w:rPr>
            </w:pPr>
            <w:r w:rsidRPr="0024707C">
              <w:rPr>
                <w:rFonts w:ascii="Times New Roman" w:hAnsi="Times New Roman" w:cs="Times New Roman"/>
                <w:b/>
                <w:sz w:val="24"/>
              </w:rPr>
              <w:t>26</w:t>
            </w:r>
            <w:r w:rsidR="0024707C">
              <w:rPr>
                <w:rFonts w:ascii="Times New Roman" w:hAnsi="Times New Roman" w:cs="Times New Roman"/>
                <w:b/>
                <w:sz w:val="24"/>
              </w:rPr>
              <w:t xml:space="preserve"> ***</w:t>
            </w:r>
          </w:p>
        </w:tc>
        <w:tc>
          <w:tcPr>
            <w:tcW w:w="1321" w:type="dxa"/>
          </w:tcPr>
          <w:p w:rsidR="00B94717" w:rsidRPr="0024707C" w:rsidRDefault="00B94717" w:rsidP="00AA2362">
            <w:pPr>
              <w:spacing w:line="360" w:lineRule="auto"/>
              <w:rPr>
                <w:rFonts w:ascii="Times New Roman" w:hAnsi="Times New Roman" w:cs="Times New Roman"/>
                <w:b/>
                <w:sz w:val="24"/>
              </w:rPr>
            </w:pPr>
            <w:r w:rsidRPr="0024707C">
              <w:rPr>
                <w:rFonts w:ascii="Times New Roman" w:hAnsi="Times New Roman" w:cs="Times New Roman"/>
                <w:b/>
                <w:sz w:val="24"/>
              </w:rPr>
              <w:t>28</w:t>
            </w:r>
            <w:r w:rsidR="0024707C">
              <w:rPr>
                <w:rFonts w:ascii="Times New Roman" w:hAnsi="Times New Roman" w:cs="Times New Roman"/>
                <w:b/>
                <w:sz w:val="24"/>
              </w:rPr>
              <w:t xml:space="preserve"> ***</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16</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Jibat</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10</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18</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6</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Chobi</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13</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11</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17</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LibanJawi</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3</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11</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7</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Dandi</w:t>
            </w:r>
          </w:p>
        </w:tc>
        <w:tc>
          <w:tcPr>
            <w:tcW w:w="1350" w:type="dxa"/>
          </w:tcPr>
          <w:p w:rsidR="00B94717" w:rsidRPr="00916CAE" w:rsidRDefault="00B94717" w:rsidP="00AA2362">
            <w:pPr>
              <w:spacing w:line="360" w:lineRule="auto"/>
              <w:rPr>
                <w:rFonts w:ascii="Times New Roman" w:hAnsi="Times New Roman" w:cs="Times New Roman"/>
                <w:b/>
                <w:sz w:val="24"/>
              </w:rPr>
            </w:pPr>
            <w:r w:rsidRPr="00916CAE">
              <w:rPr>
                <w:rFonts w:ascii="Times New Roman" w:hAnsi="Times New Roman" w:cs="Times New Roman"/>
                <w:b/>
                <w:sz w:val="24"/>
              </w:rPr>
              <w:t>63</w:t>
            </w:r>
            <w:r w:rsidR="00916CAE">
              <w:rPr>
                <w:rFonts w:ascii="Times New Roman" w:hAnsi="Times New Roman" w:cs="Times New Roman"/>
                <w:b/>
                <w:sz w:val="24"/>
              </w:rPr>
              <w:t>***</w:t>
            </w:r>
          </w:p>
        </w:tc>
        <w:tc>
          <w:tcPr>
            <w:tcW w:w="1321" w:type="dxa"/>
          </w:tcPr>
          <w:p w:rsidR="00B94717" w:rsidRPr="00916CAE" w:rsidRDefault="00B94717" w:rsidP="00AA2362">
            <w:pPr>
              <w:spacing w:line="360" w:lineRule="auto"/>
              <w:rPr>
                <w:rFonts w:ascii="Times New Roman" w:hAnsi="Times New Roman" w:cs="Times New Roman"/>
                <w:b/>
                <w:sz w:val="24"/>
              </w:rPr>
            </w:pPr>
            <w:r w:rsidRPr="00916CAE">
              <w:rPr>
                <w:rFonts w:ascii="Times New Roman" w:hAnsi="Times New Roman" w:cs="Times New Roman"/>
                <w:b/>
                <w:sz w:val="24"/>
              </w:rPr>
              <w:t>28</w:t>
            </w:r>
            <w:r w:rsidR="00916CAE">
              <w:rPr>
                <w:rFonts w:ascii="Times New Roman" w:hAnsi="Times New Roman" w:cs="Times New Roman"/>
                <w:b/>
                <w:sz w:val="24"/>
              </w:rPr>
              <w:t>***</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18</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Meta Robi</w:t>
            </w:r>
          </w:p>
        </w:tc>
        <w:tc>
          <w:tcPr>
            <w:tcW w:w="1350" w:type="dxa"/>
          </w:tcPr>
          <w:p w:rsidR="00B94717" w:rsidRPr="00511F4C" w:rsidRDefault="005E01DC" w:rsidP="00AA2362">
            <w:pPr>
              <w:spacing w:line="360" w:lineRule="auto"/>
              <w:rPr>
                <w:rFonts w:ascii="Times New Roman" w:hAnsi="Times New Roman" w:cs="Times New Roman"/>
                <w:sz w:val="24"/>
              </w:rPr>
            </w:pPr>
            <w:r>
              <w:rPr>
                <w:rFonts w:ascii="Times New Roman" w:hAnsi="Times New Roman" w:cs="Times New Roman"/>
                <w:sz w:val="24"/>
              </w:rPr>
              <w:t>25</w:t>
            </w:r>
          </w:p>
        </w:tc>
        <w:tc>
          <w:tcPr>
            <w:tcW w:w="1275" w:type="dxa"/>
          </w:tcPr>
          <w:p w:rsidR="00B94717" w:rsidRPr="00511F4C" w:rsidRDefault="005E01DC" w:rsidP="00AA2362">
            <w:pPr>
              <w:spacing w:line="360" w:lineRule="auto"/>
              <w:rPr>
                <w:rFonts w:ascii="Times New Roman" w:hAnsi="Times New Roman" w:cs="Times New Roman"/>
                <w:sz w:val="24"/>
              </w:rPr>
            </w:pPr>
            <w:r w:rsidRPr="004C6808">
              <w:rPr>
                <w:rFonts w:ascii="Times New Roman" w:hAnsi="Times New Roman" w:cs="Times New Roman"/>
                <w:sz w:val="24"/>
              </w:rPr>
              <w:t>30</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8</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Dano</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12</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22</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19</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Meta Walkite</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25</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10</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9</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Dire Inchini</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19</w:t>
            </w:r>
          </w:p>
        </w:tc>
        <w:tc>
          <w:tcPr>
            <w:tcW w:w="1321"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19</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20</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Midakegn</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10</w:t>
            </w:r>
          </w:p>
        </w:tc>
        <w:tc>
          <w:tcPr>
            <w:tcW w:w="1275" w:type="dxa"/>
          </w:tcPr>
          <w:p w:rsidR="00B94717" w:rsidRPr="00511F4C" w:rsidRDefault="00B94717" w:rsidP="00AA2362">
            <w:pPr>
              <w:spacing w:line="360" w:lineRule="auto"/>
              <w:rPr>
                <w:rFonts w:ascii="Times New Roman" w:hAnsi="Times New Roman" w:cs="Times New Roman"/>
                <w:sz w:val="24"/>
              </w:rPr>
            </w:pPr>
            <w:r w:rsidRPr="004C6808">
              <w:rPr>
                <w:rFonts w:ascii="Times New Roman" w:hAnsi="Times New Roman" w:cs="Times New Roman"/>
                <w:sz w:val="24"/>
              </w:rPr>
              <w:t>20</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10</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Ejere</w:t>
            </w:r>
          </w:p>
        </w:tc>
        <w:tc>
          <w:tcPr>
            <w:tcW w:w="1350" w:type="dxa"/>
          </w:tcPr>
          <w:p w:rsidR="00B94717" w:rsidRPr="00511F4C" w:rsidRDefault="00B94717" w:rsidP="00AA2362">
            <w:pPr>
              <w:spacing w:line="360" w:lineRule="auto"/>
              <w:rPr>
                <w:rFonts w:ascii="Times New Roman" w:hAnsi="Times New Roman" w:cs="Times New Roman"/>
                <w:b/>
                <w:sz w:val="24"/>
              </w:rPr>
            </w:pPr>
            <w:r w:rsidRPr="00511F4C">
              <w:rPr>
                <w:rFonts w:ascii="Times New Roman" w:hAnsi="Times New Roman" w:cs="Times New Roman"/>
                <w:b/>
                <w:sz w:val="24"/>
              </w:rPr>
              <w:t>35 ***</w:t>
            </w:r>
          </w:p>
        </w:tc>
        <w:tc>
          <w:tcPr>
            <w:tcW w:w="1321" w:type="dxa"/>
          </w:tcPr>
          <w:p w:rsidR="00B94717" w:rsidRPr="00511F4C" w:rsidRDefault="00B94717" w:rsidP="00AA2362">
            <w:pPr>
              <w:spacing w:line="360" w:lineRule="auto"/>
              <w:rPr>
                <w:rFonts w:ascii="Times New Roman" w:hAnsi="Times New Roman" w:cs="Times New Roman"/>
                <w:b/>
                <w:sz w:val="24"/>
              </w:rPr>
            </w:pPr>
            <w:r>
              <w:rPr>
                <w:rFonts w:ascii="Times New Roman" w:hAnsi="Times New Roman" w:cs="Times New Roman"/>
                <w:b/>
                <w:sz w:val="24"/>
              </w:rPr>
              <w:t>28 ***</w:t>
            </w:r>
          </w:p>
        </w:tc>
        <w:tc>
          <w:tcPr>
            <w:tcW w:w="479"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21</w:t>
            </w:r>
          </w:p>
        </w:tc>
        <w:tc>
          <w:tcPr>
            <w:tcW w:w="153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Nono</w:t>
            </w:r>
          </w:p>
        </w:tc>
        <w:tc>
          <w:tcPr>
            <w:tcW w:w="1350" w:type="dxa"/>
          </w:tcPr>
          <w:p w:rsidR="00B94717" w:rsidRPr="00511F4C" w:rsidRDefault="00B94717" w:rsidP="00AA2362">
            <w:pPr>
              <w:spacing w:line="360" w:lineRule="auto"/>
              <w:rPr>
                <w:rFonts w:ascii="Times New Roman" w:hAnsi="Times New Roman" w:cs="Times New Roman"/>
                <w:sz w:val="24"/>
              </w:rPr>
            </w:pPr>
            <w:r w:rsidRPr="00511F4C">
              <w:rPr>
                <w:rFonts w:ascii="Times New Roman" w:hAnsi="Times New Roman" w:cs="Times New Roman"/>
                <w:sz w:val="24"/>
              </w:rPr>
              <w:t>7</w:t>
            </w:r>
          </w:p>
        </w:tc>
        <w:tc>
          <w:tcPr>
            <w:tcW w:w="1275" w:type="dxa"/>
          </w:tcPr>
          <w:p w:rsidR="00B94717" w:rsidRPr="00511F4C" w:rsidRDefault="00B94717" w:rsidP="00AA2362">
            <w:pPr>
              <w:spacing w:line="360" w:lineRule="auto"/>
              <w:rPr>
                <w:rFonts w:ascii="Times New Roman" w:hAnsi="Times New Roman" w:cs="Times New Roman"/>
                <w:sz w:val="24"/>
              </w:rPr>
            </w:pPr>
            <w:r>
              <w:rPr>
                <w:rFonts w:ascii="Times New Roman" w:hAnsi="Times New Roman" w:cs="Times New Roman"/>
                <w:sz w:val="24"/>
              </w:rPr>
              <w:t>19</w:t>
            </w:r>
          </w:p>
        </w:tc>
      </w:tr>
      <w:tr w:rsidR="00B94717" w:rsidRPr="00C11426" w:rsidTr="00AA2362">
        <w:tc>
          <w:tcPr>
            <w:tcW w:w="648"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11</w:t>
            </w:r>
          </w:p>
        </w:tc>
        <w:tc>
          <w:tcPr>
            <w:tcW w:w="198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EjersaLafo</w:t>
            </w:r>
          </w:p>
        </w:tc>
        <w:tc>
          <w:tcPr>
            <w:tcW w:w="1350" w:type="dxa"/>
          </w:tcPr>
          <w:p w:rsidR="00B94717" w:rsidRPr="0024707C" w:rsidRDefault="00B94717" w:rsidP="00AA2362">
            <w:pPr>
              <w:spacing w:line="360" w:lineRule="auto"/>
              <w:rPr>
                <w:rFonts w:ascii="Times New Roman" w:hAnsi="Times New Roman" w:cs="Times New Roman"/>
                <w:b/>
                <w:sz w:val="24"/>
              </w:rPr>
            </w:pPr>
            <w:r w:rsidRPr="0024707C">
              <w:rPr>
                <w:rFonts w:ascii="Times New Roman" w:hAnsi="Times New Roman" w:cs="Times New Roman"/>
                <w:b/>
                <w:sz w:val="24"/>
              </w:rPr>
              <w:t xml:space="preserve">32 </w:t>
            </w:r>
            <w:r w:rsidR="0024707C">
              <w:rPr>
                <w:rFonts w:ascii="Times New Roman" w:hAnsi="Times New Roman" w:cs="Times New Roman"/>
                <w:b/>
                <w:sz w:val="24"/>
              </w:rPr>
              <w:t>***</w:t>
            </w:r>
          </w:p>
        </w:tc>
        <w:tc>
          <w:tcPr>
            <w:tcW w:w="1321" w:type="dxa"/>
          </w:tcPr>
          <w:p w:rsidR="00B94717" w:rsidRPr="0024707C" w:rsidRDefault="00B94717" w:rsidP="00AA2362">
            <w:pPr>
              <w:spacing w:line="360" w:lineRule="auto"/>
              <w:rPr>
                <w:rFonts w:ascii="Times New Roman" w:hAnsi="Times New Roman" w:cs="Times New Roman"/>
                <w:b/>
                <w:sz w:val="24"/>
              </w:rPr>
            </w:pPr>
            <w:r w:rsidRPr="0024707C">
              <w:rPr>
                <w:rFonts w:ascii="Times New Roman" w:hAnsi="Times New Roman" w:cs="Times New Roman"/>
                <w:b/>
                <w:sz w:val="24"/>
              </w:rPr>
              <w:t>19</w:t>
            </w:r>
            <w:r w:rsidR="0024707C">
              <w:rPr>
                <w:rFonts w:ascii="Times New Roman" w:hAnsi="Times New Roman" w:cs="Times New Roman"/>
                <w:b/>
                <w:sz w:val="24"/>
              </w:rPr>
              <w:t xml:space="preserve"> ***</w:t>
            </w:r>
          </w:p>
        </w:tc>
        <w:tc>
          <w:tcPr>
            <w:tcW w:w="479" w:type="dxa"/>
          </w:tcPr>
          <w:p w:rsidR="00B94717" w:rsidRPr="0024707C" w:rsidRDefault="00B94717" w:rsidP="0024707C">
            <w:pPr>
              <w:spacing w:line="360" w:lineRule="auto"/>
              <w:rPr>
                <w:rFonts w:ascii="Times New Roman" w:hAnsi="Times New Roman" w:cs="Times New Roman"/>
                <w:b/>
                <w:sz w:val="24"/>
              </w:rPr>
            </w:pPr>
            <w:r w:rsidRPr="0024707C">
              <w:rPr>
                <w:rFonts w:ascii="Times New Roman" w:hAnsi="Times New Roman" w:cs="Times New Roman"/>
                <w:b/>
                <w:sz w:val="24"/>
              </w:rPr>
              <w:t>2</w:t>
            </w:r>
            <w:r w:rsidR="0024707C" w:rsidRPr="0024707C">
              <w:rPr>
                <w:rFonts w:ascii="Times New Roman" w:hAnsi="Times New Roman" w:cs="Times New Roman"/>
                <w:b/>
                <w:sz w:val="24"/>
              </w:rPr>
              <w:t>2</w:t>
            </w:r>
          </w:p>
        </w:tc>
        <w:tc>
          <w:tcPr>
            <w:tcW w:w="1530" w:type="dxa"/>
          </w:tcPr>
          <w:p w:rsidR="00B94717" w:rsidRPr="005F1E00" w:rsidRDefault="00B94717" w:rsidP="00AA2362">
            <w:pPr>
              <w:spacing w:line="360" w:lineRule="auto"/>
              <w:rPr>
                <w:rFonts w:ascii="Times New Roman" w:hAnsi="Times New Roman" w:cs="Times New Roman"/>
                <w:sz w:val="24"/>
              </w:rPr>
            </w:pPr>
            <w:r w:rsidRPr="005F1E00">
              <w:rPr>
                <w:rFonts w:ascii="Times New Roman" w:hAnsi="Times New Roman" w:cs="Times New Roman"/>
                <w:sz w:val="24"/>
              </w:rPr>
              <w:t>Toke kutaye</w:t>
            </w:r>
          </w:p>
        </w:tc>
        <w:tc>
          <w:tcPr>
            <w:tcW w:w="1350" w:type="dxa"/>
          </w:tcPr>
          <w:p w:rsidR="00B94717" w:rsidRPr="00511F4C" w:rsidRDefault="00B94717" w:rsidP="00AA2362">
            <w:pPr>
              <w:spacing w:line="360" w:lineRule="auto"/>
              <w:rPr>
                <w:rFonts w:ascii="Times New Roman" w:hAnsi="Times New Roman" w:cs="Times New Roman"/>
                <w:b/>
                <w:sz w:val="24"/>
              </w:rPr>
            </w:pPr>
            <w:r w:rsidRPr="00511F4C">
              <w:rPr>
                <w:rFonts w:ascii="Times New Roman" w:hAnsi="Times New Roman" w:cs="Times New Roman"/>
                <w:b/>
                <w:sz w:val="24"/>
              </w:rPr>
              <w:t>40 ***</w:t>
            </w:r>
          </w:p>
        </w:tc>
        <w:tc>
          <w:tcPr>
            <w:tcW w:w="1275" w:type="dxa"/>
          </w:tcPr>
          <w:p w:rsidR="00B94717" w:rsidRPr="00511F4C" w:rsidRDefault="00B94717" w:rsidP="00AA2362">
            <w:pPr>
              <w:spacing w:line="360" w:lineRule="auto"/>
              <w:rPr>
                <w:rFonts w:ascii="Times New Roman" w:hAnsi="Times New Roman" w:cs="Times New Roman"/>
                <w:b/>
                <w:sz w:val="24"/>
              </w:rPr>
            </w:pPr>
            <w:r>
              <w:rPr>
                <w:rFonts w:ascii="Times New Roman" w:hAnsi="Times New Roman" w:cs="Times New Roman"/>
                <w:b/>
                <w:sz w:val="24"/>
              </w:rPr>
              <w:t>22 ***</w:t>
            </w:r>
          </w:p>
        </w:tc>
      </w:tr>
      <w:tr w:rsidR="00B94717" w:rsidRPr="00C11426" w:rsidTr="00AA2362">
        <w:tc>
          <w:tcPr>
            <w:tcW w:w="9933" w:type="dxa"/>
            <w:gridSpan w:val="8"/>
          </w:tcPr>
          <w:p w:rsidR="00B94717" w:rsidRPr="00DE63A5" w:rsidRDefault="00B94717" w:rsidP="003C19E2">
            <w:pPr>
              <w:spacing w:line="360" w:lineRule="auto"/>
              <w:rPr>
                <w:rFonts w:ascii="Times New Roman" w:hAnsi="Times New Roman" w:cs="Times New Roman"/>
                <w:color w:val="FF0000"/>
                <w:sz w:val="24"/>
              </w:rPr>
            </w:pPr>
            <w:r w:rsidRPr="00DE63A5">
              <w:rPr>
                <w:rFonts w:ascii="Times New Roman" w:hAnsi="Times New Roman" w:cs="Times New Roman"/>
                <w:sz w:val="24"/>
              </w:rPr>
              <w:t xml:space="preserve">Total  Tax </w:t>
            </w:r>
            <w:r w:rsidR="00680D3D">
              <w:rPr>
                <w:rFonts w:ascii="Times New Roman" w:eastAsia="Times New Roman" w:hAnsi="Times New Roman" w:cs="Times New Roman"/>
                <w:bCs/>
                <w:sz w:val="24"/>
                <w:szCs w:val="24"/>
              </w:rPr>
              <w:t>collectors</w:t>
            </w:r>
            <w:r w:rsidRPr="00DE63A5">
              <w:rPr>
                <w:rFonts w:ascii="Times New Roman" w:hAnsi="Times New Roman" w:cs="Times New Roman"/>
                <w:sz w:val="24"/>
              </w:rPr>
              <w:t xml:space="preserve"> Selected   = </w:t>
            </w:r>
            <w:r w:rsidR="003C19E2">
              <w:rPr>
                <w:rFonts w:ascii="Times New Roman" w:hAnsi="Times New Roman" w:cs="Times New Roman"/>
                <w:sz w:val="24"/>
              </w:rPr>
              <w:t>293/508</w:t>
            </w:r>
            <w:r w:rsidRPr="00DE63A5">
              <w:rPr>
                <w:rFonts w:ascii="Times New Roman" w:hAnsi="Times New Roman" w:cs="Times New Roman"/>
                <w:sz w:val="24"/>
              </w:rPr>
              <w:t xml:space="preserve">            Total Employees Selected   = </w:t>
            </w:r>
            <w:r w:rsidR="003C19E2">
              <w:rPr>
                <w:rFonts w:ascii="Times New Roman" w:hAnsi="Times New Roman" w:cs="Times New Roman"/>
                <w:sz w:val="24"/>
              </w:rPr>
              <w:t>184/468</w:t>
            </w:r>
          </w:p>
        </w:tc>
      </w:tr>
    </w:tbl>
    <w:p w:rsidR="00B94717" w:rsidRDefault="0014212A" w:rsidP="00B94717">
      <w:pPr>
        <w:spacing w:before="240" w:line="360" w:lineRule="auto"/>
        <w:rPr>
          <w:rFonts w:ascii="Times New Roman" w:hAnsi="Times New Roman" w:cs="Times New Roman"/>
          <w:sz w:val="24"/>
        </w:rPr>
      </w:pPr>
      <w:r>
        <w:rPr>
          <w:rFonts w:ascii="Times New Roman" w:hAnsi="Times New Roman" w:cs="Times New Roman"/>
          <w:sz w:val="24"/>
        </w:rPr>
        <w:lastRenderedPageBreak/>
        <w:t>Source: -</w:t>
      </w:r>
      <w:r w:rsidR="00B94717">
        <w:rPr>
          <w:rFonts w:ascii="Times New Roman" w:hAnsi="Times New Roman" w:cs="Times New Roman"/>
          <w:sz w:val="24"/>
        </w:rPr>
        <w:t xml:space="preserve"> West S</w:t>
      </w:r>
      <w:r>
        <w:rPr>
          <w:rFonts w:ascii="Times New Roman" w:hAnsi="Times New Roman" w:cs="Times New Roman"/>
          <w:sz w:val="24"/>
        </w:rPr>
        <w:t>hewa Zone Revenue Authority, 2021</w:t>
      </w:r>
    </w:p>
    <w:p w:rsidR="00B94717" w:rsidRPr="004C6808" w:rsidRDefault="00B94717" w:rsidP="004C6808">
      <w:pPr>
        <w:pStyle w:val="Heading3"/>
        <w:spacing w:line="360" w:lineRule="auto"/>
        <w:rPr>
          <w:rFonts w:ascii="Times New Roman" w:hAnsi="Times New Roman" w:cs="Times New Roman"/>
          <w:sz w:val="24"/>
        </w:rPr>
      </w:pPr>
      <w:bookmarkStart w:id="156" w:name="_Toc57195367"/>
      <w:bookmarkStart w:id="157" w:name="_Toc59538354"/>
      <w:bookmarkStart w:id="158" w:name="_Toc71192773"/>
      <w:r w:rsidRPr="004C6808">
        <w:rPr>
          <w:rFonts w:ascii="Times New Roman" w:hAnsi="Times New Roman" w:cs="Times New Roman"/>
          <w:color w:val="auto"/>
          <w:sz w:val="28"/>
        </w:rPr>
        <w:t>3.</w:t>
      </w:r>
      <w:r w:rsidR="00847429">
        <w:rPr>
          <w:rFonts w:ascii="Times New Roman" w:hAnsi="Times New Roman" w:cs="Times New Roman"/>
          <w:color w:val="auto"/>
          <w:sz w:val="28"/>
        </w:rPr>
        <w:t>5</w:t>
      </w:r>
      <w:r w:rsidR="00C97CC2" w:rsidRPr="004C6808">
        <w:rPr>
          <w:rFonts w:ascii="Times New Roman" w:hAnsi="Times New Roman" w:cs="Times New Roman"/>
          <w:color w:val="auto"/>
          <w:sz w:val="28"/>
        </w:rPr>
        <w:t>.</w:t>
      </w:r>
      <w:r w:rsidR="00C948DC" w:rsidRPr="004C6808">
        <w:rPr>
          <w:rFonts w:ascii="Times New Roman" w:hAnsi="Times New Roman" w:cs="Times New Roman"/>
          <w:color w:val="auto"/>
          <w:sz w:val="28"/>
        </w:rPr>
        <w:t>2.</w:t>
      </w:r>
      <w:r w:rsidRPr="004C6808">
        <w:rPr>
          <w:rFonts w:ascii="Times New Roman" w:hAnsi="Times New Roman" w:cs="Times New Roman"/>
          <w:color w:val="auto"/>
          <w:sz w:val="28"/>
        </w:rPr>
        <w:t xml:space="preserve"> Sampling </w:t>
      </w:r>
      <w:bookmarkEnd w:id="156"/>
      <w:r w:rsidR="00A90868" w:rsidRPr="004C6808">
        <w:rPr>
          <w:rFonts w:ascii="Times New Roman" w:hAnsi="Times New Roman" w:cs="Times New Roman"/>
          <w:color w:val="auto"/>
          <w:sz w:val="28"/>
        </w:rPr>
        <w:t>Techniques</w:t>
      </w:r>
      <w:bookmarkEnd w:id="157"/>
      <w:bookmarkEnd w:id="158"/>
    </w:p>
    <w:p w:rsidR="001675A3" w:rsidRDefault="00B94717" w:rsidP="001675A3">
      <w:pPr>
        <w:spacing w:line="360" w:lineRule="auto"/>
        <w:jc w:val="both"/>
        <w:rPr>
          <w:rFonts w:ascii="Times New Roman" w:hAnsi="Times New Roman" w:cs="Times New Roman"/>
          <w:sz w:val="24"/>
        </w:rPr>
      </w:pPr>
      <w:r>
        <w:rPr>
          <w:rFonts w:ascii="Times New Roman" w:hAnsi="Times New Roman" w:cs="Times New Roman"/>
          <w:sz w:val="24"/>
        </w:rPr>
        <w:t>A sample is small group of respondents drawn from the population in which the researcher is interested in gaining information and drawing conclusions. Therefore sampling is a process of selecting a given number of representatives of all the targets population or universe in such a way that they represent all major attributes of the population</w:t>
      </w:r>
      <w:r w:rsidR="00EE1896">
        <w:rPr>
          <w:rFonts w:ascii="Times New Roman" w:hAnsi="Times New Roman" w:cs="Times New Roman"/>
          <w:sz w:val="24"/>
        </w:rPr>
        <w:t xml:space="preserve"> (</w:t>
      </w:r>
      <w:r w:rsidR="00693AD6">
        <w:rPr>
          <w:rFonts w:ascii="Times New Roman" w:hAnsi="Times New Roman" w:cs="Times New Roman"/>
          <w:sz w:val="24"/>
        </w:rPr>
        <w:fldChar w:fldCharType="begin" w:fldLock="1"/>
      </w:r>
      <w:r w:rsidR="00EE1896">
        <w:rPr>
          <w:rFonts w:ascii="Times New Roman" w:hAnsi="Times New Roman" w:cs="Times New Roman"/>
          <w:sz w:val="24"/>
        </w:rPr>
        <w:instrText>ADDIN CSL_CITATION {"citationItems":[{"id":"ITEM-1","itemData":{"author":[{"dropping-particle":"","family":"Rashid Wani","given":"Showkat","non-dropping-particle":"","parse-names":false,"suffix":""}],"id":"ITEM-1","issued":{"date-parts":[["2017"]]},"page":"1-7","title":"Edu/Research Methodology/Sampling","type":"article-journal"},"uris":["http://www.mendeley.com/documents/?uuid=cb8100fa-5df6-4e67-9168-5b001cc85b62"]}],"mendeley":{"formattedCitation":"(Rashid Wani, 2017)","manualFormatting":"Rashid Wani, (2017)","plainTextFormattedCitation":"(Rashid Wani, 2017)","previouslyFormattedCitation":"(Rashid Wani, 2017)"},"properties":{"noteIndex":0},"schema":"https://github.com/citation-style-language/schema/raw/master/csl-citation.json"}</w:instrText>
      </w:r>
      <w:r w:rsidR="00693AD6">
        <w:rPr>
          <w:rFonts w:ascii="Times New Roman" w:hAnsi="Times New Roman" w:cs="Times New Roman"/>
          <w:sz w:val="24"/>
        </w:rPr>
        <w:fldChar w:fldCharType="separate"/>
      </w:r>
      <w:r w:rsidR="00EE1896" w:rsidRPr="002961B6">
        <w:rPr>
          <w:rFonts w:ascii="Times New Roman" w:hAnsi="Times New Roman" w:cs="Times New Roman"/>
          <w:noProof/>
          <w:sz w:val="24"/>
        </w:rPr>
        <w:t>Rashid Wani, 2017)</w:t>
      </w:r>
      <w:r w:rsidR="00693AD6">
        <w:rPr>
          <w:rFonts w:ascii="Times New Roman" w:hAnsi="Times New Roman" w:cs="Times New Roman"/>
          <w:sz w:val="24"/>
        </w:rPr>
        <w:fldChar w:fldCharType="end"/>
      </w:r>
      <w:r w:rsidR="001675A3">
        <w:rPr>
          <w:rFonts w:ascii="Times New Roman" w:hAnsi="Times New Roman" w:cs="Times New Roman"/>
          <w:sz w:val="24"/>
        </w:rPr>
        <w:t>.</w:t>
      </w:r>
    </w:p>
    <w:p w:rsidR="00B94717" w:rsidRDefault="005B7612" w:rsidP="001675A3">
      <w:pPr>
        <w:spacing w:line="360" w:lineRule="auto"/>
        <w:jc w:val="both"/>
        <w:rPr>
          <w:rFonts w:ascii="Times New Roman" w:hAnsi="Times New Roman" w:cs="Times New Roman"/>
          <w:sz w:val="24"/>
        </w:rPr>
      </w:pPr>
      <w:r>
        <w:rPr>
          <w:rFonts w:ascii="Times New Roman" w:hAnsi="Times New Roman" w:cs="Times New Roman"/>
          <w:sz w:val="24"/>
        </w:rPr>
        <w:t>Stratified sampling technique was used to select</w:t>
      </w:r>
      <w:r w:rsidR="00B94717" w:rsidRPr="005341D2">
        <w:rPr>
          <w:rFonts w:ascii="Times New Roman" w:hAnsi="Times New Roman" w:cs="Times New Roman"/>
          <w:sz w:val="24"/>
        </w:rPr>
        <w:t xml:space="preserve"> the respondent</w:t>
      </w:r>
      <w:r w:rsidR="008E3BF3">
        <w:rPr>
          <w:rFonts w:ascii="Times New Roman" w:hAnsi="Times New Roman" w:cs="Times New Roman"/>
          <w:sz w:val="24"/>
        </w:rPr>
        <w:t>s of</w:t>
      </w:r>
      <w:r w:rsidR="00B94717" w:rsidRPr="005341D2">
        <w:rPr>
          <w:rFonts w:ascii="Times New Roman" w:hAnsi="Times New Roman" w:cs="Times New Roman"/>
          <w:sz w:val="24"/>
        </w:rPr>
        <w:t xml:space="preserve"> VAT registered tax </w:t>
      </w:r>
      <w:r w:rsidR="006603A8">
        <w:rPr>
          <w:rFonts w:ascii="Times New Roman" w:eastAsia="Times New Roman" w:hAnsi="Times New Roman" w:cs="Times New Roman"/>
          <w:bCs/>
          <w:sz w:val="24"/>
          <w:szCs w:val="24"/>
        </w:rPr>
        <w:t>collectors</w:t>
      </w:r>
      <w:r w:rsidR="00B94717" w:rsidRPr="005341D2">
        <w:rPr>
          <w:rFonts w:ascii="Times New Roman" w:hAnsi="Times New Roman" w:cs="Times New Roman"/>
          <w:sz w:val="24"/>
        </w:rPr>
        <w:t xml:space="preserve"> and revenue authority employee</w:t>
      </w:r>
      <w:r w:rsidR="00B94717">
        <w:rPr>
          <w:rFonts w:ascii="Times New Roman" w:hAnsi="Times New Roman" w:cs="Times New Roman"/>
          <w:sz w:val="24"/>
        </w:rPr>
        <w:t xml:space="preserve">s. </w:t>
      </w:r>
      <w:r>
        <w:rPr>
          <w:rFonts w:ascii="Times New Roman" w:hAnsi="Times New Roman" w:cs="Times New Roman"/>
          <w:sz w:val="24"/>
        </w:rPr>
        <w:t>T</w:t>
      </w:r>
      <w:r w:rsidR="00B94717">
        <w:rPr>
          <w:rFonts w:ascii="Times New Roman" w:hAnsi="Times New Roman" w:cs="Times New Roman"/>
          <w:sz w:val="24"/>
        </w:rPr>
        <w:t xml:space="preserve">his sampling method it </w:t>
      </w:r>
      <w:r w:rsidR="008E3BF3">
        <w:rPr>
          <w:rFonts w:ascii="Times New Roman" w:hAnsi="Times New Roman" w:cs="Times New Roman"/>
          <w:sz w:val="24"/>
        </w:rPr>
        <w:t>was</w:t>
      </w:r>
      <w:r w:rsidR="00B94717">
        <w:rPr>
          <w:rFonts w:ascii="Times New Roman" w:hAnsi="Times New Roman" w:cs="Times New Roman"/>
          <w:sz w:val="24"/>
        </w:rPr>
        <w:t xml:space="preserve"> each respondent h</w:t>
      </w:r>
      <w:r w:rsidR="00C53E43">
        <w:rPr>
          <w:rFonts w:ascii="Times New Roman" w:hAnsi="Times New Roman" w:cs="Times New Roman"/>
          <w:sz w:val="24"/>
        </w:rPr>
        <w:t xml:space="preserve">as equivalent chance of being. </w:t>
      </w:r>
    </w:p>
    <w:p w:rsidR="00B94717" w:rsidRPr="003A7ED4" w:rsidRDefault="00B94717" w:rsidP="00B94717">
      <w:pPr>
        <w:spacing w:line="360" w:lineRule="auto"/>
        <w:jc w:val="both"/>
        <w:rPr>
          <w:rFonts w:ascii="Times New Roman" w:hAnsi="Times New Roman" w:cs="Times New Roman"/>
          <w:sz w:val="24"/>
        </w:rPr>
      </w:pPr>
      <w:r>
        <w:rPr>
          <w:rFonts w:ascii="Times New Roman" w:hAnsi="Times New Roman" w:cs="Times New Roman"/>
          <w:sz w:val="24"/>
        </w:rPr>
        <w:t>In addition the</w:t>
      </w:r>
      <w:r w:rsidRPr="003A7ED4">
        <w:rPr>
          <w:rFonts w:ascii="Times New Roman" w:hAnsi="Times New Roman" w:cs="Times New Roman"/>
          <w:sz w:val="24"/>
        </w:rPr>
        <w:t xml:space="preserve"> researcher </w:t>
      </w:r>
      <w:r w:rsidR="008E3BF3">
        <w:rPr>
          <w:rFonts w:ascii="Times New Roman" w:hAnsi="Times New Roman" w:cs="Times New Roman"/>
          <w:sz w:val="24"/>
        </w:rPr>
        <w:t>was</w:t>
      </w:r>
      <w:r w:rsidRPr="003A7ED4">
        <w:rPr>
          <w:rFonts w:ascii="Times New Roman" w:hAnsi="Times New Roman" w:cs="Times New Roman"/>
          <w:sz w:val="24"/>
        </w:rPr>
        <w:t xml:space="preserve"> use</w:t>
      </w:r>
      <w:r w:rsidR="008E3BF3">
        <w:rPr>
          <w:rFonts w:ascii="Times New Roman" w:hAnsi="Times New Roman" w:cs="Times New Roman"/>
          <w:sz w:val="24"/>
        </w:rPr>
        <w:t>d</w:t>
      </w:r>
      <w:r w:rsidRPr="003A7ED4">
        <w:rPr>
          <w:rFonts w:ascii="Times New Roman" w:hAnsi="Times New Roman" w:cs="Times New Roman"/>
          <w:sz w:val="24"/>
        </w:rPr>
        <w:t xml:space="preserve"> purposive sampling technique on the </w:t>
      </w:r>
      <w:r>
        <w:rPr>
          <w:rFonts w:ascii="Times New Roman" w:hAnsi="Times New Roman" w:cs="Times New Roman"/>
          <w:sz w:val="24"/>
        </w:rPr>
        <w:t>W</w:t>
      </w:r>
      <w:r w:rsidRPr="003A7ED4">
        <w:rPr>
          <w:rFonts w:ascii="Times New Roman" w:hAnsi="Times New Roman" w:cs="Times New Roman"/>
          <w:sz w:val="24"/>
        </w:rPr>
        <w:t xml:space="preserve">est </w:t>
      </w:r>
      <w:r>
        <w:rPr>
          <w:rFonts w:ascii="Times New Roman" w:hAnsi="Times New Roman" w:cs="Times New Roman"/>
          <w:sz w:val="24"/>
        </w:rPr>
        <w:t>S</w:t>
      </w:r>
      <w:r w:rsidRPr="003A7ED4">
        <w:rPr>
          <w:rFonts w:ascii="Times New Roman" w:hAnsi="Times New Roman" w:cs="Times New Roman"/>
          <w:sz w:val="24"/>
        </w:rPr>
        <w:t xml:space="preserve">hewa Zone </w:t>
      </w:r>
      <w:r>
        <w:rPr>
          <w:rFonts w:ascii="Times New Roman" w:hAnsi="Times New Roman" w:cs="Times New Roman"/>
          <w:sz w:val="24"/>
        </w:rPr>
        <w:t>R</w:t>
      </w:r>
      <w:r w:rsidRPr="003A7ED4">
        <w:rPr>
          <w:rFonts w:ascii="Times New Roman" w:hAnsi="Times New Roman" w:cs="Times New Roman"/>
          <w:sz w:val="24"/>
        </w:rPr>
        <w:t>evenue Authority head and Woredas Revenue Authority head</w:t>
      </w:r>
      <w:r w:rsidR="008E3BF3">
        <w:rPr>
          <w:rFonts w:ascii="Times New Roman" w:hAnsi="Times New Roman" w:cs="Times New Roman"/>
          <w:sz w:val="24"/>
        </w:rPr>
        <w:t>s,</w:t>
      </w:r>
      <w:r w:rsidRPr="003A7ED4">
        <w:rPr>
          <w:rFonts w:ascii="Times New Roman" w:hAnsi="Times New Roman" w:cs="Times New Roman"/>
          <w:sz w:val="24"/>
        </w:rPr>
        <w:t xml:space="preserve"> because they </w:t>
      </w:r>
      <w:r w:rsidR="00E01F65">
        <w:rPr>
          <w:rFonts w:ascii="Times New Roman" w:hAnsi="Times New Roman" w:cs="Times New Roman"/>
          <w:sz w:val="24"/>
        </w:rPr>
        <w:t>were</w:t>
      </w:r>
      <w:r w:rsidRPr="003A7ED4">
        <w:rPr>
          <w:rFonts w:ascii="Times New Roman" w:hAnsi="Times New Roman" w:cs="Times New Roman"/>
          <w:sz w:val="24"/>
        </w:rPr>
        <w:t xml:space="preserve"> relation to particular activates and use</w:t>
      </w:r>
      <w:r w:rsidR="00E01F65">
        <w:rPr>
          <w:rFonts w:ascii="Times New Roman" w:hAnsi="Times New Roman" w:cs="Times New Roman"/>
          <w:sz w:val="24"/>
        </w:rPr>
        <w:t>d</w:t>
      </w:r>
      <w:r w:rsidRPr="003A7ED4">
        <w:rPr>
          <w:rFonts w:ascii="Times New Roman" w:hAnsi="Times New Roman" w:cs="Times New Roman"/>
          <w:sz w:val="24"/>
        </w:rPr>
        <w:t xml:space="preserve"> convenience sampling method in selects final consumers </w:t>
      </w:r>
      <w:r w:rsidR="00E01F65">
        <w:rPr>
          <w:rFonts w:ascii="Times New Roman" w:hAnsi="Times New Roman" w:cs="Times New Roman"/>
          <w:sz w:val="24"/>
        </w:rPr>
        <w:t>due to</w:t>
      </w:r>
      <w:r w:rsidRPr="003A7ED4">
        <w:rPr>
          <w:rFonts w:ascii="Times New Roman" w:hAnsi="Times New Roman" w:cs="Times New Roman"/>
          <w:sz w:val="24"/>
        </w:rPr>
        <w:t xml:space="preserve"> the customer</w:t>
      </w:r>
      <w:r w:rsidR="00E01F65">
        <w:rPr>
          <w:rFonts w:ascii="Times New Roman" w:hAnsi="Times New Roman" w:cs="Times New Roman"/>
          <w:sz w:val="24"/>
        </w:rPr>
        <w:t xml:space="preserve">s of tax payers were infinite.  </w:t>
      </w:r>
    </w:p>
    <w:p w:rsidR="00B94717" w:rsidRPr="004C6808" w:rsidRDefault="00B94717" w:rsidP="004C6808">
      <w:pPr>
        <w:pStyle w:val="Heading3"/>
        <w:spacing w:line="360" w:lineRule="auto"/>
        <w:rPr>
          <w:rFonts w:ascii="Times New Roman" w:hAnsi="Times New Roman" w:cs="Times New Roman"/>
          <w:color w:val="auto"/>
          <w:sz w:val="28"/>
        </w:rPr>
      </w:pPr>
      <w:bookmarkStart w:id="159" w:name="_Toc57195370"/>
      <w:bookmarkStart w:id="160" w:name="_Toc59538355"/>
      <w:bookmarkStart w:id="161" w:name="_Toc71192774"/>
      <w:r w:rsidRPr="004C6808">
        <w:rPr>
          <w:rFonts w:ascii="Times New Roman" w:hAnsi="Times New Roman" w:cs="Times New Roman"/>
          <w:color w:val="auto"/>
          <w:sz w:val="28"/>
        </w:rPr>
        <w:t>3.</w:t>
      </w:r>
      <w:r w:rsidR="00847429">
        <w:rPr>
          <w:rFonts w:ascii="Times New Roman" w:hAnsi="Times New Roman" w:cs="Times New Roman"/>
          <w:color w:val="auto"/>
          <w:sz w:val="28"/>
        </w:rPr>
        <w:t>5</w:t>
      </w:r>
      <w:r w:rsidR="00A90868" w:rsidRPr="004C6808">
        <w:rPr>
          <w:rFonts w:ascii="Times New Roman" w:hAnsi="Times New Roman" w:cs="Times New Roman"/>
          <w:color w:val="auto"/>
          <w:sz w:val="28"/>
        </w:rPr>
        <w:t>.3</w:t>
      </w:r>
      <w:r w:rsidRPr="004C6808">
        <w:rPr>
          <w:rFonts w:ascii="Times New Roman" w:hAnsi="Times New Roman" w:cs="Times New Roman"/>
          <w:color w:val="auto"/>
          <w:sz w:val="28"/>
        </w:rPr>
        <w:t xml:space="preserve"> Sample Size</w:t>
      </w:r>
      <w:bookmarkEnd w:id="159"/>
      <w:bookmarkEnd w:id="160"/>
      <w:bookmarkEnd w:id="161"/>
    </w:p>
    <w:p w:rsidR="00561ACF" w:rsidRPr="007D2323" w:rsidRDefault="00B94717" w:rsidP="00561ACF">
      <w:pPr>
        <w:autoSpaceDE w:val="0"/>
        <w:autoSpaceDN w:val="0"/>
        <w:adjustRightInd w:val="0"/>
        <w:spacing w:after="0" w:line="360" w:lineRule="auto"/>
        <w:jc w:val="both"/>
        <w:rPr>
          <w:rFonts w:ascii="Times New Roman" w:eastAsia="Times New Roman" w:hAnsi="Times New Roman" w:cs="Times New Roman"/>
          <w:sz w:val="24"/>
          <w:szCs w:val="24"/>
        </w:rPr>
      </w:pPr>
      <w:r w:rsidRPr="00392BD9">
        <w:rPr>
          <w:rFonts w:ascii="Times New Roman" w:hAnsi="Times New Roman" w:cs="Times New Roman"/>
          <w:sz w:val="24"/>
        </w:rPr>
        <w:t xml:space="preserve">The sample size </w:t>
      </w:r>
      <w:r w:rsidR="002E540C">
        <w:rPr>
          <w:rFonts w:ascii="Times New Roman" w:hAnsi="Times New Roman" w:cs="Times New Roman"/>
          <w:sz w:val="24"/>
        </w:rPr>
        <w:t>was</w:t>
      </w:r>
      <w:r>
        <w:rPr>
          <w:rFonts w:ascii="Times New Roman" w:hAnsi="Times New Roman" w:cs="Times New Roman"/>
          <w:sz w:val="24"/>
        </w:rPr>
        <w:t xml:space="preserve"> determined by using simplified and easy obtained from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{"citationItems":[{"id":"ITEM-1","itemData":{"author":[{"dropping-particle":"","family":"Polonia","given":"Gfk","non-dropping-particle":"","parse-names":false,"suffix":""}],"id":"ITEM-1","issued":{"date-parts":[["2013"]]},"title":"Analysis of sample size in consumer surveys Analysis of sample size in consumer surveys , GfK Polonia 2","type":"article-journal"},"uris":["http://www.mendeley.com/documents/?uuid=b9cd2785-7c65-4289-809f-5087bd35fa75"]}],"mendeley":{"formattedCitation":"(Polonia, 2013)","plainTextFormattedCitation":"(Polonia, 2013)","previouslyFormattedCitation":"(Polonia, 2013)"},"properties":{"noteIndex":0},"schema":"https://github.com/citation-style-language/schema/raw/master/csl-citation.json"}</w:instrText>
      </w:r>
      <w:r w:rsidR="00693AD6">
        <w:rPr>
          <w:rFonts w:ascii="Times New Roman" w:hAnsi="Times New Roman" w:cs="Times New Roman"/>
          <w:sz w:val="24"/>
        </w:rPr>
        <w:fldChar w:fldCharType="separate"/>
      </w:r>
      <w:r w:rsidRPr="00FC6F33">
        <w:rPr>
          <w:rFonts w:ascii="Times New Roman" w:hAnsi="Times New Roman" w:cs="Times New Roman"/>
          <w:noProof/>
          <w:sz w:val="24"/>
        </w:rPr>
        <w:t>(Polonia, 2013)</w:t>
      </w:r>
      <w:r w:rsidR="00693AD6">
        <w:rPr>
          <w:rFonts w:ascii="Times New Roman" w:hAnsi="Times New Roman" w:cs="Times New Roman"/>
          <w:sz w:val="24"/>
        </w:rPr>
        <w:fldChar w:fldCharType="end"/>
      </w:r>
      <w:r>
        <w:rPr>
          <w:rFonts w:ascii="Times New Roman" w:hAnsi="Times New Roman" w:cs="Times New Roman"/>
          <w:sz w:val="24"/>
        </w:rPr>
        <w:t xml:space="preserve"> on this population sample size required for the study </w:t>
      </w:r>
      <w:r w:rsidR="007802B7">
        <w:rPr>
          <w:rFonts w:ascii="Times New Roman" w:hAnsi="Times New Roman" w:cs="Times New Roman"/>
          <w:sz w:val="24"/>
        </w:rPr>
        <w:t>was</w:t>
      </w:r>
      <w:r>
        <w:rPr>
          <w:rFonts w:ascii="Times New Roman" w:hAnsi="Times New Roman" w:cs="Times New Roman"/>
          <w:sz w:val="24"/>
        </w:rPr>
        <w:t xml:space="preserve">  based on the formula described below as stated and used </w:t>
      </w:r>
      <w:r w:rsidRPr="007D2323">
        <w:rPr>
          <w:rFonts w:ascii="Times New Roman" w:hAnsi="Times New Roman" w:cs="Times New Roman"/>
          <w:sz w:val="24"/>
        </w:rPr>
        <w:t xml:space="preserve">by </w:t>
      </w:r>
      <w:r w:rsidR="00693AD6">
        <w:rPr>
          <w:rFonts w:ascii="Times New Roman" w:hAnsi="Times New Roman" w:cs="Times New Roman"/>
          <w:sz w:val="24"/>
        </w:rPr>
        <w:fldChar w:fldCharType="begin" w:fldLock="1"/>
      </w:r>
      <w:r w:rsidR="00383D99">
        <w:rPr>
          <w:rFonts w:ascii="Times New Roman" w:hAnsi="Times New Roman" w:cs="Times New Roman"/>
          <w:sz w:val="24"/>
        </w:rPr>
        <w:instrText>ADDIN CSL_CITATION {"citationItems":[{"id":"ITEM-1","itemData":{"author":[{"dropping-particle":"","family":"Yamane","given":"Taro","non-dropping-particle":"","parse-names":false,"suffix":""}],"id":"ITEM-1","issued":{"date-parts":[["1967"]]},"publisher":"Harper &amp; Row","title":"Problems to accompany\" Statistics, an introductory analysis\"","type":"book"},"uris":["http://www.mendeley.com/documents/?uuid=3a0d62eb-a0f6-48e0-ad3e-d520d7717c25"]}],"mendeley":{"formattedCitation":"(Yamane, 1967)","manualFormatting":"(Taro Yamane, 1967)","plainTextFormattedCitation":"(Yamane, 1967)","previouslyFormattedCitation":"(Yamane, 1967)"},"properties":{"noteIndex":0},"schema":"https://github.com/citation-style-language/schema/raw/master/csl-citation.json"}</w:instrText>
      </w:r>
      <w:r w:rsidR="00693AD6">
        <w:rPr>
          <w:rFonts w:ascii="Times New Roman" w:hAnsi="Times New Roman" w:cs="Times New Roman"/>
          <w:sz w:val="24"/>
        </w:rPr>
        <w:fldChar w:fldCharType="separate"/>
      </w:r>
      <w:r w:rsidR="00383D99" w:rsidRPr="00383D99">
        <w:rPr>
          <w:rFonts w:ascii="Times New Roman" w:hAnsi="Times New Roman" w:cs="Times New Roman"/>
          <w:noProof/>
          <w:sz w:val="24"/>
        </w:rPr>
        <w:t>(</w:t>
      </w:r>
      <w:r w:rsidR="00383D99">
        <w:rPr>
          <w:rFonts w:ascii="Times New Roman" w:hAnsi="Times New Roman" w:cs="Times New Roman"/>
          <w:noProof/>
          <w:sz w:val="24"/>
        </w:rPr>
        <w:t xml:space="preserve">Taro </w:t>
      </w:r>
      <w:r w:rsidR="00383D99" w:rsidRPr="00383D99">
        <w:rPr>
          <w:rFonts w:ascii="Times New Roman" w:hAnsi="Times New Roman" w:cs="Times New Roman"/>
          <w:noProof/>
          <w:sz w:val="24"/>
        </w:rPr>
        <w:t>Yamane, 1967)</w:t>
      </w:r>
      <w:r w:rsidR="00693AD6">
        <w:rPr>
          <w:rFonts w:ascii="Times New Roman" w:hAnsi="Times New Roman" w:cs="Times New Roman"/>
          <w:sz w:val="24"/>
        </w:rPr>
        <w:fldChar w:fldCharType="end"/>
      </w:r>
      <w:r w:rsidRPr="007D2323">
        <w:rPr>
          <w:rFonts w:ascii="Times New Roman" w:hAnsi="Times New Roman" w:cs="Times New Roman"/>
          <w:sz w:val="24"/>
        </w:rPr>
        <w:t xml:space="preserve">formula to determine  the sample size using </w:t>
      </w:r>
      <w:r w:rsidR="00561ACF" w:rsidRPr="007D2323">
        <w:rPr>
          <w:rFonts w:ascii="Times New Roman" w:eastAsia="Times New Roman" w:hAnsi="Times New Roman" w:cs="Times New Roman"/>
          <w:sz w:val="24"/>
          <w:szCs w:val="24"/>
        </w:rPr>
        <w:t>it is assumed that the sample should have 95% reliability and a sampling error of 5% or 0.05.</w:t>
      </w:r>
    </w:p>
    <w:p w:rsidR="0071062E" w:rsidRPr="007D2323" w:rsidRDefault="00B94717" w:rsidP="00BD060F">
      <w:pPr>
        <w:spacing w:after="0" w:line="360" w:lineRule="auto"/>
        <w:jc w:val="both"/>
        <w:rPr>
          <w:rFonts w:ascii="Times New Roman" w:eastAsiaTheme="minorEastAsia" w:hAnsi="Times New Roman" w:cs="Times New Roman"/>
          <w:sz w:val="24"/>
        </w:rPr>
      </w:pPr>
      <m:oMath>
        <m:r>
          <w:rPr>
            <w:rFonts w:ascii="Cambria Math" w:hAnsi="Cambria Math" w:cs="Times New Roman"/>
            <w:sz w:val="24"/>
          </w:rPr>
          <m:t>n=</m:t>
        </m:r>
        <m:f>
          <m:fPr>
            <m:ctrlPr>
              <w:rPr>
                <w:rFonts w:ascii="Cambria Math" w:hAnsi="Cambria Math" w:cs="Times New Roman"/>
                <w:i/>
                <w:sz w:val="24"/>
              </w:rPr>
            </m:ctrlPr>
          </m:fPr>
          <m:num>
            <m:r>
              <w:rPr>
                <w:rFonts w:ascii="Cambria Math" w:hAnsi="Cambria Math" w:cs="Times New Roman"/>
                <w:sz w:val="24"/>
              </w:rPr>
              <m:t>N</m:t>
            </m:r>
          </m:num>
          <m:den>
            <m:r>
              <w:rPr>
                <w:rFonts w:ascii="Cambria Math" w:hAnsi="Cambria Math" w:cs="Times New Roman"/>
                <w:sz w:val="24"/>
              </w:rPr>
              <m:t>1+Ne2</m:t>
            </m:r>
          </m:den>
        </m:f>
      </m:oMath>
      <w:r w:rsidR="0071062E" w:rsidRPr="007D2323">
        <w:rPr>
          <w:rFonts w:ascii="Times New Roman" w:eastAsiaTheme="minorEastAsia" w:hAnsi="Times New Roman" w:cs="Times New Roman"/>
          <w:sz w:val="24"/>
        </w:rPr>
        <w:t xml:space="preserve">                                Where n= Sample size</w:t>
      </w:r>
    </w:p>
    <w:p w:rsidR="00B94717" w:rsidRDefault="00B94717" w:rsidP="00BD060F">
      <w:pPr>
        <w:spacing w:after="0"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 xml:space="preserve">    N= Total population</w:t>
      </w:r>
    </w:p>
    <w:p w:rsidR="00B94717" w:rsidRDefault="00B94717" w:rsidP="00BD060F">
      <w:pPr>
        <w:spacing w:after="0" w:line="360" w:lineRule="auto"/>
        <w:jc w:val="both"/>
        <w:rPr>
          <w:rFonts w:ascii="Times New Roman" w:eastAsiaTheme="minorEastAsia" w:hAnsi="Times New Roman" w:cs="Times New Roman"/>
          <w:sz w:val="24"/>
        </w:rPr>
      </w:pPr>
      <w:r>
        <w:rPr>
          <w:rFonts w:ascii="Times New Roman" w:eastAsiaTheme="minorEastAsia" w:hAnsi="Times New Roman" w:cs="Times New Roman"/>
          <w:sz w:val="24"/>
        </w:rPr>
        <w:t xml:space="preserve"> e = Error tolerance</w:t>
      </w:r>
    </w:p>
    <w:p w:rsidR="00E968B9" w:rsidRPr="00E968B9" w:rsidRDefault="00561ACF" w:rsidP="00BD060F">
      <w:pPr>
        <w:spacing w:after="0" w:line="360" w:lineRule="auto"/>
        <w:jc w:val="both"/>
        <w:rPr>
          <w:rFonts w:ascii="Times New Roman" w:hAnsi="Times New Roman" w:cs="Times New Roman"/>
          <w:sz w:val="24"/>
        </w:rPr>
      </w:pPr>
      <w:r>
        <w:rPr>
          <w:rFonts w:ascii="Times New Roman" w:eastAsiaTheme="minorEastAsia" w:hAnsi="Times New Roman" w:cs="Times New Roman"/>
          <w:sz w:val="24"/>
        </w:rPr>
        <w:t xml:space="preserve">The sample size ofregistered </w:t>
      </w:r>
      <w:r w:rsidR="00B94717">
        <w:rPr>
          <w:rFonts w:ascii="Times New Roman" w:eastAsiaTheme="minorEastAsia" w:hAnsi="Times New Roman" w:cs="Times New Roman"/>
          <w:sz w:val="24"/>
        </w:rPr>
        <w:t>tax</w:t>
      </w:r>
      <w:r w:rsidR="006603A8">
        <w:rPr>
          <w:rFonts w:ascii="Times New Roman" w:eastAsia="Times New Roman" w:hAnsi="Times New Roman" w:cs="Times New Roman"/>
          <w:bCs/>
          <w:sz w:val="24"/>
          <w:szCs w:val="24"/>
        </w:rPr>
        <w:t>collectors</w:t>
      </w:r>
      <w:r>
        <w:rPr>
          <w:rFonts w:ascii="Times New Roman" w:eastAsiaTheme="minorEastAsia" w:hAnsi="Times New Roman" w:cs="Times New Roman"/>
          <w:sz w:val="24"/>
        </w:rPr>
        <w:t>of selected areas were</w:t>
      </w:r>
      <w:r w:rsidR="00E968B9">
        <w:rPr>
          <w:rFonts w:ascii="Times New Roman" w:eastAsiaTheme="minorEastAsia" w:hAnsi="Times New Roman" w:cs="Times New Roman"/>
          <w:sz w:val="24"/>
        </w:rPr>
        <w:t>293 = 293/1+293(0.05)</w:t>
      </w:r>
      <w:r w:rsidR="00E968B9" w:rsidRPr="006E497B">
        <w:rPr>
          <w:rFonts w:ascii="Times New Roman" w:eastAsiaTheme="minorEastAsia" w:hAnsi="Times New Roman" w:cs="Times New Roman"/>
          <w:sz w:val="24"/>
          <w:vertAlign w:val="superscript"/>
        </w:rPr>
        <w:t>2</w:t>
      </w:r>
      <w:r w:rsidR="00E968B9">
        <w:rPr>
          <w:rFonts w:ascii="Times New Roman" w:eastAsiaTheme="minorEastAsia" w:hAnsi="Times New Roman" w:cs="Times New Roman"/>
          <w:sz w:val="24"/>
        </w:rPr>
        <w:t>= 293/1+293(0.0025) = 293/1+</w:t>
      </w:r>
      <w:r w:rsidR="008A2A65">
        <w:rPr>
          <w:rFonts w:ascii="Times New Roman" w:eastAsiaTheme="minorEastAsia" w:hAnsi="Times New Roman" w:cs="Times New Roman"/>
          <w:sz w:val="24"/>
        </w:rPr>
        <w:t xml:space="preserve">0.7325 = 293/1.7325 = </w:t>
      </w:r>
      <w:r w:rsidR="008A2A65" w:rsidRPr="007650BA">
        <w:rPr>
          <w:rFonts w:ascii="Times New Roman" w:eastAsiaTheme="minorEastAsia" w:hAnsi="Times New Roman" w:cs="Times New Roman"/>
          <w:b/>
          <w:sz w:val="24"/>
        </w:rPr>
        <w:t>169</w:t>
      </w:r>
    </w:p>
    <w:p w:rsidR="00EE76C5" w:rsidRDefault="00423096" w:rsidP="00572F45">
      <w:pPr>
        <w:spacing w:line="360" w:lineRule="auto"/>
        <w:jc w:val="both"/>
        <w:rPr>
          <w:rFonts w:ascii="Times New Roman" w:eastAsiaTheme="minorEastAsia" w:hAnsi="Times New Roman" w:cs="Times New Roman"/>
          <w:b/>
          <w:sz w:val="24"/>
        </w:rPr>
      </w:pPr>
      <w:r>
        <w:rPr>
          <w:rFonts w:ascii="Times New Roman" w:hAnsi="Times New Roman" w:cs="Times New Roman"/>
          <w:sz w:val="24"/>
        </w:rPr>
        <w:t>The sample size of</w:t>
      </w:r>
      <w:r w:rsidR="00B94717">
        <w:rPr>
          <w:rFonts w:ascii="Times New Roman" w:hAnsi="Times New Roman" w:cs="Times New Roman"/>
          <w:sz w:val="24"/>
        </w:rPr>
        <w:t xml:space="preserve"> Employee </w:t>
      </w:r>
      <w:r>
        <w:rPr>
          <w:rFonts w:ascii="Times New Roman" w:hAnsi="Times New Roman" w:cs="Times New Roman"/>
          <w:sz w:val="24"/>
        </w:rPr>
        <w:t>selected areas were</w:t>
      </w:r>
      <w:r w:rsidR="008A2A65">
        <w:rPr>
          <w:rFonts w:ascii="Times New Roman" w:eastAsiaTheme="minorEastAsia" w:hAnsi="Times New Roman" w:cs="Times New Roman"/>
          <w:sz w:val="24"/>
        </w:rPr>
        <w:t>184 = 184/1+184(0.05)</w:t>
      </w:r>
      <w:r w:rsidR="000105DC" w:rsidRPr="006E497B">
        <w:rPr>
          <w:rFonts w:ascii="Times New Roman" w:eastAsiaTheme="minorEastAsia" w:hAnsi="Times New Roman" w:cs="Times New Roman"/>
          <w:sz w:val="24"/>
          <w:vertAlign w:val="superscript"/>
        </w:rPr>
        <w:t>2</w:t>
      </w:r>
      <w:r w:rsidR="000105DC">
        <w:rPr>
          <w:rFonts w:ascii="Times New Roman" w:eastAsiaTheme="minorEastAsia" w:hAnsi="Times New Roman" w:cs="Times New Roman"/>
          <w:sz w:val="24"/>
          <w:vertAlign w:val="superscript"/>
        </w:rPr>
        <w:t xml:space="preserve"> =</w:t>
      </w:r>
      <w:r w:rsidR="008A2A65">
        <w:rPr>
          <w:rFonts w:ascii="Times New Roman" w:eastAsiaTheme="minorEastAsia" w:hAnsi="Times New Roman" w:cs="Times New Roman"/>
          <w:sz w:val="24"/>
        </w:rPr>
        <w:t xml:space="preserve"> 184/1+184(0.0025) = 184/1+0.46 </w:t>
      </w:r>
      <w:r w:rsidR="00EE6069">
        <w:rPr>
          <w:rFonts w:ascii="Times New Roman" w:eastAsiaTheme="minorEastAsia" w:hAnsi="Times New Roman" w:cs="Times New Roman"/>
          <w:sz w:val="24"/>
        </w:rPr>
        <w:t xml:space="preserve">= 184/1.46 = </w:t>
      </w:r>
      <w:r w:rsidR="00EE6069" w:rsidRPr="007650BA">
        <w:rPr>
          <w:rFonts w:ascii="Times New Roman" w:eastAsiaTheme="minorEastAsia" w:hAnsi="Times New Roman" w:cs="Times New Roman"/>
          <w:b/>
          <w:sz w:val="24"/>
        </w:rPr>
        <w:t>126</w:t>
      </w:r>
    </w:p>
    <w:p w:rsidR="00BD060F" w:rsidRPr="0034751D" w:rsidRDefault="00BD060F" w:rsidP="00572F45">
      <w:pPr>
        <w:spacing w:line="360" w:lineRule="auto"/>
        <w:jc w:val="both"/>
        <w:rPr>
          <w:rFonts w:ascii="Times New Roman" w:eastAsiaTheme="minorEastAsia" w:hAnsi="Times New Roman" w:cs="Times New Roman"/>
          <w:sz w:val="24"/>
        </w:rPr>
      </w:pPr>
    </w:p>
    <w:p w:rsidR="00BD060F" w:rsidRPr="004C6808" w:rsidRDefault="0056621E" w:rsidP="004C6808">
      <w:pPr>
        <w:spacing w:after="0" w:line="360" w:lineRule="auto"/>
        <w:rPr>
          <w:rFonts w:ascii="Times New Roman" w:hAnsi="Times New Roman" w:cs="Times New Roman"/>
          <w:b/>
          <w:sz w:val="24"/>
        </w:rPr>
      </w:pPr>
      <w:r w:rsidRPr="004C6808">
        <w:rPr>
          <w:rFonts w:ascii="Times New Roman" w:hAnsi="Times New Roman" w:cs="Times New Roman"/>
          <w:b/>
          <w:sz w:val="24"/>
        </w:rPr>
        <w:lastRenderedPageBreak/>
        <w:t xml:space="preserve">Table 3.2 </w:t>
      </w:r>
      <w:r w:rsidR="00B94717" w:rsidRPr="004C6808">
        <w:rPr>
          <w:rFonts w:ascii="Times New Roman" w:hAnsi="Times New Roman" w:cs="Times New Roman"/>
          <w:b/>
          <w:sz w:val="24"/>
        </w:rPr>
        <w:t xml:space="preserve">Proportionate distribution of the sample VAT registered tax </w:t>
      </w:r>
      <w:r w:rsidR="00EB20E7">
        <w:rPr>
          <w:rFonts w:ascii="Times New Roman" w:hAnsi="Times New Roman" w:cs="Times New Roman"/>
          <w:b/>
          <w:sz w:val="24"/>
        </w:rPr>
        <w:t>collectors</w:t>
      </w:r>
      <w:r w:rsidRPr="004C6808">
        <w:rPr>
          <w:rFonts w:ascii="Times New Roman" w:hAnsi="Times New Roman" w:cs="Times New Roman"/>
          <w:b/>
          <w:sz w:val="24"/>
        </w:rPr>
        <w:t xml:space="preserve">and Employees </w:t>
      </w:r>
    </w:p>
    <w:tbl>
      <w:tblPr>
        <w:tblStyle w:val="TableGrid"/>
        <w:tblW w:w="10008" w:type="dxa"/>
        <w:tblLook w:val="04A0"/>
      </w:tblPr>
      <w:tblGrid>
        <w:gridCol w:w="648"/>
        <w:gridCol w:w="1890"/>
        <w:gridCol w:w="4140"/>
        <w:gridCol w:w="3330"/>
      </w:tblGrid>
      <w:tr w:rsidR="0056621E" w:rsidTr="008A79C4">
        <w:tc>
          <w:tcPr>
            <w:tcW w:w="648" w:type="dxa"/>
          </w:tcPr>
          <w:p w:rsidR="0056621E" w:rsidRPr="002E5462" w:rsidRDefault="0056621E" w:rsidP="00DD6CDE">
            <w:pPr>
              <w:spacing w:line="360" w:lineRule="auto"/>
              <w:rPr>
                <w:rFonts w:ascii="Times New Roman" w:hAnsi="Times New Roman" w:cs="Times New Roman"/>
                <w:sz w:val="24"/>
              </w:rPr>
            </w:pPr>
            <w:r w:rsidRPr="002E5462">
              <w:rPr>
                <w:rFonts w:ascii="Times New Roman" w:hAnsi="Times New Roman" w:cs="Times New Roman"/>
                <w:sz w:val="24"/>
              </w:rPr>
              <w:t>S/R</w:t>
            </w:r>
          </w:p>
        </w:tc>
        <w:tc>
          <w:tcPr>
            <w:tcW w:w="1890" w:type="dxa"/>
          </w:tcPr>
          <w:p w:rsidR="0056621E" w:rsidRPr="002E5462" w:rsidRDefault="0056621E" w:rsidP="00DD6CDE">
            <w:pPr>
              <w:spacing w:line="360" w:lineRule="auto"/>
              <w:rPr>
                <w:rFonts w:ascii="Times New Roman" w:hAnsi="Times New Roman" w:cs="Times New Roman"/>
                <w:sz w:val="24"/>
              </w:rPr>
            </w:pPr>
            <w:r w:rsidRPr="002E5462">
              <w:rPr>
                <w:rFonts w:ascii="Times New Roman" w:hAnsi="Times New Roman" w:cs="Times New Roman"/>
                <w:sz w:val="24"/>
              </w:rPr>
              <w:t>Name of Woreda</w:t>
            </w:r>
          </w:p>
        </w:tc>
        <w:tc>
          <w:tcPr>
            <w:tcW w:w="4140" w:type="dxa"/>
          </w:tcPr>
          <w:p w:rsidR="0056621E" w:rsidRPr="002E5462" w:rsidRDefault="0056621E" w:rsidP="00DD6CDE">
            <w:pPr>
              <w:spacing w:line="360" w:lineRule="auto"/>
              <w:rPr>
                <w:rFonts w:ascii="Times New Roman" w:hAnsi="Times New Roman" w:cs="Times New Roman"/>
                <w:sz w:val="24"/>
              </w:rPr>
            </w:pPr>
            <w:r w:rsidRPr="002E5462">
              <w:rPr>
                <w:rFonts w:ascii="Times New Roman" w:hAnsi="Times New Roman" w:cs="Times New Roman"/>
                <w:sz w:val="24"/>
              </w:rPr>
              <w:t>Proporti</w:t>
            </w:r>
            <w:r w:rsidR="001B76C3">
              <w:rPr>
                <w:rFonts w:ascii="Times New Roman" w:hAnsi="Times New Roman" w:cs="Times New Roman"/>
                <w:sz w:val="24"/>
              </w:rPr>
              <w:t>onate distribution of the</w:t>
            </w:r>
            <w:r w:rsidRPr="002E5462">
              <w:rPr>
                <w:rFonts w:ascii="Times New Roman" w:hAnsi="Times New Roman" w:cs="Times New Roman"/>
                <w:sz w:val="24"/>
              </w:rPr>
              <w:t xml:space="preserve"> VAT registered tax </w:t>
            </w:r>
            <w:r w:rsidR="00EB20E7">
              <w:rPr>
                <w:rFonts w:ascii="Times New Roman" w:eastAsia="Times New Roman" w:hAnsi="Times New Roman" w:cs="Times New Roman"/>
                <w:bCs/>
                <w:sz w:val="24"/>
                <w:szCs w:val="24"/>
              </w:rPr>
              <w:t>collectors</w:t>
            </w:r>
            <w:r>
              <w:rPr>
                <w:rFonts w:ascii="Times New Roman" w:hAnsi="Times New Roman" w:cs="Times New Roman"/>
                <w:sz w:val="24"/>
              </w:rPr>
              <w:t>sample size</w:t>
            </w:r>
          </w:p>
        </w:tc>
        <w:tc>
          <w:tcPr>
            <w:tcW w:w="3330" w:type="dxa"/>
          </w:tcPr>
          <w:p w:rsidR="0056621E" w:rsidRPr="002E5462" w:rsidRDefault="0056621E" w:rsidP="00DD6CDE">
            <w:pPr>
              <w:spacing w:line="360" w:lineRule="auto"/>
              <w:rPr>
                <w:rFonts w:ascii="Times New Roman" w:hAnsi="Times New Roman" w:cs="Times New Roman"/>
                <w:sz w:val="24"/>
              </w:rPr>
            </w:pPr>
            <w:r w:rsidRPr="002E5462">
              <w:rPr>
                <w:rFonts w:ascii="Times New Roman" w:hAnsi="Times New Roman" w:cs="Times New Roman"/>
                <w:sz w:val="24"/>
              </w:rPr>
              <w:t>Proporti</w:t>
            </w:r>
            <w:r w:rsidR="001B76C3">
              <w:rPr>
                <w:rFonts w:ascii="Times New Roman" w:hAnsi="Times New Roman" w:cs="Times New Roman"/>
                <w:sz w:val="24"/>
              </w:rPr>
              <w:t xml:space="preserve">onate distribution of the </w:t>
            </w:r>
            <w:r w:rsidRPr="002E5462">
              <w:rPr>
                <w:rFonts w:ascii="Times New Roman" w:hAnsi="Times New Roman" w:cs="Times New Roman"/>
                <w:sz w:val="24"/>
              </w:rPr>
              <w:t xml:space="preserve"> employees</w:t>
            </w:r>
            <w:r>
              <w:rPr>
                <w:rFonts w:ascii="Times New Roman" w:hAnsi="Times New Roman" w:cs="Times New Roman"/>
                <w:sz w:val="24"/>
              </w:rPr>
              <w:t xml:space="preserve"> sample size</w:t>
            </w:r>
          </w:p>
        </w:tc>
      </w:tr>
      <w:tr w:rsidR="008A79C4" w:rsidRPr="002462F2" w:rsidTr="008A79C4">
        <w:tc>
          <w:tcPr>
            <w:tcW w:w="648"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1</w:t>
            </w:r>
          </w:p>
        </w:tc>
        <w:tc>
          <w:tcPr>
            <w:tcW w:w="1890"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Ada Berga</w:t>
            </w:r>
          </w:p>
        </w:tc>
        <w:tc>
          <w:tcPr>
            <w:tcW w:w="4140" w:type="dxa"/>
          </w:tcPr>
          <w:p w:rsidR="0056621E" w:rsidRPr="002462F2" w:rsidRDefault="0056621E" w:rsidP="00DB2D26">
            <w:pPr>
              <w:spacing w:line="360" w:lineRule="auto"/>
              <w:rPr>
                <w:rFonts w:ascii="Times New Roman" w:hAnsi="Times New Roman" w:cs="Times New Roman"/>
                <w:sz w:val="24"/>
              </w:rPr>
            </w:pPr>
            <w:r w:rsidRPr="002462F2">
              <w:rPr>
                <w:rFonts w:ascii="Times New Roman" w:eastAsiaTheme="minorEastAsia" w:hAnsi="Times New Roman" w:cs="Times New Roman"/>
                <w:sz w:val="24"/>
              </w:rPr>
              <w:t>37/</w:t>
            </w:r>
            <w:r w:rsidR="00DB2D26">
              <w:rPr>
                <w:rFonts w:ascii="Times New Roman" w:eastAsiaTheme="minorEastAsia" w:hAnsi="Times New Roman" w:cs="Times New Roman"/>
                <w:sz w:val="24"/>
              </w:rPr>
              <w:t>293</w:t>
            </w:r>
            <w:r w:rsidRPr="002462F2">
              <w:rPr>
                <w:rFonts w:ascii="Times New Roman" w:eastAsiaTheme="minorEastAsia" w:hAnsi="Times New Roman" w:cs="Times New Roman"/>
                <w:sz w:val="24"/>
              </w:rPr>
              <w:t>*1</w:t>
            </w:r>
            <w:r w:rsidR="00DB2D26">
              <w:rPr>
                <w:rFonts w:ascii="Times New Roman" w:eastAsiaTheme="minorEastAsia" w:hAnsi="Times New Roman" w:cs="Times New Roman"/>
                <w:sz w:val="24"/>
              </w:rPr>
              <w:t xml:space="preserve">69 </w:t>
            </w:r>
            <w:r w:rsidRPr="002462F2">
              <w:rPr>
                <w:rFonts w:ascii="Times New Roman" w:eastAsiaTheme="minorEastAsia" w:hAnsi="Times New Roman" w:cs="Times New Roman"/>
                <w:sz w:val="24"/>
              </w:rPr>
              <w:t>= 2</w:t>
            </w:r>
            <w:r w:rsidR="00DB2D26">
              <w:rPr>
                <w:rFonts w:ascii="Times New Roman" w:eastAsiaTheme="minorEastAsia" w:hAnsi="Times New Roman" w:cs="Times New Roman"/>
                <w:sz w:val="24"/>
              </w:rPr>
              <w:t>1</w:t>
            </w:r>
          </w:p>
        </w:tc>
        <w:tc>
          <w:tcPr>
            <w:tcW w:w="3330" w:type="dxa"/>
          </w:tcPr>
          <w:p w:rsidR="0056621E" w:rsidRPr="002462F2" w:rsidRDefault="0056621E" w:rsidP="0097382A">
            <w:pPr>
              <w:spacing w:line="360" w:lineRule="auto"/>
              <w:rPr>
                <w:rFonts w:ascii="Times New Roman" w:hAnsi="Times New Roman" w:cs="Times New Roman"/>
                <w:sz w:val="24"/>
              </w:rPr>
            </w:pPr>
            <w:r>
              <w:rPr>
                <w:rFonts w:ascii="Times New Roman" w:eastAsiaTheme="minorEastAsia" w:hAnsi="Times New Roman" w:cs="Times New Roman"/>
                <w:sz w:val="24"/>
              </w:rPr>
              <w:t>29/</w:t>
            </w:r>
            <w:r w:rsidR="0097382A">
              <w:rPr>
                <w:rFonts w:ascii="Times New Roman" w:eastAsiaTheme="minorEastAsia" w:hAnsi="Times New Roman" w:cs="Times New Roman"/>
                <w:sz w:val="24"/>
              </w:rPr>
              <w:t>184</w:t>
            </w:r>
            <w:r>
              <w:rPr>
                <w:rFonts w:ascii="Times New Roman" w:eastAsiaTheme="minorEastAsia" w:hAnsi="Times New Roman" w:cs="Times New Roman"/>
                <w:sz w:val="24"/>
              </w:rPr>
              <w:t>*</w:t>
            </w:r>
            <w:r w:rsidR="0097382A">
              <w:rPr>
                <w:rFonts w:ascii="Times New Roman" w:eastAsiaTheme="minorEastAsia" w:hAnsi="Times New Roman" w:cs="Times New Roman"/>
                <w:sz w:val="24"/>
              </w:rPr>
              <w:t>126</w:t>
            </w:r>
            <w:r>
              <w:rPr>
                <w:rFonts w:ascii="Times New Roman" w:eastAsiaTheme="minorEastAsia" w:hAnsi="Times New Roman" w:cs="Times New Roman"/>
                <w:sz w:val="24"/>
              </w:rPr>
              <w:t xml:space="preserve"> = </w:t>
            </w:r>
            <w:r w:rsidR="0097382A">
              <w:rPr>
                <w:rFonts w:ascii="Times New Roman" w:eastAsiaTheme="minorEastAsia" w:hAnsi="Times New Roman" w:cs="Times New Roman"/>
                <w:sz w:val="24"/>
              </w:rPr>
              <w:t>20</w:t>
            </w:r>
          </w:p>
        </w:tc>
      </w:tr>
      <w:tr w:rsidR="002D281D" w:rsidRPr="002462F2" w:rsidTr="008A79C4">
        <w:tc>
          <w:tcPr>
            <w:tcW w:w="648" w:type="dxa"/>
          </w:tcPr>
          <w:p w:rsidR="002D281D"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2</w:t>
            </w:r>
          </w:p>
        </w:tc>
        <w:tc>
          <w:tcPr>
            <w:tcW w:w="1890" w:type="dxa"/>
          </w:tcPr>
          <w:p w:rsidR="002D281D" w:rsidRPr="002462F2" w:rsidRDefault="002D281D" w:rsidP="00DD6CDE">
            <w:pPr>
              <w:spacing w:line="360" w:lineRule="auto"/>
              <w:rPr>
                <w:rFonts w:ascii="Times New Roman" w:hAnsi="Times New Roman" w:cs="Times New Roman"/>
                <w:sz w:val="24"/>
              </w:rPr>
            </w:pPr>
            <w:r>
              <w:rPr>
                <w:rFonts w:ascii="Times New Roman" w:hAnsi="Times New Roman" w:cs="Times New Roman"/>
                <w:sz w:val="24"/>
              </w:rPr>
              <w:t>Bako</w:t>
            </w:r>
          </w:p>
        </w:tc>
        <w:tc>
          <w:tcPr>
            <w:tcW w:w="4140" w:type="dxa"/>
          </w:tcPr>
          <w:p w:rsidR="002D281D" w:rsidRPr="002462F2" w:rsidRDefault="002D281D" w:rsidP="00DD6CDE">
            <w:pPr>
              <w:spacing w:line="360" w:lineRule="auto"/>
              <w:rPr>
                <w:rFonts w:ascii="Times New Roman" w:eastAsiaTheme="minorEastAsia" w:hAnsi="Times New Roman" w:cs="Times New Roman"/>
                <w:sz w:val="24"/>
              </w:rPr>
            </w:pPr>
            <w:r>
              <w:rPr>
                <w:rFonts w:ascii="Times New Roman" w:eastAsiaTheme="minorEastAsia" w:hAnsi="Times New Roman" w:cs="Times New Roman"/>
                <w:sz w:val="24"/>
              </w:rPr>
              <w:t>60/293*169=</w:t>
            </w:r>
            <w:r w:rsidR="00DB2D26">
              <w:rPr>
                <w:rFonts w:ascii="Times New Roman" w:eastAsiaTheme="minorEastAsia" w:hAnsi="Times New Roman" w:cs="Times New Roman"/>
                <w:sz w:val="24"/>
              </w:rPr>
              <w:t xml:space="preserve"> 35</w:t>
            </w:r>
          </w:p>
        </w:tc>
        <w:tc>
          <w:tcPr>
            <w:tcW w:w="3330" w:type="dxa"/>
          </w:tcPr>
          <w:p w:rsidR="002D281D" w:rsidRDefault="00DB2D26" w:rsidP="00DD6CDE">
            <w:pPr>
              <w:spacing w:line="360" w:lineRule="auto"/>
              <w:rPr>
                <w:rFonts w:ascii="Times New Roman" w:eastAsiaTheme="minorEastAsia" w:hAnsi="Times New Roman" w:cs="Times New Roman"/>
                <w:sz w:val="24"/>
              </w:rPr>
            </w:pPr>
            <w:r>
              <w:rPr>
                <w:rFonts w:ascii="Times New Roman" w:eastAsiaTheme="minorEastAsia" w:hAnsi="Times New Roman" w:cs="Times New Roman"/>
                <w:sz w:val="24"/>
              </w:rPr>
              <w:t>30/</w:t>
            </w:r>
            <w:r w:rsidR="0097382A">
              <w:rPr>
                <w:rFonts w:ascii="Times New Roman" w:eastAsiaTheme="minorEastAsia" w:hAnsi="Times New Roman" w:cs="Times New Roman"/>
                <w:sz w:val="24"/>
              </w:rPr>
              <w:t>184*126= 21</w:t>
            </w:r>
          </w:p>
        </w:tc>
      </w:tr>
      <w:tr w:rsidR="008A79C4" w:rsidRPr="002462F2" w:rsidTr="008A79C4">
        <w:tc>
          <w:tcPr>
            <w:tcW w:w="648" w:type="dxa"/>
          </w:tcPr>
          <w:p w:rsidR="0056621E"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3</w:t>
            </w:r>
          </w:p>
        </w:tc>
        <w:tc>
          <w:tcPr>
            <w:tcW w:w="1890"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Chalia</w:t>
            </w:r>
          </w:p>
        </w:tc>
        <w:tc>
          <w:tcPr>
            <w:tcW w:w="4140" w:type="dxa"/>
          </w:tcPr>
          <w:p w:rsidR="0056621E" w:rsidRPr="002462F2" w:rsidRDefault="0056621E" w:rsidP="00DB2D26">
            <w:pPr>
              <w:spacing w:line="360" w:lineRule="auto"/>
              <w:rPr>
                <w:rFonts w:ascii="Times New Roman" w:hAnsi="Times New Roman" w:cs="Times New Roman"/>
                <w:sz w:val="24"/>
              </w:rPr>
            </w:pPr>
            <w:r w:rsidRPr="002462F2">
              <w:rPr>
                <w:rFonts w:ascii="Times New Roman" w:hAnsi="Times New Roman" w:cs="Times New Roman"/>
                <w:sz w:val="24"/>
              </w:rPr>
              <w:t>26/</w:t>
            </w:r>
            <w:r w:rsidR="00DB2D26">
              <w:rPr>
                <w:rFonts w:ascii="Times New Roman" w:hAnsi="Times New Roman" w:cs="Times New Roman"/>
                <w:sz w:val="24"/>
              </w:rPr>
              <w:t>293</w:t>
            </w:r>
            <w:r w:rsidRPr="002462F2">
              <w:rPr>
                <w:rFonts w:ascii="Times New Roman" w:hAnsi="Times New Roman" w:cs="Times New Roman"/>
                <w:sz w:val="24"/>
              </w:rPr>
              <w:t>*1</w:t>
            </w:r>
            <w:r w:rsidR="00DB2D26">
              <w:rPr>
                <w:rFonts w:ascii="Times New Roman" w:hAnsi="Times New Roman" w:cs="Times New Roman"/>
                <w:sz w:val="24"/>
              </w:rPr>
              <w:t>69</w:t>
            </w:r>
            <w:r w:rsidRPr="002462F2">
              <w:rPr>
                <w:rFonts w:ascii="Times New Roman" w:hAnsi="Times New Roman" w:cs="Times New Roman"/>
                <w:sz w:val="24"/>
              </w:rPr>
              <w:t xml:space="preserve"> = 1</w:t>
            </w:r>
            <w:r w:rsidR="00DB2D26">
              <w:rPr>
                <w:rFonts w:ascii="Times New Roman" w:hAnsi="Times New Roman" w:cs="Times New Roman"/>
                <w:sz w:val="24"/>
              </w:rPr>
              <w:t>5</w:t>
            </w:r>
          </w:p>
        </w:tc>
        <w:tc>
          <w:tcPr>
            <w:tcW w:w="3330" w:type="dxa"/>
          </w:tcPr>
          <w:p w:rsidR="0056621E" w:rsidRPr="002462F2" w:rsidRDefault="0056621E" w:rsidP="0097382A">
            <w:pPr>
              <w:spacing w:line="360" w:lineRule="auto"/>
              <w:rPr>
                <w:rFonts w:ascii="Times New Roman" w:hAnsi="Times New Roman" w:cs="Times New Roman"/>
                <w:sz w:val="24"/>
              </w:rPr>
            </w:pPr>
            <w:r>
              <w:rPr>
                <w:rFonts w:ascii="Times New Roman" w:hAnsi="Times New Roman" w:cs="Times New Roman"/>
                <w:sz w:val="24"/>
              </w:rPr>
              <w:t>28/1</w:t>
            </w:r>
            <w:r w:rsidR="0097382A">
              <w:rPr>
                <w:rFonts w:ascii="Times New Roman" w:hAnsi="Times New Roman" w:cs="Times New Roman"/>
                <w:sz w:val="24"/>
              </w:rPr>
              <w:t>84*126 = 19</w:t>
            </w:r>
          </w:p>
        </w:tc>
      </w:tr>
      <w:tr w:rsidR="00DB2D26" w:rsidRPr="002462F2" w:rsidTr="008A79C4">
        <w:tc>
          <w:tcPr>
            <w:tcW w:w="648" w:type="dxa"/>
          </w:tcPr>
          <w:p w:rsidR="00DB2D26"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4</w:t>
            </w:r>
          </w:p>
        </w:tc>
        <w:tc>
          <w:tcPr>
            <w:tcW w:w="1890" w:type="dxa"/>
          </w:tcPr>
          <w:p w:rsidR="00DB2D26" w:rsidRPr="002462F2" w:rsidRDefault="00DB2D26" w:rsidP="00DD6CDE">
            <w:pPr>
              <w:spacing w:line="360" w:lineRule="auto"/>
              <w:rPr>
                <w:rFonts w:ascii="Times New Roman" w:hAnsi="Times New Roman" w:cs="Times New Roman"/>
                <w:sz w:val="24"/>
              </w:rPr>
            </w:pPr>
            <w:r>
              <w:rPr>
                <w:rFonts w:ascii="Times New Roman" w:hAnsi="Times New Roman" w:cs="Times New Roman"/>
                <w:sz w:val="24"/>
              </w:rPr>
              <w:t>Dandi</w:t>
            </w:r>
          </w:p>
        </w:tc>
        <w:tc>
          <w:tcPr>
            <w:tcW w:w="4140" w:type="dxa"/>
          </w:tcPr>
          <w:p w:rsidR="00DB2D26" w:rsidRPr="002462F2" w:rsidRDefault="00DB2D26" w:rsidP="00DB2D26">
            <w:pPr>
              <w:spacing w:line="360" w:lineRule="auto"/>
              <w:rPr>
                <w:rFonts w:ascii="Times New Roman" w:hAnsi="Times New Roman" w:cs="Times New Roman"/>
                <w:sz w:val="24"/>
              </w:rPr>
            </w:pPr>
            <w:r>
              <w:rPr>
                <w:rFonts w:ascii="Times New Roman" w:hAnsi="Times New Roman" w:cs="Times New Roman"/>
                <w:sz w:val="24"/>
              </w:rPr>
              <w:t>63/293*169 = 36</w:t>
            </w:r>
          </w:p>
        </w:tc>
        <w:tc>
          <w:tcPr>
            <w:tcW w:w="3330" w:type="dxa"/>
          </w:tcPr>
          <w:p w:rsidR="00DB2D26" w:rsidRDefault="00DB2D26" w:rsidP="00DD6CDE">
            <w:pPr>
              <w:spacing w:line="360" w:lineRule="auto"/>
              <w:rPr>
                <w:rFonts w:ascii="Times New Roman" w:hAnsi="Times New Roman" w:cs="Times New Roman"/>
                <w:sz w:val="24"/>
              </w:rPr>
            </w:pPr>
            <w:r>
              <w:rPr>
                <w:rFonts w:ascii="Times New Roman" w:hAnsi="Times New Roman" w:cs="Times New Roman"/>
                <w:sz w:val="24"/>
              </w:rPr>
              <w:t>28</w:t>
            </w:r>
            <w:r w:rsidR="0097382A">
              <w:rPr>
                <w:rFonts w:ascii="Times New Roman" w:hAnsi="Times New Roman" w:cs="Times New Roman"/>
                <w:sz w:val="24"/>
              </w:rPr>
              <w:t>/184*126 = 19</w:t>
            </w:r>
          </w:p>
        </w:tc>
      </w:tr>
      <w:tr w:rsidR="008A79C4" w:rsidRPr="002462F2" w:rsidTr="008A79C4">
        <w:tc>
          <w:tcPr>
            <w:tcW w:w="648" w:type="dxa"/>
          </w:tcPr>
          <w:p w:rsidR="0056621E"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5</w:t>
            </w:r>
          </w:p>
        </w:tc>
        <w:tc>
          <w:tcPr>
            <w:tcW w:w="1890"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Ejere</w:t>
            </w:r>
          </w:p>
        </w:tc>
        <w:tc>
          <w:tcPr>
            <w:tcW w:w="4140" w:type="dxa"/>
          </w:tcPr>
          <w:p w:rsidR="0056621E" w:rsidRPr="002462F2" w:rsidRDefault="0056621E" w:rsidP="00DB2D26">
            <w:pPr>
              <w:spacing w:line="360" w:lineRule="auto"/>
              <w:rPr>
                <w:rFonts w:ascii="Times New Roman" w:hAnsi="Times New Roman" w:cs="Times New Roman"/>
                <w:sz w:val="24"/>
              </w:rPr>
            </w:pPr>
            <w:r>
              <w:rPr>
                <w:rFonts w:ascii="Times New Roman" w:eastAsiaTheme="minorEastAsia" w:hAnsi="Times New Roman" w:cs="Times New Roman"/>
                <w:sz w:val="24"/>
              </w:rPr>
              <w:t>35/</w:t>
            </w:r>
            <w:r w:rsidR="00DB2D26">
              <w:rPr>
                <w:rFonts w:ascii="Times New Roman" w:eastAsiaTheme="minorEastAsia" w:hAnsi="Times New Roman" w:cs="Times New Roman"/>
                <w:sz w:val="24"/>
              </w:rPr>
              <w:t>293</w:t>
            </w:r>
            <w:r>
              <w:rPr>
                <w:rFonts w:ascii="Times New Roman" w:eastAsiaTheme="minorEastAsia" w:hAnsi="Times New Roman" w:cs="Times New Roman"/>
                <w:sz w:val="24"/>
              </w:rPr>
              <w:t>*1</w:t>
            </w:r>
            <w:r w:rsidR="00DB2D26">
              <w:rPr>
                <w:rFonts w:ascii="Times New Roman" w:eastAsiaTheme="minorEastAsia" w:hAnsi="Times New Roman" w:cs="Times New Roman"/>
                <w:sz w:val="24"/>
              </w:rPr>
              <w:t>69</w:t>
            </w:r>
            <w:r>
              <w:rPr>
                <w:rFonts w:ascii="Times New Roman" w:eastAsiaTheme="minorEastAsia" w:hAnsi="Times New Roman" w:cs="Times New Roman"/>
                <w:sz w:val="24"/>
              </w:rPr>
              <w:t xml:space="preserve"> = </w:t>
            </w:r>
            <w:r w:rsidR="00DB2D26">
              <w:rPr>
                <w:rFonts w:ascii="Times New Roman" w:eastAsiaTheme="minorEastAsia" w:hAnsi="Times New Roman" w:cs="Times New Roman"/>
                <w:sz w:val="24"/>
              </w:rPr>
              <w:t>20</w:t>
            </w:r>
          </w:p>
        </w:tc>
        <w:tc>
          <w:tcPr>
            <w:tcW w:w="3330" w:type="dxa"/>
          </w:tcPr>
          <w:p w:rsidR="0056621E" w:rsidRPr="002462F2" w:rsidRDefault="0056621E" w:rsidP="0097382A">
            <w:pPr>
              <w:spacing w:line="360" w:lineRule="auto"/>
              <w:rPr>
                <w:rFonts w:ascii="Times New Roman" w:hAnsi="Times New Roman" w:cs="Times New Roman"/>
                <w:sz w:val="24"/>
              </w:rPr>
            </w:pPr>
            <w:r>
              <w:rPr>
                <w:rFonts w:ascii="Times New Roman" w:hAnsi="Times New Roman" w:cs="Times New Roman"/>
                <w:sz w:val="24"/>
              </w:rPr>
              <w:t>28/1</w:t>
            </w:r>
            <w:r w:rsidR="0097382A">
              <w:rPr>
                <w:rFonts w:ascii="Times New Roman" w:hAnsi="Times New Roman" w:cs="Times New Roman"/>
                <w:sz w:val="24"/>
              </w:rPr>
              <w:t>84*126 = 19</w:t>
            </w:r>
          </w:p>
        </w:tc>
      </w:tr>
      <w:tr w:rsidR="008A79C4" w:rsidRPr="002462F2" w:rsidTr="008A79C4">
        <w:tc>
          <w:tcPr>
            <w:tcW w:w="648" w:type="dxa"/>
          </w:tcPr>
          <w:p w:rsidR="0056621E"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6</w:t>
            </w:r>
          </w:p>
        </w:tc>
        <w:tc>
          <w:tcPr>
            <w:tcW w:w="1890"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Ejersalafo</w:t>
            </w:r>
          </w:p>
        </w:tc>
        <w:tc>
          <w:tcPr>
            <w:tcW w:w="4140" w:type="dxa"/>
          </w:tcPr>
          <w:p w:rsidR="0056621E" w:rsidRPr="002462F2" w:rsidRDefault="0056621E" w:rsidP="003050CD">
            <w:pPr>
              <w:spacing w:line="360" w:lineRule="auto"/>
              <w:rPr>
                <w:rFonts w:ascii="Times New Roman" w:hAnsi="Times New Roman" w:cs="Times New Roman"/>
                <w:sz w:val="24"/>
              </w:rPr>
            </w:pPr>
            <w:r>
              <w:rPr>
                <w:rFonts w:ascii="Times New Roman" w:hAnsi="Times New Roman" w:cs="Times New Roman"/>
                <w:sz w:val="24"/>
              </w:rPr>
              <w:t>32/</w:t>
            </w:r>
            <w:r w:rsidR="00DB2D26">
              <w:rPr>
                <w:rFonts w:ascii="Times New Roman" w:hAnsi="Times New Roman" w:cs="Times New Roman"/>
                <w:sz w:val="24"/>
              </w:rPr>
              <w:t>293</w:t>
            </w:r>
            <w:r>
              <w:rPr>
                <w:rFonts w:ascii="Times New Roman" w:hAnsi="Times New Roman" w:cs="Times New Roman"/>
                <w:sz w:val="24"/>
              </w:rPr>
              <w:t>*1</w:t>
            </w:r>
            <w:r w:rsidR="00DB2D26">
              <w:rPr>
                <w:rFonts w:ascii="Times New Roman" w:hAnsi="Times New Roman" w:cs="Times New Roman"/>
                <w:sz w:val="24"/>
              </w:rPr>
              <w:t>69</w:t>
            </w:r>
            <w:r>
              <w:rPr>
                <w:rFonts w:ascii="Times New Roman" w:hAnsi="Times New Roman" w:cs="Times New Roman"/>
                <w:sz w:val="24"/>
              </w:rPr>
              <w:t xml:space="preserve"> = </w:t>
            </w:r>
            <w:r w:rsidR="00DB2D26">
              <w:rPr>
                <w:rFonts w:ascii="Times New Roman" w:hAnsi="Times New Roman" w:cs="Times New Roman"/>
                <w:sz w:val="24"/>
              </w:rPr>
              <w:t>1</w:t>
            </w:r>
            <w:r w:rsidR="003050CD">
              <w:rPr>
                <w:rFonts w:ascii="Times New Roman" w:hAnsi="Times New Roman" w:cs="Times New Roman"/>
                <w:sz w:val="24"/>
              </w:rPr>
              <w:t>9</w:t>
            </w:r>
          </w:p>
        </w:tc>
        <w:tc>
          <w:tcPr>
            <w:tcW w:w="3330" w:type="dxa"/>
          </w:tcPr>
          <w:p w:rsidR="0056621E" w:rsidRPr="002462F2" w:rsidRDefault="0097382A" w:rsidP="0097382A">
            <w:pPr>
              <w:spacing w:line="360" w:lineRule="auto"/>
              <w:rPr>
                <w:rFonts w:ascii="Times New Roman" w:hAnsi="Times New Roman" w:cs="Times New Roman"/>
                <w:sz w:val="24"/>
              </w:rPr>
            </w:pPr>
            <w:r>
              <w:rPr>
                <w:rFonts w:ascii="Times New Roman" w:hAnsi="Times New Roman" w:cs="Times New Roman"/>
                <w:sz w:val="24"/>
              </w:rPr>
              <w:t>19/184*12</w:t>
            </w:r>
            <w:r w:rsidR="0056621E">
              <w:rPr>
                <w:rFonts w:ascii="Times New Roman" w:hAnsi="Times New Roman" w:cs="Times New Roman"/>
                <w:sz w:val="24"/>
              </w:rPr>
              <w:t>6 = 1</w:t>
            </w:r>
            <w:r>
              <w:rPr>
                <w:rFonts w:ascii="Times New Roman" w:hAnsi="Times New Roman" w:cs="Times New Roman"/>
                <w:sz w:val="24"/>
              </w:rPr>
              <w:t>3</w:t>
            </w:r>
          </w:p>
        </w:tc>
      </w:tr>
      <w:tr w:rsidR="008A79C4" w:rsidRPr="002462F2" w:rsidTr="008A79C4">
        <w:tc>
          <w:tcPr>
            <w:tcW w:w="648" w:type="dxa"/>
          </w:tcPr>
          <w:p w:rsidR="0056621E" w:rsidRPr="002462F2" w:rsidRDefault="00550041" w:rsidP="00DD6CDE">
            <w:pPr>
              <w:spacing w:line="360" w:lineRule="auto"/>
              <w:rPr>
                <w:rFonts w:ascii="Times New Roman" w:hAnsi="Times New Roman" w:cs="Times New Roman"/>
                <w:sz w:val="24"/>
              </w:rPr>
            </w:pPr>
            <w:r>
              <w:rPr>
                <w:rFonts w:ascii="Times New Roman" w:hAnsi="Times New Roman" w:cs="Times New Roman"/>
                <w:sz w:val="24"/>
              </w:rPr>
              <w:t>7</w:t>
            </w:r>
          </w:p>
        </w:tc>
        <w:tc>
          <w:tcPr>
            <w:tcW w:w="1890" w:type="dxa"/>
          </w:tcPr>
          <w:p w:rsidR="0056621E" w:rsidRPr="002462F2" w:rsidRDefault="0056621E" w:rsidP="00DD6CDE">
            <w:pPr>
              <w:spacing w:line="360" w:lineRule="auto"/>
              <w:rPr>
                <w:rFonts w:ascii="Times New Roman" w:hAnsi="Times New Roman" w:cs="Times New Roman"/>
                <w:sz w:val="24"/>
              </w:rPr>
            </w:pPr>
            <w:r w:rsidRPr="002462F2">
              <w:rPr>
                <w:rFonts w:ascii="Times New Roman" w:hAnsi="Times New Roman" w:cs="Times New Roman"/>
                <w:sz w:val="24"/>
              </w:rPr>
              <w:t>Toke kutaye</w:t>
            </w:r>
          </w:p>
        </w:tc>
        <w:tc>
          <w:tcPr>
            <w:tcW w:w="4140" w:type="dxa"/>
          </w:tcPr>
          <w:p w:rsidR="0056621E" w:rsidRPr="002462F2" w:rsidRDefault="0056621E" w:rsidP="00DB2D26">
            <w:pPr>
              <w:spacing w:line="360" w:lineRule="auto"/>
              <w:rPr>
                <w:rFonts w:ascii="Times New Roman" w:hAnsi="Times New Roman" w:cs="Times New Roman"/>
                <w:sz w:val="24"/>
              </w:rPr>
            </w:pPr>
            <w:r>
              <w:rPr>
                <w:rFonts w:ascii="Times New Roman" w:hAnsi="Times New Roman" w:cs="Times New Roman"/>
                <w:sz w:val="24"/>
              </w:rPr>
              <w:t>40/</w:t>
            </w:r>
            <w:r w:rsidR="00DB2D26">
              <w:rPr>
                <w:rFonts w:ascii="Times New Roman" w:hAnsi="Times New Roman" w:cs="Times New Roman"/>
                <w:sz w:val="24"/>
              </w:rPr>
              <w:t>293</w:t>
            </w:r>
            <w:r>
              <w:rPr>
                <w:rFonts w:ascii="Times New Roman" w:hAnsi="Times New Roman" w:cs="Times New Roman"/>
                <w:sz w:val="24"/>
              </w:rPr>
              <w:t>*</w:t>
            </w:r>
            <w:r w:rsidR="00DB2D26">
              <w:rPr>
                <w:rFonts w:ascii="Times New Roman" w:hAnsi="Times New Roman" w:cs="Times New Roman"/>
                <w:sz w:val="24"/>
              </w:rPr>
              <w:t>169</w:t>
            </w:r>
            <w:r>
              <w:rPr>
                <w:rFonts w:ascii="Times New Roman" w:hAnsi="Times New Roman" w:cs="Times New Roman"/>
                <w:sz w:val="24"/>
              </w:rPr>
              <w:t xml:space="preserve"> = </w:t>
            </w:r>
            <w:r w:rsidR="00DB2D26">
              <w:rPr>
                <w:rFonts w:ascii="Times New Roman" w:hAnsi="Times New Roman" w:cs="Times New Roman"/>
                <w:sz w:val="24"/>
              </w:rPr>
              <w:t>23</w:t>
            </w:r>
          </w:p>
        </w:tc>
        <w:tc>
          <w:tcPr>
            <w:tcW w:w="3330" w:type="dxa"/>
          </w:tcPr>
          <w:p w:rsidR="0056621E" w:rsidRPr="002462F2" w:rsidRDefault="0097382A" w:rsidP="0097382A">
            <w:pPr>
              <w:spacing w:line="360" w:lineRule="auto"/>
              <w:rPr>
                <w:rFonts w:ascii="Times New Roman" w:hAnsi="Times New Roman" w:cs="Times New Roman"/>
                <w:sz w:val="24"/>
              </w:rPr>
            </w:pPr>
            <w:r>
              <w:rPr>
                <w:rFonts w:ascii="Times New Roman" w:hAnsi="Times New Roman" w:cs="Times New Roman"/>
                <w:sz w:val="24"/>
              </w:rPr>
              <w:t>22/184*12</w:t>
            </w:r>
            <w:r w:rsidR="0056621E">
              <w:rPr>
                <w:rFonts w:ascii="Times New Roman" w:hAnsi="Times New Roman" w:cs="Times New Roman"/>
                <w:sz w:val="24"/>
              </w:rPr>
              <w:t>6 = 1</w:t>
            </w:r>
            <w:r>
              <w:rPr>
                <w:rFonts w:ascii="Times New Roman" w:hAnsi="Times New Roman" w:cs="Times New Roman"/>
                <w:sz w:val="24"/>
              </w:rPr>
              <w:t>5</w:t>
            </w:r>
          </w:p>
        </w:tc>
      </w:tr>
    </w:tbl>
    <w:p w:rsidR="00F4255E" w:rsidRPr="00667E0A" w:rsidRDefault="00F4255E" w:rsidP="00937C76">
      <w:pPr>
        <w:widowControl w:val="0"/>
        <w:tabs>
          <w:tab w:val="left" w:pos="7626"/>
        </w:tabs>
        <w:spacing w:after="0" w:line="360" w:lineRule="auto"/>
        <w:rPr>
          <w:rFonts w:ascii="Times New Roman" w:eastAsia="Times New Roman" w:hAnsi="Times New Roman" w:cs="Times New Roman"/>
          <w:sz w:val="24"/>
          <w:szCs w:val="24"/>
          <w:shd w:val="clear" w:color="auto" w:fill="FFFFFF"/>
        </w:rPr>
      </w:pPr>
      <w:r w:rsidRPr="00F4255E">
        <w:rPr>
          <w:rFonts w:ascii="Times New Roman" w:eastAsia="Times New Roman" w:hAnsi="Times New Roman" w:cs="Times New Roman"/>
          <w:sz w:val="24"/>
          <w:szCs w:val="24"/>
          <w:shd w:val="clear" w:color="auto" w:fill="FFFFFF"/>
        </w:rPr>
        <w:t>Source: developed by Researcher,</w:t>
      </w:r>
      <w:r>
        <w:rPr>
          <w:rFonts w:ascii="Times New Roman" w:eastAsia="Times New Roman" w:hAnsi="Times New Roman" w:cs="Times New Roman"/>
          <w:sz w:val="24"/>
          <w:szCs w:val="24"/>
          <w:shd w:val="clear" w:color="auto" w:fill="FFFFFF"/>
        </w:rPr>
        <w:t xml:space="preserve"> 2021</w:t>
      </w:r>
      <w:r w:rsidR="00937C76">
        <w:rPr>
          <w:rFonts w:ascii="Times New Roman" w:eastAsia="Times New Roman" w:hAnsi="Times New Roman" w:cs="Times New Roman"/>
          <w:sz w:val="24"/>
          <w:szCs w:val="24"/>
          <w:shd w:val="clear" w:color="auto" w:fill="FFFFFF"/>
        </w:rPr>
        <w:tab/>
      </w:r>
    </w:p>
    <w:p w:rsidR="00BD060F" w:rsidRPr="004C6808" w:rsidRDefault="00B94717" w:rsidP="004C6808">
      <w:pPr>
        <w:rPr>
          <w:rFonts w:ascii="Times New Roman" w:hAnsi="Times New Roman" w:cs="Times New Roman"/>
          <w:b/>
          <w:sz w:val="24"/>
        </w:rPr>
      </w:pPr>
      <w:r w:rsidRPr="004C6808">
        <w:rPr>
          <w:rFonts w:ascii="Times New Roman" w:hAnsi="Times New Roman" w:cs="Times New Roman"/>
          <w:b/>
          <w:sz w:val="24"/>
        </w:rPr>
        <w:t>Table 3.</w:t>
      </w:r>
      <w:r w:rsidR="00CF51C6" w:rsidRPr="004C6808">
        <w:rPr>
          <w:rFonts w:ascii="Times New Roman" w:hAnsi="Times New Roman" w:cs="Times New Roman"/>
          <w:b/>
          <w:sz w:val="24"/>
        </w:rPr>
        <w:t>3</w:t>
      </w:r>
      <w:r w:rsidRPr="004C6808">
        <w:rPr>
          <w:rFonts w:ascii="Times New Roman" w:hAnsi="Times New Roman" w:cs="Times New Roman"/>
          <w:b/>
          <w:sz w:val="24"/>
        </w:rPr>
        <w:t xml:space="preserve"> Respondents File  </w:t>
      </w:r>
    </w:p>
    <w:tbl>
      <w:tblPr>
        <w:tblStyle w:val="TableGrid"/>
        <w:tblW w:w="10530" w:type="dxa"/>
        <w:tblInd w:w="-522" w:type="dxa"/>
        <w:tblLayout w:type="fixed"/>
        <w:tblLook w:val="04A0"/>
      </w:tblPr>
      <w:tblGrid>
        <w:gridCol w:w="360"/>
        <w:gridCol w:w="2430"/>
        <w:gridCol w:w="638"/>
        <w:gridCol w:w="527"/>
        <w:gridCol w:w="527"/>
        <w:gridCol w:w="527"/>
        <w:gridCol w:w="527"/>
        <w:gridCol w:w="703"/>
        <w:gridCol w:w="781"/>
        <w:gridCol w:w="1260"/>
        <w:gridCol w:w="2250"/>
      </w:tblGrid>
      <w:tr w:rsidR="008A79C4" w:rsidTr="00162D3A">
        <w:trPr>
          <w:trHeight w:val="419"/>
        </w:trPr>
        <w:tc>
          <w:tcPr>
            <w:tcW w:w="360" w:type="dxa"/>
            <w:vMerge w:val="restart"/>
          </w:tcPr>
          <w:p w:rsidR="008A79C4" w:rsidRPr="008902B5" w:rsidRDefault="008A79C4"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S/R</w:t>
            </w:r>
          </w:p>
        </w:tc>
        <w:tc>
          <w:tcPr>
            <w:tcW w:w="2430" w:type="dxa"/>
            <w:vMerge w:val="restart"/>
          </w:tcPr>
          <w:p w:rsidR="008A79C4" w:rsidRPr="008902B5" w:rsidRDefault="008A79C4" w:rsidP="00605A44">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Type</w:t>
            </w:r>
          </w:p>
        </w:tc>
        <w:tc>
          <w:tcPr>
            <w:tcW w:w="5490" w:type="dxa"/>
            <w:gridSpan w:val="8"/>
          </w:tcPr>
          <w:p w:rsidR="008A79C4" w:rsidRPr="008902B5" w:rsidRDefault="008A79C4" w:rsidP="008A79C4">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Populations</w:t>
            </w:r>
          </w:p>
        </w:tc>
        <w:tc>
          <w:tcPr>
            <w:tcW w:w="2250" w:type="dxa"/>
          </w:tcPr>
          <w:p w:rsidR="008A79C4" w:rsidRPr="008902B5" w:rsidRDefault="008A79C4" w:rsidP="00605A44">
            <w:pPr>
              <w:spacing w:line="360" w:lineRule="auto"/>
              <w:jc w:val="center"/>
              <w:rPr>
                <w:rFonts w:ascii="Times New Roman" w:hAnsi="Times New Roman" w:cs="Times New Roman"/>
                <w:sz w:val="24"/>
                <w:szCs w:val="24"/>
              </w:rPr>
            </w:pPr>
            <w:r w:rsidRPr="0056621E">
              <w:rPr>
                <w:rFonts w:ascii="Times New Roman" w:hAnsi="Times New Roman" w:cs="Times New Roman"/>
                <w:szCs w:val="24"/>
              </w:rPr>
              <w:t>Method of sampling</w:t>
            </w:r>
          </w:p>
        </w:tc>
      </w:tr>
      <w:tr w:rsidR="00472C62" w:rsidTr="00162D3A">
        <w:trPr>
          <w:cantSplit/>
          <w:trHeight w:val="1150"/>
        </w:trPr>
        <w:tc>
          <w:tcPr>
            <w:tcW w:w="360" w:type="dxa"/>
            <w:vMerge/>
          </w:tcPr>
          <w:p w:rsidR="003050CD" w:rsidRPr="008902B5" w:rsidRDefault="003050CD" w:rsidP="00AA2362">
            <w:pPr>
              <w:spacing w:line="360" w:lineRule="auto"/>
              <w:jc w:val="both"/>
              <w:rPr>
                <w:rFonts w:ascii="Times New Roman" w:hAnsi="Times New Roman" w:cs="Times New Roman"/>
                <w:sz w:val="24"/>
                <w:szCs w:val="24"/>
              </w:rPr>
            </w:pPr>
          </w:p>
        </w:tc>
        <w:tc>
          <w:tcPr>
            <w:tcW w:w="2430" w:type="dxa"/>
            <w:vMerge/>
          </w:tcPr>
          <w:p w:rsidR="003050CD" w:rsidRPr="008902B5" w:rsidRDefault="003050CD" w:rsidP="00AA2362">
            <w:pPr>
              <w:spacing w:line="360" w:lineRule="auto"/>
              <w:jc w:val="both"/>
              <w:rPr>
                <w:rFonts w:ascii="Times New Roman" w:hAnsi="Times New Roman" w:cs="Times New Roman"/>
                <w:sz w:val="24"/>
                <w:szCs w:val="24"/>
              </w:rPr>
            </w:pPr>
          </w:p>
        </w:tc>
        <w:tc>
          <w:tcPr>
            <w:tcW w:w="638" w:type="dxa"/>
            <w:textDirection w:val="btLr"/>
            <w:vAlign w:val="center"/>
          </w:tcPr>
          <w:p w:rsidR="003050CD" w:rsidRPr="001C3462" w:rsidRDefault="00472C62" w:rsidP="00472C62">
            <w:pPr>
              <w:spacing w:line="360" w:lineRule="auto"/>
              <w:ind w:left="113" w:right="113"/>
              <w:rPr>
                <w:rFonts w:ascii="Times New Roman" w:hAnsi="Times New Roman" w:cs="Times New Roman"/>
                <w:sz w:val="24"/>
                <w:szCs w:val="24"/>
              </w:rPr>
            </w:pPr>
            <w:r w:rsidRPr="001C3462">
              <w:rPr>
                <w:rFonts w:ascii="Times New Roman" w:hAnsi="Times New Roman" w:cs="Times New Roman"/>
                <w:sz w:val="24"/>
                <w:szCs w:val="24"/>
              </w:rPr>
              <w:t>Ada berga</w:t>
            </w:r>
          </w:p>
        </w:tc>
        <w:tc>
          <w:tcPr>
            <w:tcW w:w="527" w:type="dxa"/>
            <w:textDirection w:val="btLr"/>
          </w:tcPr>
          <w:p w:rsidR="003050CD" w:rsidRPr="008902B5" w:rsidRDefault="00472C62" w:rsidP="00472C62">
            <w:pPr>
              <w:spacing w:line="360" w:lineRule="auto"/>
              <w:ind w:left="113" w:right="113"/>
              <w:rPr>
                <w:rFonts w:ascii="Times New Roman" w:hAnsi="Times New Roman" w:cs="Times New Roman"/>
                <w:sz w:val="24"/>
                <w:szCs w:val="24"/>
              </w:rPr>
            </w:pPr>
            <w:r>
              <w:rPr>
                <w:rFonts w:ascii="Times New Roman" w:hAnsi="Times New Roman" w:cs="Times New Roman"/>
                <w:sz w:val="24"/>
                <w:szCs w:val="24"/>
              </w:rPr>
              <w:t>Bako</w:t>
            </w:r>
          </w:p>
        </w:tc>
        <w:tc>
          <w:tcPr>
            <w:tcW w:w="527" w:type="dxa"/>
            <w:textDirection w:val="btLr"/>
            <w:vAlign w:val="center"/>
          </w:tcPr>
          <w:p w:rsidR="003050CD" w:rsidRPr="008902B5" w:rsidRDefault="00472C62" w:rsidP="00472C62">
            <w:pPr>
              <w:spacing w:line="360" w:lineRule="auto"/>
              <w:ind w:left="113" w:right="113"/>
              <w:rPr>
                <w:rFonts w:ascii="Times New Roman" w:hAnsi="Times New Roman" w:cs="Times New Roman"/>
                <w:sz w:val="24"/>
                <w:szCs w:val="24"/>
              </w:rPr>
            </w:pPr>
            <w:r>
              <w:rPr>
                <w:rFonts w:ascii="Times New Roman" w:hAnsi="Times New Roman" w:cs="Times New Roman"/>
                <w:sz w:val="24"/>
                <w:szCs w:val="24"/>
              </w:rPr>
              <w:t>C</w:t>
            </w:r>
            <w:r w:rsidR="003050CD">
              <w:rPr>
                <w:rFonts w:ascii="Times New Roman" w:hAnsi="Times New Roman" w:cs="Times New Roman"/>
                <w:sz w:val="24"/>
                <w:szCs w:val="24"/>
              </w:rPr>
              <w:t>halia</w:t>
            </w:r>
          </w:p>
        </w:tc>
        <w:tc>
          <w:tcPr>
            <w:tcW w:w="527" w:type="dxa"/>
            <w:textDirection w:val="btLr"/>
          </w:tcPr>
          <w:p w:rsidR="003050CD" w:rsidRPr="008902B5" w:rsidRDefault="003050CD" w:rsidP="003050CD">
            <w:pPr>
              <w:spacing w:line="360" w:lineRule="auto"/>
              <w:ind w:left="113" w:right="113"/>
              <w:jc w:val="both"/>
              <w:rPr>
                <w:rFonts w:ascii="Times New Roman" w:hAnsi="Times New Roman" w:cs="Times New Roman"/>
                <w:sz w:val="24"/>
                <w:szCs w:val="24"/>
              </w:rPr>
            </w:pPr>
            <w:r>
              <w:rPr>
                <w:rFonts w:ascii="Times New Roman" w:hAnsi="Times New Roman" w:cs="Times New Roman"/>
                <w:sz w:val="24"/>
                <w:szCs w:val="24"/>
              </w:rPr>
              <w:t>Dandi</w:t>
            </w:r>
          </w:p>
        </w:tc>
        <w:tc>
          <w:tcPr>
            <w:tcW w:w="527" w:type="dxa"/>
            <w:textDirection w:val="btLr"/>
          </w:tcPr>
          <w:p w:rsidR="003050CD" w:rsidRPr="008902B5" w:rsidRDefault="003050CD" w:rsidP="003050CD">
            <w:pPr>
              <w:spacing w:line="360" w:lineRule="auto"/>
              <w:ind w:left="113" w:right="113"/>
              <w:jc w:val="both"/>
              <w:rPr>
                <w:rFonts w:ascii="Times New Roman" w:hAnsi="Times New Roman" w:cs="Times New Roman"/>
                <w:sz w:val="24"/>
                <w:szCs w:val="24"/>
              </w:rPr>
            </w:pPr>
            <w:r w:rsidRPr="008902B5">
              <w:rPr>
                <w:rFonts w:ascii="Times New Roman" w:hAnsi="Times New Roman" w:cs="Times New Roman"/>
                <w:sz w:val="24"/>
                <w:szCs w:val="24"/>
              </w:rPr>
              <w:t>Ejere</w:t>
            </w:r>
          </w:p>
        </w:tc>
        <w:tc>
          <w:tcPr>
            <w:tcW w:w="703" w:type="dxa"/>
            <w:textDirection w:val="btLr"/>
          </w:tcPr>
          <w:p w:rsidR="003050CD" w:rsidRPr="008902B5" w:rsidRDefault="00472C62" w:rsidP="00472C62">
            <w:pPr>
              <w:spacing w:line="360" w:lineRule="auto"/>
              <w:ind w:left="113" w:right="113"/>
              <w:rPr>
                <w:rFonts w:ascii="Times New Roman" w:hAnsi="Times New Roman" w:cs="Times New Roman"/>
                <w:sz w:val="24"/>
                <w:szCs w:val="24"/>
              </w:rPr>
            </w:pPr>
            <w:r>
              <w:rPr>
                <w:rFonts w:ascii="Times New Roman" w:hAnsi="Times New Roman" w:cs="Times New Roman"/>
                <w:sz w:val="24"/>
                <w:szCs w:val="24"/>
              </w:rPr>
              <w:t>Ejersalafo</w:t>
            </w:r>
          </w:p>
        </w:tc>
        <w:tc>
          <w:tcPr>
            <w:tcW w:w="781" w:type="dxa"/>
            <w:textDirection w:val="btLr"/>
          </w:tcPr>
          <w:p w:rsidR="003050CD" w:rsidRPr="008902B5" w:rsidRDefault="00472C62" w:rsidP="003050CD">
            <w:pPr>
              <w:spacing w:line="360" w:lineRule="auto"/>
              <w:ind w:left="113" w:right="113"/>
              <w:jc w:val="both"/>
              <w:rPr>
                <w:rFonts w:ascii="Times New Roman" w:hAnsi="Times New Roman" w:cs="Times New Roman"/>
                <w:sz w:val="24"/>
                <w:szCs w:val="24"/>
              </w:rPr>
            </w:pPr>
            <w:r>
              <w:rPr>
                <w:rFonts w:ascii="Times New Roman" w:hAnsi="Times New Roman" w:cs="Times New Roman"/>
                <w:sz w:val="24"/>
                <w:szCs w:val="24"/>
              </w:rPr>
              <w:t>Toke kutaye</w:t>
            </w:r>
          </w:p>
        </w:tc>
        <w:tc>
          <w:tcPr>
            <w:tcW w:w="1260" w:type="dxa"/>
          </w:tcPr>
          <w:p w:rsidR="003050CD" w:rsidRPr="008902B5" w:rsidRDefault="003050CD" w:rsidP="00472C62">
            <w:pPr>
              <w:spacing w:line="360" w:lineRule="auto"/>
              <w:rPr>
                <w:rFonts w:ascii="Times New Roman" w:hAnsi="Times New Roman" w:cs="Times New Roman"/>
                <w:sz w:val="24"/>
                <w:szCs w:val="24"/>
              </w:rPr>
            </w:pPr>
            <w:r w:rsidRPr="008A79C4">
              <w:rPr>
                <w:rFonts w:ascii="Times New Roman" w:hAnsi="Times New Roman" w:cs="Times New Roman"/>
                <w:sz w:val="24"/>
                <w:szCs w:val="24"/>
              </w:rPr>
              <w:t>Zone Revenue Authority</w:t>
            </w:r>
          </w:p>
        </w:tc>
        <w:tc>
          <w:tcPr>
            <w:tcW w:w="2250" w:type="dxa"/>
          </w:tcPr>
          <w:p w:rsidR="003050CD" w:rsidRPr="008902B5" w:rsidRDefault="003050CD" w:rsidP="00AA2362">
            <w:pPr>
              <w:spacing w:line="360" w:lineRule="auto"/>
              <w:jc w:val="both"/>
              <w:rPr>
                <w:rFonts w:ascii="Times New Roman" w:hAnsi="Times New Roman" w:cs="Times New Roman"/>
                <w:sz w:val="24"/>
                <w:szCs w:val="24"/>
              </w:rPr>
            </w:pPr>
          </w:p>
        </w:tc>
      </w:tr>
      <w:tr w:rsidR="00472C62" w:rsidTr="00162D3A">
        <w:trPr>
          <w:trHeight w:val="419"/>
        </w:trPr>
        <w:tc>
          <w:tcPr>
            <w:tcW w:w="36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243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 xml:space="preserve">Tax </w:t>
            </w:r>
            <w:r w:rsidR="00EB20E7">
              <w:rPr>
                <w:rFonts w:ascii="Times New Roman" w:eastAsia="Times New Roman" w:hAnsi="Times New Roman" w:cs="Times New Roman"/>
                <w:bCs/>
                <w:sz w:val="24"/>
                <w:szCs w:val="24"/>
              </w:rPr>
              <w:t>collectors</w:t>
            </w:r>
          </w:p>
        </w:tc>
        <w:tc>
          <w:tcPr>
            <w:tcW w:w="638" w:type="dxa"/>
          </w:tcPr>
          <w:p w:rsidR="003050CD" w:rsidRPr="008902B5" w:rsidRDefault="00C121A0"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527" w:type="dxa"/>
          </w:tcPr>
          <w:p w:rsidR="003050CD" w:rsidRPr="008902B5" w:rsidRDefault="00C121A0"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36</w:t>
            </w:r>
          </w:p>
        </w:tc>
        <w:tc>
          <w:tcPr>
            <w:tcW w:w="527" w:type="dxa"/>
          </w:tcPr>
          <w:p w:rsidR="003050CD" w:rsidRPr="008902B5" w:rsidRDefault="00C121A0" w:rsidP="00D32A05">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703" w:type="dxa"/>
          </w:tcPr>
          <w:p w:rsidR="003050CD" w:rsidRPr="008902B5" w:rsidRDefault="00C121A0" w:rsidP="00C121A0">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781" w:type="dxa"/>
          </w:tcPr>
          <w:p w:rsidR="003050CD" w:rsidRPr="008902B5" w:rsidRDefault="00C121A0" w:rsidP="008F782B">
            <w:pPr>
              <w:spacing w:line="360" w:lineRule="auto"/>
              <w:jc w:val="center"/>
              <w:rPr>
                <w:rFonts w:ascii="Times New Roman" w:hAnsi="Times New Roman" w:cs="Times New Roman"/>
                <w:sz w:val="24"/>
                <w:szCs w:val="24"/>
              </w:rPr>
            </w:pPr>
            <w:r>
              <w:rPr>
                <w:rFonts w:ascii="Times New Roman" w:hAnsi="Times New Roman" w:cs="Times New Roman"/>
                <w:sz w:val="24"/>
                <w:szCs w:val="24"/>
              </w:rPr>
              <w:t>23</w:t>
            </w:r>
          </w:p>
        </w:tc>
        <w:tc>
          <w:tcPr>
            <w:tcW w:w="1260" w:type="dxa"/>
          </w:tcPr>
          <w:p w:rsidR="003050CD" w:rsidRPr="008902B5" w:rsidRDefault="003050CD" w:rsidP="008F782B">
            <w:pPr>
              <w:spacing w:line="360" w:lineRule="auto"/>
              <w:jc w:val="center"/>
              <w:rPr>
                <w:rFonts w:ascii="Times New Roman" w:hAnsi="Times New Roman" w:cs="Times New Roman"/>
                <w:sz w:val="24"/>
                <w:szCs w:val="24"/>
              </w:rPr>
            </w:pPr>
          </w:p>
        </w:tc>
        <w:tc>
          <w:tcPr>
            <w:tcW w:w="225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Stratified </w:t>
            </w:r>
            <w:r w:rsidRPr="008902B5">
              <w:rPr>
                <w:rFonts w:ascii="Times New Roman" w:hAnsi="Times New Roman" w:cs="Times New Roman"/>
                <w:sz w:val="24"/>
                <w:szCs w:val="24"/>
              </w:rPr>
              <w:t>Sampling</w:t>
            </w:r>
          </w:p>
        </w:tc>
      </w:tr>
      <w:tr w:rsidR="00472C62" w:rsidTr="00162D3A">
        <w:trPr>
          <w:trHeight w:val="825"/>
        </w:trPr>
        <w:tc>
          <w:tcPr>
            <w:tcW w:w="36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243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Tax administrators or  Employee</w:t>
            </w:r>
          </w:p>
        </w:tc>
        <w:tc>
          <w:tcPr>
            <w:tcW w:w="638" w:type="dxa"/>
          </w:tcPr>
          <w:p w:rsidR="003050CD" w:rsidRPr="008902B5" w:rsidRDefault="00C121A0" w:rsidP="00D32A05">
            <w:pPr>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527" w:type="dxa"/>
          </w:tcPr>
          <w:p w:rsidR="003050CD" w:rsidRPr="008902B5" w:rsidRDefault="00C121A0"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527" w:type="dxa"/>
          </w:tcPr>
          <w:p w:rsidR="003050CD" w:rsidRPr="008902B5" w:rsidRDefault="00C121A0" w:rsidP="00D32A05">
            <w:pPr>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703" w:type="dxa"/>
          </w:tcPr>
          <w:p w:rsidR="003050CD" w:rsidRPr="008902B5" w:rsidRDefault="003050CD" w:rsidP="00C121A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C121A0">
              <w:rPr>
                <w:rFonts w:ascii="Times New Roman" w:hAnsi="Times New Roman" w:cs="Times New Roman"/>
                <w:sz w:val="24"/>
                <w:szCs w:val="24"/>
              </w:rPr>
              <w:t>3</w:t>
            </w:r>
          </w:p>
        </w:tc>
        <w:tc>
          <w:tcPr>
            <w:tcW w:w="781" w:type="dxa"/>
          </w:tcPr>
          <w:p w:rsidR="003050CD" w:rsidRPr="008902B5" w:rsidRDefault="003050CD" w:rsidP="00C121A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C121A0">
              <w:rPr>
                <w:rFonts w:ascii="Times New Roman" w:hAnsi="Times New Roman" w:cs="Times New Roman"/>
                <w:sz w:val="24"/>
                <w:szCs w:val="24"/>
              </w:rPr>
              <w:t>5</w:t>
            </w:r>
          </w:p>
        </w:tc>
        <w:tc>
          <w:tcPr>
            <w:tcW w:w="1260" w:type="dxa"/>
          </w:tcPr>
          <w:p w:rsidR="003050CD" w:rsidRPr="008902B5" w:rsidRDefault="003050CD" w:rsidP="008F782B">
            <w:pPr>
              <w:spacing w:line="360" w:lineRule="auto"/>
              <w:jc w:val="center"/>
              <w:rPr>
                <w:rFonts w:ascii="Times New Roman" w:hAnsi="Times New Roman" w:cs="Times New Roman"/>
                <w:sz w:val="24"/>
                <w:szCs w:val="24"/>
              </w:rPr>
            </w:pPr>
          </w:p>
        </w:tc>
        <w:tc>
          <w:tcPr>
            <w:tcW w:w="225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Stratified  </w:t>
            </w:r>
            <w:r w:rsidRPr="008902B5">
              <w:rPr>
                <w:rFonts w:ascii="Times New Roman" w:hAnsi="Times New Roman" w:cs="Times New Roman"/>
                <w:sz w:val="24"/>
                <w:szCs w:val="24"/>
              </w:rPr>
              <w:t>Sampling</w:t>
            </w:r>
          </w:p>
        </w:tc>
      </w:tr>
      <w:tr w:rsidR="00472C62" w:rsidTr="00162D3A">
        <w:trPr>
          <w:trHeight w:val="1257"/>
        </w:trPr>
        <w:tc>
          <w:tcPr>
            <w:tcW w:w="360" w:type="dxa"/>
          </w:tcPr>
          <w:p w:rsidR="003050CD"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p w:rsidR="004C6808" w:rsidRPr="008902B5" w:rsidRDefault="004C6808" w:rsidP="00AA2362">
            <w:pPr>
              <w:spacing w:line="360" w:lineRule="auto"/>
              <w:jc w:val="both"/>
              <w:rPr>
                <w:rFonts w:ascii="Times New Roman" w:hAnsi="Times New Roman" w:cs="Times New Roman"/>
                <w:sz w:val="24"/>
                <w:szCs w:val="24"/>
              </w:rPr>
            </w:pPr>
          </w:p>
        </w:tc>
        <w:tc>
          <w:tcPr>
            <w:tcW w:w="243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 xml:space="preserve">Head of West </w:t>
            </w:r>
            <w:r>
              <w:rPr>
                <w:rFonts w:ascii="Times New Roman" w:hAnsi="Times New Roman" w:cs="Times New Roman"/>
                <w:sz w:val="24"/>
                <w:szCs w:val="24"/>
              </w:rPr>
              <w:t>S</w:t>
            </w:r>
            <w:r w:rsidRPr="008902B5">
              <w:rPr>
                <w:rFonts w:ascii="Times New Roman" w:hAnsi="Times New Roman" w:cs="Times New Roman"/>
                <w:sz w:val="24"/>
                <w:szCs w:val="24"/>
              </w:rPr>
              <w:t>hewa  revenue Authority</w:t>
            </w:r>
          </w:p>
        </w:tc>
        <w:tc>
          <w:tcPr>
            <w:tcW w:w="638"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w:t>
            </w:r>
          </w:p>
        </w:tc>
        <w:tc>
          <w:tcPr>
            <w:tcW w:w="527" w:type="dxa"/>
          </w:tcPr>
          <w:p w:rsidR="003050CD" w:rsidRPr="008902B5" w:rsidRDefault="00C121A0"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527" w:type="dxa"/>
          </w:tcPr>
          <w:p w:rsidR="003050CD" w:rsidRPr="008902B5" w:rsidRDefault="003050CD" w:rsidP="00FD65B0">
            <w:pPr>
              <w:spacing w:line="360" w:lineRule="auto"/>
              <w:jc w:val="center"/>
              <w:rPr>
                <w:rFonts w:ascii="Times New Roman" w:hAnsi="Times New Roman" w:cs="Times New Roman"/>
                <w:sz w:val="24"/>
                <w:szCs w:val="24"/>
              </w:rPr>
            </w:pPr>
          </w:p>
        </w:tc>
        <w:tc>
          <w:tcPr>
            <w:tcW w:w="527" w:type="dxa"/>
          </w:tcPr>
          <w:p w:rsidR="003050CD" w:rsidRPr="008902B5" w:rsidRDefault="003050CD" w:rsidP="003050CD">
            <w:pPr>
              <w:spacing w:line="360" w:lineRule="auto"/>
              <w:jc w:val="center"/>
              <w:rPr>
                <w:rFonts w:ascii="Times New Roman" w:hAnsi="Times New Roman" w:cs="Times New Roman"/>
                <w:sz w:val="24"/>
                <w:szCs w:val="24"/>
              </w:rPr>
            </w:pPr>
          </w:p>
        </w:tc>
        <w:tc>
          <w:tcPr>
            <w:tcW w:w="527"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w:t>
            </w:r>
          </w:p>
        </w:tc>
        <w:tc>
          <w:tcPr>
            <w:tcW w:w="703" w:type="dxa"/>
          </w:tcPr>
          <w:p w:rsidR="003050CD" w:rsidRPr="008902B5" w:rsidRDefault="003050CD" w:rsidP="00FD65B0">
            <w:pPr>
              <w:spacing w:line="360" w:lineRule="auto"/>
              <w:jc w:val="center"/>
              <w:rPr>
                <w:rFonts w:ascii="Times New Roman" w:hAnsi="Times New Roman" w:cs="Times New Roman"/>
                <w:sz w:val="24"/>
                <w:szCs w:val="24"/>
              </w:rPr>
            </w:pPr>
          </w:p>
        </w:tc>
        <w:tc>
          <w:tcPr>
            <w:tcW w:w="781"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w:t>
            </w:r>
          </w:p>
        </w:tc>
        <w:tc>
          <w:tcPr>
            <w:tcW w:w="1260"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1</w:t>
            </w:r>
          </w:p>
        </w:tc>
        <w:tc>
          <w:tcPr>
            <w:tcW w:w="225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Purposive Sampling</w:t>
            </w:r>
          </w:p>
        </w:tc>
      </w:tr>
      <w:tr w:rsidR="00472C62" w:rsidTr="00162D3A">
        <w:trPr>
          <w:trHeight w:val="1269"/>
        </w:trPr>
        <w:tc>
          <w:tcPr>
            <w:tcW w:w="36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243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Head of selected Woread</w:t>
            </w:r>
            <w:r>
              <w:rPr>
                <w:rFonts w:ascii="Times New Roman" w:hAnsi="Times New Roman" w:cs="Times New Roman"/>
                <w:sz w:val="24"/>
                <w:szCs w:val="24"/>
              </w:rPr>
              <w:t>as’</w:t>
            </w:r>
            <w:r w:rsidRPr="008902B5">
              <w:rPr>
                <w:rFonts w:ascii="Times New Roman" w:hAnsi="Times New Roman" w:cs="Times New Roman"/>
                <w:sz w:val="24"/>
                <w:szCs w:val="24"/>
              </w:rPr>
              <w:t xml:space="preserve"> Revenue Authority</w:t>
            </w:r>
          </w:p>
        </w:tc>
        <w:tc>
          <w:tcPr>
            <w:tcW w:w="638"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1</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27" w:type="dxa"/>
          </w:tcPr>
          <w:p w:rsidR="003050CD" w:rsidRPr="008902B5" w:rsidRDefault="003050CD"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27"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1</w:t>
            </w:r>
          </w:p>
        </w:tc>
        <w:tc>
          <w:tcPr>
            <w:tcW w:w="703" w:type="dxa"/>
          </w:tcPr>
          <w:p w:rsidR="003050CD" w:rsidRPr="008902B5" w:rsidRDefault="003050CD"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781"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1</w:t>
            </w:r>
          </w:p>
        </w:tc>
        <w:tc>
          <w:tcPr>
            <w:tcW w:w="1260"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w:t>
            </w:r>
          </w:p>
        </w:tc>
        <w:tc>
          <w:tcPr>
            <w:tcW w:w="225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Purposive Sampling</w:t>
            </w:r>
          </w:p>
        </w:tc>
      </w:tr>
      <w:tr w:rsidR="00472C62" w:rsidTr="00162D3A">
        <w:trPr>
          <w:trHeight w:val="146"/>
        </w:trPr>
        <w:tc>
          <w:tcPr>
            <w:tcW w:w="360" w:type="dxa"/>
          </w:tcPr>
          <w:p w:rsidR="003050CD" w:rsidRPr="008902B5" w:rsidRDefault="003050CD" w:rsidP="00AA2362">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430" w:type="dxa"/>
          </w:tcPr>
          <w:p w:rsidR="003050CD" w:rsidRPr="008902B5" w:rsidRDefault="003050CD" w:rsidP="00AA2362">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 xml:space="preserve">Consumers </w:t>
            </w:r>
          </w:p>
        </w:tc>
        <w:tc>
          <w:tcPr>
            <w:tcW w:w="638" w:type="dxa"/>
          </w:tcPr>
          <w:p w:rsidR="003050CD" w:rsidRPr="008902B5" w:rsidRDefault="003050CD" w:rsidP="008F782B">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27" w:type="dxa"/>
          </w:tcPr>
          <w:p w:rsidR="003050CD" w:rsidRPr="008902B5" w:rsidRDefault="003050CD"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27" w:type="dxa"/>
          </w:tcPr>
          <w:p w:rsidR="003050CD" w:rsidRPr="008902B5"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527" w:type="dxa"/>
          </w:tcPr>
          <w:p w:rsidR="003050CD" w:rsidRPr="008902B5" w:rsidRDefault="003050CD" w:rsidP="008F782B">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703" w:type="dxa"/>
          </w:tcPr>
          <w:p w:rsidR="003050CD" w:rsidRPr="008902B5" w:rsidRDefault="003050CD"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781" w:type="dxa"/>
          </w:tcPr>
          <w:p w:rsidR="003050CD" w:rsidRPr="008902B5" w:rsidRDefault="003050CD" w:rsidP="008F782B">
            <w:pPr>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260" w:type="dxa"/>
          </w:tcPr>
          <w:p w:rsidR="003050CD" w:rsidRPr="008902B5" w:rsidRDefault="003050CD" w:rsidP="008F782B">
            <w:pPr>
              <w:spacing w:line="360" w:lineRule="auto"/>
              <w:jc w:val="center"/>
              <w:rPr>
                <w:rFonts w:ascii="Times New Roman" w:hAnsi="Times New Roman" w:cs="Times New Roman"/>
                <w:sz w:val="24"/>
                <w:szCs w:val="24"/>
              </w:rPr>
            </w:pPr>
            <w:r w:rsidRPr="008902B5">
              <w:rPr>
                <w:rFonts w:ascii="Times New Roman" w:hAnsi="Times New Roman" w:cs="Times New Roman"/>
                <w:sz w:val="24"/>
                <w:szCs w:val="24"/>
              </w:rPr>
              <w:t>-</w:t>
            </w:r>
          </w:p>
        </w:tc>
        <w:tc>
          <w:tcPr>
            <w:tcW w:w="2250" w:type="dxa"/>
          </w:tcPr>
          <w:p w:rsidR="003050CD" w:rsidRPr="008902B5" w:rsidRDefault="003050CD" w:rsidP="00162D3A">
            <w:pPr>
              <w:spacing w:line="360" w:lineRule="auto"/>
              <w:jc w:val="both"/>
              <w:rPr>
                <w:rFonts w:ascii="Times New Roman" w:hAnsi="Times New Roman" w:cs="Times New Roman"/>
                <w:sz w:val="24"/>
                <w:szCs w:val="24"/>
              </w:rPr>
            </w:pPr>
            <w:r w:rsidRPr="008902B5">
              <w:rPr>
                <w:rFonts w:ascii="Times New Roman" w:hAnsi="Times New Roman" w:cs="Times New Roman"/>
                <w:sz w:val="24"/>
                <w:szCs w:val="24"/>
              </w:rPr>
              <w:t xml:space="preserve">Convenience </w:t>
            </w:r>
            <w:r>
              <w:rPr>
                <w:rFonts w:ascii="Times New Roman" w:hAnsi="Times New Roman" w:cs="Times New Roman"/>
                <w:sz w:val="24"/>
                <w:szCs w:val="24"/>
              </w:rPr>
              <w:t>s</w:t>
            </w:r>
            <w:r w:rsidR="00162D3A">
              <w:rPr>
                <w:rFonts w:ascii="Times New Roman" w:hAnsi="Times New Roman" w:cs="Times New Roman"/>
                <w:sz w:val="24"/>
                <w:szCs w:val="24"/>
              </w:rPr>
              <w:t>ample</w:t>
            </w:r>
          </w:p>
        </w:tc>
      </w:tr>
      <w:tr w:rsidR="00472C62" w:rsidTr="00162D3A">
        <w:trPr>
          <w:trHeight w:val="146"/>
        </w:trPr>
        <w:tc>
          <w:tcPr>
            <w:tcW w:w="360" w:type="dxa"/>
          </w:tcPr>
          <w:p w:rsidR="003050CD" w:rsidRPr="008902B5" w:rsidRDefault="003050CD" w:rsidP="00AA2362">
            <w:pPr>
              <w:spacing w:line="360" w:lineRule="auto"/>
              <w:jc w:val="both"/>
              <w:rPr>
                <w:rFonts w:ascii="Times New Roman" w:hAnsi="Times New Roman" w:cs="Times New Roman"/>
                <w:sz w:val="24"/>
                <w:szCs w:val="24"/>
              </w:rPr>
            </w:pPr>
          </w:p>
        </w:tc>
        <w:tc>
          <w:tcPr>
            <w:tcW w:w="2430" w:type="dxa"/>
          </w:tcPr>
          <w:p w:rsidR="003050CD" w:rsidRPr="003879F0" w:rsidRDefault="003050CD" w:rsidP="00AA2362">
            <w:pPr>
              <w:spacing w:line="360" w:lineRule="auto"/>
              <w:jc w:val="both"/>
              <w:rPr>
                <w:rFonts w:ascii="Times New Roman" w:hAnsi="Times New Roman" w:cs="Times New Roman"/>
                <w:sz w:val="24"/>
                <w:szCs w:val="24"/>
              </w:rPr>
            </w:pPr>
            <w:r w:rsidRPr="003879F0">
              <w:rPr>
                <w:rFonts w:ascii="Times New Roman" w:hAnsi="Times New Roman" w:cs="Times New Roman"/>
                <w:sz w:val="24"/>
                <w:szCs w:val="24"/>
              </w:rPr>
              <w:t>Total</w:t>
            </w:r>
          </w:p>
        </w:tc>
        <w:tc>
          <w:tcPr>
            <w:tcW w:w="638" w:type="dxa"/>
          </w:tcPr>
          <w:p w:rsidR="003050CD" w:rsidRPr="003879F0" w:rsidRDefault="00C121A0" w:rsidP="008F782B">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p>
        </w:tc>
        <w:tc>
          <w:tcPr>
            <w:tcW w:w="527" w:type="dxa"/>
          </w:tcPr>
          <w:p w:rsidR="003050CD" w:rsidRPr="003879F0"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72</w:t>
            </w:r>
          </w:p>
        </w:tc>
        <w:tc>
          <w:tcPr>
            <w:tcW w:w="527" w:type="dxa"/>
          </w:tcPr>
          <w:p w:rsidR="003050CD" w:rsidRPr="003879F0" w:rsidRDefault="003050CD" w:rsidP="00C121A0">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C121A0">
              <w:rPr>
                <w:rFonts w:ascii="Times New Roman" w:hAnsi="Times New Roman" w:cs="Times New Roman"/>
                <w:sz w:val="24"/>
                <w:szCs w:val="24"/>
              </w:rPr>
              <w:t>0</w:t>
            </w:r>
          </w:p>
        </w:tc>
        <w:tc>
          <w:tcPr>
            <w:tcW w:w="527" w:type="dxa"/>
          </w:tcPr>
          <w:p w:rsidR="003050CD" w:rsidRPr="003879F0" w:rsidRDefault="00C121A0" w:rsidP="003050CD">
            <w:pPr>
              <w:spacing w:line="360" w:lineRule="auto"/>
              <w:jc w:val="center"/>
              <w:rPr>
                <w:rFonts w:ascii="Times New Roman" w:hAnsi="Times New Roman" w:cs="Times New Roman"/>
                <w:sz w:val="24"/>
                <w:szCs w:val="24"/>
              </w:rPr>
            </w:pPr>
            <w:r>
              <w:rPr>
                <w:rFonts w:ascii="Times New Roman" w:hAnsi="Times New Roman" w:cs="Times New Roman"/>
                <w:sz w:val="24"/>
                <w:szCs w:val="24"/>
              </w:rPr>
              <w:t>71</w:t>
            </w:r>
          </w:p>
        </w:tc>
        <w:tc>
          <w:tcPr>
            <w:tcW w:w="527" w:type="dxa"/>
          </w:tcPr>
          <w:p w:rsidR="003050CD" w:rsidRPr="003879F0" w:rsidRDefault="00C121A0" w:rsidP="00D32A05">
            <w:pPr>
              <w:spacing w:line="360" w:lineRule="auto"/>
              <w:jc w:val="center"/>
              <w:rPr>
                <w:rFonts w:ascii="Times New Roman" w:hAnsi="Times New Roman" w:cs="Times New Roman"/>
                <w:sz w:val="24"/>
                <w:szCs w:val="24"/>
              </w:rPr>
            </w:pPr>
            <w:r>
              <w:rPr>
                <w:rFonts w:ascii="Times New Roman" w:hAnsi="Times New Roman" w:cs="Times New Roman"/>
                <w:sz w:val="24"/>
                <w:szCs w:val="24"/>
              </w:rPr>
              <w:t>55</w:t>
            </w:r>
          </w:p>
        </w:tc>
        <w:tc>
          <w:tcPr>
            <w:tcW w:w="703" w:type="dxa"/>
          </w:tcPr>
          <w:p w:rsidR="003050CD" w:rsidRPr="003879F0" w:rsidRDefault="00C121A0" w:rsidP="00FD65B0">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781" w:type="dxa"/>
          </w:tcPr>
          <w:p w:rsidR="003050CD" w:rsidRPr="003879F0" w:rsidRDefault="00C121A0" w:rsidP="0024707C">
            <w:pPr>
              <w:spacing w:line="360" w:lineRule="auto"/>
              <w:jc w:val="center"/>
              <w:rPr>
                <w:rFonts w:ascii="Times New Roman" w:hAnsi="Times New Roman" w:cs="Times New Roman"/>
                <w:sz w:val="24"/>
                <w:szCs w:val="24"/>
              </w:rPr>
            </w:pPr>
            <w:r>
              <w:rPr>
                <w:rFonts w:ascii="Times New Roman" w:hAnsi="Times New Roman" w:cs="Times New Roman"/>
                <w:sz w:val="24"/>
                <w:szCs w:val="24"/>
              </w:rPr>
              <w:t>54</w:t>
            </w:r>
          </w:p>
        </w:tc>
        <w:tc>
          <w:tcPr>
            <w:tcW w:w="1260" w:type="dxa"/>
          </w:tcPr>
          <w:p w:rsidR="003050CD" w:rsidRPr="003879F0" w:rsidRDefault="003050CD" w:rsidP="008F782B">
            <w:pPr>
              <w:spacing w:line="360" w:lineRule="auto"/>
              <w:jc w:val="center"/>
              <w:rPr>
                <w:rFonts w:ascii="Times New Roman" w:hAnsi="Times New Roman" w:cs="Times New Roman"/>
                <w:sz w:val="24"/>
                <w:szCs w:val="24"/>
              </w:rPr>
            </w:pPr>
            <w:r w:rsidRPr="003879F0">
              <w:rPr>
                <w:rFonts w:ascii="Times New Roman" w:hAnsi="Times New Roman" w:cs="Times New Roman"/>
                <w:sz w:val="24"/>
                <w:szCs w:val="24"/>
              </w:rPr>
              <w:t>1</w:t>
            </w:r>
          </w:p>
        </w:tc>
        <w:tc>
          <w:tcPr>
            <w:tcW w:w="2250" w:type="dxa"/>
          </w:tcPr>
          <w:p w:rsidR="003050CD" w:rsidRPr="003879F0" w:rsidRDefault="003050CD" w:rsidP="00AA2362">
            <w:pPr>
              <w:spacing w:line="360" w:lineRule="auto"/>
              <w:jc w:val="both"/>
              <w:rPr>
                <w:rFonts w:ascii="Times New Roman" w:hAnsi="Times New Roman" w:cs="Times New Roman"/>
                <w:sz w:val="24"/>
                <w:szCs w:val="24"/>
              </w:rPr>
            </w:pPr>
          </w:p>
        </w:tc>
      </w:tr>
      <w:tr w:rsidR="00B94717" w:rsidTr="00162D3A">
        <w:trPr>
          <w:trHeight w:val="146"/>
        </w:trPr>
        <w:tc>
          <w:tcPr>
            <w:tcW w:w="10530" w:type="dxa"/>
            <w:gridSpan w:val="11"/>
          </w:tcPr>
          <w:p w:rsidR="00B94717" w:rsidRPr="003879F0" w:rsidRDefault="00B94717" w:rsidP="00C121A0">
            <w:pPr>
              <w:spacing w:line="360" w:lineRule="auto"/>
              <w:jc w:val="center"/>
              <w:rPr>
                <w:rFonts w:ascii="Times New Roman" w:hAnsi="Times New Roman" w:cs="Times New Roman"/>
                <w:sz w:val="24"/>
                <w:szCs w:val="24"/>
              </w:rPr>
            </w:pPr>
            <w:r w:rsidRPr="003879F0">
              <w:rPr>
                <w:rFonts w:ascii="Times New Roman" w:hAnsi="Times New Roman" w:cs="Times New Roman"/>
                <w:sz w:val="24"/>
                <w:szCs w:val="24"/>
              </w:rPr>
              <w:t xml:space="preserve">Total sample size =  </w:t>
            </w:r>
            <w:r w:rsidR="00C121A0">
              <w:rPr>
                <w:rFonts w:ascii="Times New Roman" w:hAnsi="Times New Roman" w:cs="Times New Roman"/>
                <w:sz w:val="24"/>
                <w:szCs w:val="24"/>
              </w:rPr>
              <w:t>57</w:t>
            </w:r>
            <w:r w:rsidR="0024707C">
              <w:rPr>
                <w:rFonts w:ascii="Times New Roman" w:hAnsi="Times New Roman" w:cs="Times New Roman"/>
                <w:sz w:val="24"/>
                <w:szCs w:val="24"/>
              </w:rPr>
              <w:t xml:space="preserve">+ </w:t>
            </w:r>
            <w:r w:rsidR="00C121A0">
              <w:rPr>
                <w:rFonts w:ascii="Times New Roman" w:hAnsi="Times New Roman" w:cs="Times New Roman"/>
                <w:sz w:val="24"/>
                <w:szCs w:val="24"/>
              </w:rPr>
              <w:t xml:space="preserve">72 + </w:t>
            </w:r>
            <w:r w:rsidR="0024707C">
              <w:rPr>
                <w:rFonts w:ascii="Times New Roman" w:hAnsi="Times New Roman" w:cs="Times New Roman"/>
                <w:sz w:val="24"/>
                <w:szCs w:val="24"/>
              </w:rPr>
              <w:t>5</w:t>
            </w:r>
            <w:r w:rsidR="00C121A0">
              <w:rPr>
                <w:rFonts w:ascii="Times New Roman" w:hAnsi="Times New Roman" w:cs="Times New Roman"/>
                <w:sz w:val="24"/>
                <w:szCs w:val="24"/>
              </w:rPr>
              <w:t>0</w:t>
            </w:r>
            <w:r w:rsidRPr="003879F0">
              <w:rPr>
                <w:rFonts w:ascii="Times New Roman" w:hAnsi="Times New Roman" w:cs="Times New Roman"/>
                <w:sz w:val="24"/>
                <w:szCs w:val="24"/>
              </w:rPr>
              <w:t xml:space="preserve"> + </w:t>
            </w:r>
            <w:r w:rsidR="00C121A0">
              <w:rPr>
                <w:rFonts w:ascii="Times New Roman" w:hAnsi="Times New Roman" w:cs="Times New Roman"/>
                <w:sz w:val="24"/>
                <w:szCs w:val="24"/>
              </w:rPr>
              <w:t>71</w:t>
            </w:r>
            <w:r w:rsidRPr="003879F0">
              <w:rPr>
                <w:rFonts w:ascii="Times New Roman" w:hAnsi="Times New Roman" w:cs="Times New Roman"/>
                <w:sz w:val="24"/>
                <w:szCs w:val="24"/>
              </w:rPr>
              <w:t xml:space="preserve"> + </w:t>
            </w:r>
            <w:r w:rsidR="00C121A0">
              <w:rPr>
                <w:rFonts w:ascii="Times New Roman" w:hAnsi="Times New Roman" w:cs="Times New Roman"/>
                <w:sz w:val="24"/>
                <w:szCs w:val="24"/>
              </w:rPr>
              <w:t>55</w:t>
            </w:r>
            <w:r w:rsidR="0024707C">
              <w:rPr>
                <w:rFonts w:ascii="Times New Roman" w:hAnsi="Times New Roman" w:cs="Times New Roman"/>
                <w:sz w:val="24"/>
                <w:szCs w:val="24"/>
              </w:rPr>
              <w:t xml:space="preserve"> + </w:t>
            </w:r>
            <w:r w:rsidR="00C121A0">
              <w:rPr>
                <w:rFonts w:ascii="Times New Roman" w:hAnsi="Times New Roman" w:cs="Times New Roman"/>
                <w:sz w:val="24"/>
                <w:szCs w:val="24"/>
              </w:rPr>
              <w:t>48</w:t>
            </w:r>
            <w:r w:rsidR="0024707C">
              <w:rPr>
                <w:rFonts w:ascii="Times New Roman" w:hAnsi="Times New Roman" w:cs="Times New Roman"/>
                <w:sz w:val="24"/>
                <w:szCs w:val="24"/>
              </w:rPr>
              <w:t xml:space="preserve"> + </w:t>
            </w:r>
            <w:r w:rsidR="00C121A0">
              <w:rPr>
                <w:rFonts w:ascii="Times New Roman" w:hAnsi="Times New Roman" w:cs="Times New Roman"/>
                <w:sz w:val="24"/>
                <w:szCs w:val="24"/>
              </w:rPr>
              <w:t xml:space="preserve">54 + </w:t>
            </w:r>
            <w:r w:rsidRPr="003879F0">
              <w:rPr>
                <w:rFonts w:ascii="Times New Roman" w:hAnsi="Times New Roman" w:cs="Times New Roman"/>
                <w:sz w:val="24"/>
                <w:szCs w:val="24"/>
              </w:rPr>
              <w:t xml:space="preserve">1+ = </w:t>
            </w:r>
            <w:r w:rsidR="00C121A0">
              <w:rPr>
                <w:rFonts w:ascii="Times New Roman" w:hAnsi="Times New Roman" w:cs="Times New Roman"/>
                <w:b/>
                <w:sz w:val="24"/>
                <w:szCs w:val="24"/>
              </w:rPr>
              <w:t>408</w:t>
            </w:r>
          </w:p>
        </w:tc>
      </w:tr>
    </w:tbl>
    <w:p w:rsidR="00B94717" w:rsidRPr="0082402E" w:rsidRDefault="00B94717" w:rsidP="00B94717">
      <w:pPr>
        <w:spacing w:before="240" w:line="360" w:lineRule="auto"/>
        <w:jc w:val="both"/>
        <w:rPr>
          <w:rFonts w:ascii="Times New Roman" w:hAnsi="Times New Roman" w:cs="Times New Roman"/>
          <w:sz w:val="24"/>
        </w:rPr>
      </w:pPr>
      <w:r>
        <w:rPr>
          <w:rFonts w:ascii="Times New Roman" w:hAnsi="Times New Roman" w:cs="Times New Roman"/>
          <w:sz w:val="24"/>
        </w:rPr>
        <w:t xml:space="preserve">        Source: Developed by the researcher</w:t>
      </w:r>
      <w:r w:rsidR="001E70B6">
        <w:rPr>
          <w:rFonts w:ascii="Times New Roman" w:hAnsi="Times New Roman" w:cs="Times New Roman"/>
          <w:sz w:val="24"/>
        </w:rPr>
        <w:t>, 2021</w:t>
      </w:r>
    </w:p>
    <w:p w:rsidR="00B94717" w:rsidRPr="004C6808" w:rsidRDefault="00B94717" w:rsidP="004C6808">
      <w:pPr>
        <w:pStyle w:val="Heading2"/>
        <w:spacing w:line="360" w:lineRule="auto"/>
        <w:rPr>
          <w:rFonts w:ascii="Times New Roman" w:hAnsi="Times New Roman" w:cs="Times New Roman"/>
          <w:color w:val="auto"/>
          <w:sz w:val="32"/>
        </w:rPr>
      </w:pPr>
      <w:bookmarkStart w:id="162" w:name="_Toc57195371"/>
      <w:bookmarkStart w:id="163" w:name="_Toc59538356"/>
      <w:bookmarkStart w:id="164" w:name="_Toc71192775"/>
      <w:r w:rsidRPr="004C6808">
        <w:rPr>
          <w:rFonts w:ascii="Times New Roman" w:hAnsi="Times New Roman" w:cs="Times New Roman"/>
          <w:color w:val="auto"/>
          <w:sz w:val="32"/>
        </w:rPr>
        <w:lastRenderedPageBreak/>
        <w:t>3.</w:t>
      </w:r>
      <w:r w:rsidR="00847429">
        <w:rPr>
          <w:rFonts w:ascii="Times New Roman" w:hAnsi="Times New Roman" w:cs="Times New Roman"/>
          <w:color w:val="auto"/>
          <w:sz w:val="32"/>
        </w:rPr>
        <w:t>6</w:t>
      </w:r>
      <w:r w:rsidR="00943498" w:rsidRPr="004C6808">
        <w:rPr>
          <w:rFonts w:ascii="Times New Roman" w:hAnsi="Times New Roman" w:cs="Times New Roman"/>
          <w:color w:val="auto"/>
          <w:sz w:val="32"/>
        </w:rPr>
        <w:t>.</w:t>
      </w:r>
      <w:r w:rsidRPr="004C6808">
        <w:rPr>
          <w:rFonts w:ascii="Times New Roman" w:hAnsi="Times New Roman" w:cs="Times New Roman"/>
          <w:color w:val="auto"/>
          <w:sz w:val="32"/>
        </w:rPr>
        <w:t xml:space="preserve"> Source of Data</w:t>
      </w:r>
      <w:bookmarkEnd w:id="162"/>
      <w:bookmarkEnd w:id="163"/>
      <w:bookmarkEnd w:id="164"/>
    </w:p>
    <w:p w:rsidR="00B94717" w:rsidRDefault="00D62631" w:rsidP="00943498">
      <w:pPr>
        <w:spacing w:line="360" w:lineRule="auto"/>
        <w:jc w:val="both"/>
        <w:rPr>
          <w:rFonts w:ascii="Times New Roman" w:hAnsi="Times New Roman" w:cs="Times New Roman"/>
          <w:sz w:val="24"/>
        </w:rPr>
      </w:pPr>
      <w:r>
        <w:rPr>
          <w:rFonts w:ascii="Times New Roman" w:hAnsi="Times New Roman" w:cs="Times New Roman"/>
          <w:sz w:val="24"/>
        </w:rPr>
        <w:t>The</w:t>
      </w:r>
      <w:r w:rsidR="00B94717">
        <w:rPr>
          <w:rFonts w:ascii="Times New Roman" w:hAnsi="Times New Roman" w:cs="Times New Roman"/>
          <w:sz w:val="24"/>
        </w:rPr>
        <w:t xml:space="preserve"> researcher </w:t>
      </w:r>
      <w:r>
        <w:rPr>
          <w:rFonts w:ascii="Times New Roman" w:hAnsi="Times New Roman" w:cs="Times New Roman"/>
          <w:sz w:val="24"/>
        </w:rPr>
        <w:t>was</w:t>
      </w:r>
      <w:r w:rsidR="00B94717">
        <w:rPr>
          <w:rFonts w:ascii="Times New Roman" w:hAnsi="Times New Roman" w:cs="Times New Roman"/>
          <w:sz w:val="24"/>
        </w:rPr>
        <w:t xml:space="preserve"> use</w:t>
      </w:r>
      <w:r>
        <w:rPr>
          <w:rFonts w:ascii="Times New Roman" w:hAnsi="Times New Roman" w:cs="Times New Roman"/>
          <w:sz w:val="24"/>
        </w:rPr>
        <w:t>d</w:t>
      </w:r>
      <w:r w:rsidR="00B94717">
        <w:rPr>
          <w:rFonts w:ascii="Times New Roman" w:hAnsi="Times New Roman" w:cs="Times New Roman"/>
          <w:sz w:val="24"/>
        </w:rPr>
        <w:t xml:space="preserve"> both primary and secondary sources of data. The primary data </w:t>
      </w:r>
      <w:r>
        <w:rPr>
          <w:rFonts w:ascii="Times New Roman" w:hAnsi="Times New Roman" w:cs="Times New Roman"/>
          <w:sz w:val="24"/>
        </w:rPr>
        <w:t>was</w:t>
      </w:r>
      <w:r w:rsidR="00B94717">
        <w:rPr>
          <w:rFonts w:ascii="Times New Roman" w:hAnsi="Times New Roman" w:cs="Times New Roman"/>
          <w:sz w:val="24"/>
        </w:rPr>
        <w:t xml:space="preserve"> collected from VAT reg</w:t>
      </w:r>
      <w:r>
        <w:rPr>
          <w:rFonts w:ascii="Times New Roman" w:hAnsi="Times New Roman" w:cs="Times New Roman"/>
          <w:sz w:val="24"/>
        </w:rPr>
        <w:t xml:space="preserve">istered tax </w:t>
      </w:r>
      <w:r w:rsidR="00EB20E7">
        <w:rPr>
          <w:rFonts w:ascii="Times New Roman" w:eastAsia="Times New Roman" w:hAnsi="Times New Roman" w:cs="Times New Roman"/>
          <w:bCs/>
          <w:sz w:val="24"/>
          <w:szCs w:val="24"/>
        </w:rPr>
        <w:t>collectors</w:t>
      </w:r>
      <w:r>
        <w:rPr>
          <w:rFonts w:ascii="Times New Roman" w:hAnsi="Times New Roman" w:cs="Times New Roman"/>
          <w:sz w:val="24"/>
        </w:rPr>
        <w:t>, employees of R</w:t>
      </w:r>
      <w:r w:rsidR="00B94717">
        <w:rPr>
          <w:rFonts w:ascii="Times New Roman" w:hAnsi="Times New Roman" w:cs="Times New Roman"/>
          <w:sz w:val="24"/>
        </w:rPr>
        <w:t xml:space="preserve">evenue authority, and consumers. Secondary data </w:t>
      </w:r>
      <w:r w:rsidR="00F62ACD">
        <w:rPr>
          <w:rFonts w:ascii="Times New Roman" w:hAnsi="Times New Roman" w:cs="Times New Roman"/>
          <w:sz w:val="24"/>
        </w:rPr>
        <w:t>was</w:t>
      </w:r>
      <w:r w:rsidR="00B94717">
        <w:rPr>
          <w:rFonts w:ascii="Times New Roman" w:hAnsi="Times New Roman" w:cs="Times New Roman"/>
          <w:sz w:val="24"/>
        </w:rPr>
        <w:t xml:space="preserve"> collected from annual reports</w:t>
      </w:r>
      <w:r w:rsidR="005E00BC">
        <w:rPr>
          <w:rFonts w:ascii="Times New Roman" w:hAnsi="Times New Roman" w:cs="Times New Roman"/>
          <w:sz w:val="24"/>
        </w:rPr>
        <w:t xml:space="preserve"> and </w:t>
      </w:r>
      <w:r w:rsidR="003039AA" w:rsidRPr="006E42D1">
        <w:rPr>
          <w:rFonts w:ascii="Times New Roman" w:hAnsi="Times New Roman" w:cs="Times New Roman"/>
          <w:sz w:val="24"/>
        </w:rPr>
        <w:t>documents</w:t>
      </w:r>
      <w:r w:rsidR="003039AA">
        <w:rPr>
          <w:rFonts w:ascii="Times New Roman" w:hAnsi="Times New Roman" w:cs="Times New Roman"/>
          <w:sz w:val="24"/>
        </w:rPr>
        <w:t xml:space="preserve"> records about </w:t>
      </w:r>
      <w:r w:rsidR="003039AA" w:rsidRPr="006E42D1">
        <w:rPr>
          <w:rFonts w:ascii="Times New Roman" w:hAnsi="Times New Roman" w:cs="Times New Roman"/>
          <w:sz w:val="24"/>
        </w:rPr>
        <w:t xml:space="preserve">current Value Added Tax </w:t>
      </w:r>
      <w:r w:rsidR="003039AA">
        <w:rPr>
          <w:rFonts w:ascii="Times New Roman" w:hAnsi="Times New Roman" w:cs="Times New Roman"/>
          <w:sz w:val="24"/>
        </w:rPr>
        <w:t>collection of</w:t>
      </w:r>
      <w:r w:rsidR="00B94717">
        <w:rPr>
          <w:rFonts w:ascii="Times New Roman" w:hAnsi="Times New Roman" w:cs="Times New Roman"/>
          <w:sz w:val="24"/>
        </w:rPr>
        <w:t>We</w:t>
      </w:r>
      <w:r w:rsidR="00C84BD0">
        <w:rPr>
          <w:rFonts w:ascii="Times New Roman" w:hAnsi="Times New Roman" w:cs="Times New Roman"/>
          <w:sz w:val="24"/>
        </w:rPr>
        <w:t>st Shewa Zone Revenue Authority</w:t>
      </w:r>
      <w:r w:rsidR="006715DC">
        <w:rPr>
          <w:rFonts w:ascii="Times New Roman" w:hAnsi="Times New Roman" w:cs="Times New Roman"/>
          <w:sz w:val="24"/>
        </w:rPr>
        <w:t>,</w:t>
      </w:r>
      <w:r w:rsidR="005E00BC">
        <w:rPr>
          <w:rFonts w:ascii="Times New Roman" w:hAnsi="Times New Roman" w:cs="Times New Roman"/>
          <w:sz w:val="24"/>
        </w:rPr>
        <w:t xml:space="preserve">from </w:t>
      </w:r>
      <w:r w:rsidR="00C84BD0">
        <w:rPr>
          <w:rFonts w:ascii="Times New Roman" w:hAnsi="Times New Roman" w:cs="Times New Roman"/>
          <w:sz w:val="24"/>
        </w:rPr>
        <w:t>internet</w:t>
      </w:r>
      <w:r w:rsidR="00B94717">
        <w:rPr>
          <w:rFonts w:ascii="Times New Roman" w:hAnsi="Times New Roman" w:cs="Times New Roman"/>
          <w:sz w:val="24"/>
        </w:rPr>
        <w:t>, thesis papers and journals.</w:t>
      </w:r>
    </w:p>
    <w:p w:rsidR="00B94717" w:rsidRPr="004C6808" w:rsidRDefault="00B94717" w:rsidP="004C6808">
      <w:pPr>
        <w:pStyle w:val="Heading2"/>
        <w:spacing w:line="360" w:lineRule="auto"/>
        <w:rPr>
          <w:rFonts w:ascii="Times New Roman" w:hAnsi="Times New Roman" w:cs="Times New Roman"/>
        </w:rPr>
      </w:pPr>
      <w:bookmarkStart w:id="165" w:name="_Toc57195372"/>
      <w:bookmarkStart w:id="166" w:name="_Toc59538357"/>
      <w:bookmarkStart w:id="167" w:name="_Toc71192776"/>
      <w:r w:rsidRPr="004C6808">
        <w:rPr>
          <w:rFonts w:ascii="Times New Roman" w:hAnsi="Times New Roman" w:cs="Times New Roman"/>
          <w:color w:val="auto"/>
          <w:sz w:val="28"/>
        </w:rPr>
        <w:t>3.</w:t>
      </w:r>
      <w:r w:rsidR="00847429">
        <w:rPr>
          <w:rFonts w:ascii="Times New Roman" w:hAnsi="Times New Roman" w:cs="Times New Roman"/>
          <w:color w:val="auto"/>
          <w:sz w:val="28"/>
        </w:rPr>
        <w:t>7</w:t>
      </w:r>
      <w:r w:rsidRPr="004C6808">
        <w:rPr>
          <w:rFonts w:ascii="Times New Roman" w:hAnsi="Times New Roman" w:cs="Times New Roman"/>
          <w:color w:val="auto"/>
          <w:sz w:val="28"/>
        </w:rPr>
        <w:t xml:space="preserve"> Method of Data Collection</w:t>
      </w:r>
      <w:bookmarkEnd w:id="165"/>
      <w:bookmarkEnd w:id="166"/>
      <w:bookmarkEnd w:id="167"/>
    </w:p>
    <w:p w:rsidR="00B94717" w:rsidRDefault="006A12DB" w:rsidP="006A12DB">
      <w:pPr>
        <w:spacing w:line="360" w:lineRule="auto"/>
        <w:jc w:val="both"/>
        <w:rPr>
          <w:rFonts w:ascii="Times New Roman" w:hAnsi="Times New Roman" w:cs="Times New Roman"/>
          <w:sz w:val="24"/>
        </w:rPr>
      </w:pPr>
      <w:r w:rsidRPr="0064520E">
        <w:rPr>
          <w:rFonts w:ascii="Times New Roman" w:hAnsi="Times New Roman" w:cs="Times New Roman"/>
          <w:sz w:val="24"/>
        </w:rPr>
        <w:t>Rega</w:t>
      </w:r>
      <w:r w:rsidR="004608B2">
        <w:rPr>
          <w:rFonts w:ascii="Times New Roman" w:hAnsi="Times New Roman" w:cs="Times New Roman"/>
          <w:sz w:val="24"/>
        </w:rPr>
        <w:t xml:space="preserve">rding the primary data </w:t>
      </w:r>
      <w:r w:rsidRPr="0064520E">
        <w:rPr>
          <w:rFonts w:ascii="Times New Roman" w:hAnsi="Times New Roman" w:cs="Times New Roman"/>
          <w:sz w:val="24"/>
        </w:rPr>
        <w:t xml:space="preserve">the researcher </w:t>
      </w:r>
      <w:r w:rsidR="006C35D4">
        <w:rPr>
          <w:rFonts w:ascii="Times New Roman" w:hAnsi="Times New Roman" w:cs="Times New Roman"/>
          <w:sz w:val="24"/>
        </w:rPr>
        <w:t>was</w:t>
      </w:r>
      <w:r w:rsidRPr="0064520E">
        <w:rPr>
          <w:rFonts w:ascii="Times New Roman" w:hAnsi="Times New Roman" w:cs="Times New Roman"/>
          <w:sz w:val="24"/>
        </w:rPr>
        <w:t xml:space="preserve">used structured questionnaire as an instrument to collect data from tax </w:t>
      </w:r>
      <w:r w:rsidR="00E54B2C">
        <w:rPr>
          <w:rFonts w:ascii="Times New Roman" w:eastAsia="Times New Roman" w:hAnsi="Times New Roman" w:cs="Times New Roman"/>
          <w:bCs/>
          <w:sz w:val="24"/>
          <w:szCs w:val="24"/>
        </w:rPr>
        <w:t>collectors</w:t>
      </w:r>
      <w:r>
        <w:rPr>
          <w:rFonts w:ascii="Times New Roman" w:hAnsi="Times New Roman" w:cs="Times New Roman"/>
          <w:sz w:val="24"/>
        </w:rPr>
        <w:t>, tax administrators and from the cons</w:t>
      </w:r>
      <w:r w:rsidR="006C35D4">
        <w:rPr>
          <w:rFonts w:ascii="Times New Roman" w:hAnsi="Times New Roman" w:cs="Times New Roman"/>
          <w:sz w:val="24"/>
        </w:rPr>
        <w:t>umers. The questionnaire was</w:t>
      </w:r>
      <w:r>
        <w:rPr>
          <w:rFonts w:ascii="Times New Roman" w:hAnsi="Times New Roman" w:cs="Times New Roman"/>
          <w:sz w:val="24"/>
        </w:rPr>
        <w:t xml:space="preserve"> prepared in English and translated in to Afan</w:t>
      </w:r>
      <w:r w:rsidRPr="00542CAA">
        <w:rPr>
          <w:rFonts w:ascii="Times New Roman" w:hAnsi="Times New Roman" w:cs="Times New Roman"/>
          <w:sz w:val="24"/>
        </w:rPr>
        <w:t xml:space="preserve">Oromo to </w:t>
      </w:r>
      <w:r w:rsidR="00F45F1F" w:rsidRPr="00542CAA">
        <w:rPr>
          <w:rFonts w:ascii="Times New Roman" w:hAnsi="Times New Roman" w:cs="Times New Roman"/>
          <w:sz w:val="24"/>
        </w:rPr>
        <w:t>non</w:t>
      </w:r>
      <w:r w:rsidR="00824925" w:rsidRPr="00542CAA">
        <w:rPr>
          <w:rFonts w:ascii="Times New Roman" w:hAnsi="Times New Roman" w:cs="Times New Roman"/>
          <w:sz w:val="24"/>
        </w:rPr>
        <w:t>-</w:t>
      </w:r>
      <w:r w:rsidR="00F45F1F" w:rsidRPr="00542CAA">
        <w:rPr>
          <w:rFonts w:ascii="Times New Roman" w:hAnsi="Times New Roman" w:cs="Times New Roman"/>
          <w:sz w:val="24"/>
        </w:rPr>
        <w:t xml:space="preserve">English speakers </w:t>
      </w:r>
      <w:r w:rsidR="001633D1" w:rsidRPr="00542CAA">
        <w:rPr>
          <w:rFonts w:ascii="Times New Roman" w:hAnsi="Times New Roman" w:cs="Times New Roman"/>
          <w:sz w:val="24"/>
        </w:rPr>
        <w:t xml:space="preserve">of respondents </w:t>
      </w:r>
      <w:r w:rsidR="00F45F1F" w:rsidRPr="00542CAA">
        <w:rPr>
          <w:rFonts w:ascii="Times New Roman" w:hAnsi="Times New Roman" w:cs="Times New Roman"/>
          <w:sz w:val="24"/>
        </w:rPr>
        <w:t xml:space="preserve">to </w:t>
      </w:r>
      <w:r w:rsidRPr="00542CAA">
        <w:rPr>
          <w:rFonts w:ascii="Times New Roman" w:hAnsi="Times New Roman" w:cs="Times New Roman"/>
          <w:sz w:val="24"/>
        </w:rPr>
        <w:t>make it simple for the respondents and to gather the information needed</w:t>
      </w:r>
      <w:r w:rsidR="00F45F1F" w:rsidRPr="00542CAA">
        <w:rPr>
          <w:rFonts w:ascii="Times New Roman" w:hAnsi="Times New Roman" w:cs="Times New Roman"/>
          <w:sz w:val="24"/>
        </w:rPr>
        <w:t xml:space="preserve"> for the research. The questionnaireswere in form of </w:t>
      </w:r>
      <w:r w:rsidRPr="00542CAA">
        <w:rPr>
          <w:rFonts w:ascii="Times New Roman" w:hAnsi="Times New Roman" w:cs="Times New Roman"/>
          <w:sz w:val="24"/>
        </w:rPr>
        <w:t>five (5</w:t>
      </w:r>
      <w:r w:rsidR="00F45F1F" w:rsidRPr="00542CAA">
        <w:rPr>
          <w:rFonts w:ascii="Times New Roman" w:hAnsi="Times New Roman" w:cs="Times New Roman"/>
          <w:sz w:val="24"/>
        </w:rPr>
        <w:t>) -</w:t>
      </w:r>
      <w:r w:rsidRPr="00542CAA">
        <w:rPr>
          <w:rFonts w:ascii="Times New Roman" w:hAnsi="Times New Roman" w:cs="Times New Roman"/>
          <w:sz w:val="24"/>
        </w:rPr>
        <w:t xml:space="preserve"> point likert response scale. The </w:t>
      </w:r>
      <w:r w:rsidR="00B176A8" w:rsidRPr="00542CAA">
        <w:rPr>
          <w:rFonts w:ascii="Times New Roman" w:hAnsi="Times New Roman" w:cs="Times New Roman"/>
          <w:sz w:val="24"/>
        </w:rPr>
        <w:t>questionnaires</w:t>
      </w:r>
      <w:r w:rsidR="002E386C" w:rsidRPr="00542CAA">
        <w:rPr>
          <w:rFonts w:ascii="Times New Roman" w:hAnsi="Times New Roman" w:cs="Times New Roman"/>
          <w:sz w:val="24"/>
        </w:rPr>
        <w:t xml:space="preserve"> have</w:t>
      </w:r>
      <w:r w:rsidRPr="00542CAA">
        <w:rPr>
          <w:rFonts w:ascii="Times New Roman" w:hAnsi="Times New Roman" w:cs="Times New Roman"/>
          <w:sz w:val="24"/>
        </w:rPr>
        <w:t xml:space="preserve"> two parts first part focuses mainly about the personal profiles of </w:t>
      </w:r>
      <w:r w:rsidRPr="0064520E">
        <w:rPr>
          <w:rFonts w:ascii="Times New Roman" w:hAnsi="Times New Roman" w:cs="Times New Roman"/>
          <w:sz w:val="24"/>
        </w:rPr>
        <w:t xml:space="preserve">sample respondents such as </w:t>
      </w:r>
      <w:r>
        <w:rPr>
          <w:rFonts w:ascii="Times New Roman" w:hAnsi="Times New Roman" w:cs="Times New Roman"/>
          <w:sz w:val="24"/>
        </w:rPr>
        <w:t>gender</w:t>
      </w:r>
      <w:r w:rsidRPr="0064520E">
        <w:rPr>
          <w:rFonts w:ascii="Times New Roman" w:hAnsi="Times New Roman" w:cs="Times New Roman"/>
          <w:sz w:val="24"/>
        </w:rPr>
        <w:t xml:space="preserve">; </w:t>
      </w:r>
      <w:r>
        <w:rPr>
          <w:rFonts w:ascii="Times New Roman" w:hAnsi="Times New Roman" w:cs="Times New Roman"/>
          <w:sz w:val="24"/>
        </w:rPr>
        <w:t>age</w:t>
      </w:r>
      <w:r w:rsidRPr="0064520E">
        <w:rPr>
          <w:rFonts w:ascii="Times New Roman" w:hAnsi="Times New Roman" w:cs="Times New Roman"/>
          <w:sz w:val="24"/>
        </w:rPr>
        <w:t xml:space="preserve">, education </w:t>
      </w:r>
      <w:r>
        <w:rPr>
          <w:rFonts w:ascii="Times New Roman" w:hAnsi="Times New Roman" w:cs="Times New Roman"/>
          <w:sz w:val="24"/>
        </w:rPr>
        <w:t xml:space="preserve">and experience etc. </w:t>
      </w:r>
      <w:r w:rsidRPr="0064520E">
        <w:rPr>
          <w:rFonts w:ascii="Times New Roman" w:hAnsi="Times New Roman" w:cs="Times New Roman"/>
          <w:sz w:val="24"/>
        </w:rPr>
        <w:t xml:space="preserve">Whereas part two of the questionnaire deals with state of agreement by respondents on </w:t>
      </w:r>
      <w:r>
        <w:rPr>
          <w:rFonts w:ascii="Times New Roman" w:hAnsi="Times New Roman" w:cs="Times New Roman"/>
          <w:sz w:val="24"/>
        </w:rPr>
        <w:t xml:space="preserve">factors affecting VAT collection performance. </w:t>
      </w:r>
      <w:r w:rsidR="00B94717">
        <w:rPr>
          <w:rFonts w:ascii="Times New Roman" w:hAnsi="Times New Roman" w:cs="Times New Roman"/>
          <w:sz w:val="24"/>
        </w:rPr>
        <w:t xml:space="preserve">As well as the researcher </w:t>
      </w:r>
      <w:r w:rsidR="00B176A8">
        <w:rPr>
          <w:rFonts w:ascii="Times New Roman" w:hAnsi="Times New Roman" w:cs="Times New Roman"/>
          <w:sz w:val="24"/>
        </w:rPr>
        <w:t xml:space="preserve">used depth interview </w:t>
      </w:r>
      <w:r w:rsidR="00B94717">
        <w:rPr>
          <w:rFonts w:ascii="Times New Roman" w:hAnsi="Times New Roman" w:cs="Times New Roman"/>
          <w:sz w:val="24"/>
        </w:rPr>
        <w:t>to get available information about VAT collection performance and problems</w:t>
      </w:r>
      <w:r w:rsidR="00B176A8">
        <w:rPr>
          <w:rFonts w:ascii="Times New Roman" w:hAnsi="Times New Roman" w:cs="Times New Roman"/>
          <w:sz w:val="24"/>
        </w:rPr>
        <w:t xml:space="preserve"> fromWest Shewa Zone</w:t>
      </w:r>
      <w:r w:rsidR="00B94717">
        <w:rPr>
          <w:rFonts w:ascii="Times New Roman" w:hAnsi="Times New Roman" w:cs="Times New Roman"/>
          <w:sz w:val="24"/>
        </w:rPr>
        <w:t xml:space="preserve"> Revenue authority head and </w:t>
      </w:r>
      <w:r w:rsidR="00B176A8">
        <w:rPr>
          <w:rFonts w:ascii="Times New Roman" w:hAnsi="Times New Roman" w:cs="Times New Roman"/>
          <w:sz w:val="24"/>
        </w:rPr>
        <w:t xml:space="preserve">selected </w:t>
      </w:r>
      <w:r w:rsidR="00B94717">
        <w:rPr>
          <w:rFonts w:ascii="Times New Roman" w:hAnsi="Times New Roman" w:cs="Times New Roman"/>
          <w:sz w:val="24"/>
        </w:rPr>
        <w:t>woredas’ Revenue authority head</w:t>
      </w:r>
      <w:r w:rsidR="00B176A8">
        <w:rPr>
          <w:rFonts w:ascii="Times New Roman" w:hAnsi="Times New Roman" w:cs="Times New Roman"/>
          <w:sz w:val="24"/>
        </w:rPr>
        <w:t>s</w:t>
      </w:r>
      <w:r w:rsidR="00B94717">
        <w:rPr>
          <w:rFonts w:ascii="Times New Roman" w:hAnsi="Times New Roman" w:cs="Times New Roman"/>
          <w:sz w:val="24"/>
        </w:rPr>
        <w:t>.</w:t>
      </w:r>
    </w:p>
    <w:p w:rsidR="00B94717" w:rsidRPr="004C6808" w:rsidRDefault="00B94717" w:rsidP="004C6808">
      <w:pPr>
        <w:pStyle w:val="Heading2"/>
        <w:spacing w:before="0" w:line="360" w:lineRule="auto"/>
        <w:rPr>
          <w:rFonts w:ascii="Times New Roman" w:hAnsi="Times New Roman" w:cs="Times New Roman"/>
          <w:color w:val="auto"/>
          <w:sz w:val="32"/>
        </w:rPr>
      </w:pPr>
      <w:bookmarkStart w:id="168" w:name="_Toc57195375"/>
      <w:bookmarkStart w:id="169" w:name="_Toc59538358"/>
      <w:bookmarkStart w:id="170" w:name="_Toc71192777"/>
      <w:r w:rsidRPr="004C6808">
        <w:rPr>
          <w:rFonts w:ascii="Times New Roman" w:hAnsi="Times New Roman" w:cs="Times New Roman"/>
          <w:color w:val="auto"/>
          <w:sz w:val="32"/>
        </w:rPr>
        <w:t>3.</w:t>
      </w:r>
      <w:r w:rsidR="00847429">
        <w:rPr>
          <w:rFonts w:ascii="Times New Roman" w:hAnsi="Times New Roman" w:cs="Times New Roman"/>
          <w:color w:val="auto"/>
          <w:sz w:val="32"/>
        </w:rPr>
        <w:t xml:space="preserve">8 </w:t>
      </w:r>
      <w:r w:rsidRPr="004C6808">
        <w:rPr>
          <w:rFonts w:ascii="Times New Roman" w:hAnsi="Times New Roman" w:cs="Times New Roman"/>
          <w:color w:val="auto"/>
          <w:sz w:val="32"/>
        </w:rPr>
        <w:t>Method of Data Analysis</w:t>
      </w:r>
      <w:bookmarkEnd w:id="168"/>
      <w:bookmarkEnd w:id="169"/>
      <w:bookmarkEnd w:id="170"/>
    </w:p>
    <w:p w:rsidR="00B94717" w:rsidRPr="00267F5F" w:rsidRDefault="00B94717" w:rsidP="00267F5F">
      <w:pPr>
        <w:pStyle w:val="Default"/>
        <w:spacing w:line="360" w:lineRule="auto"/>
        <w:jc w:val="both"/>
        <w:rPr>
          <w:rFonts w:eastAsia="Times New Roman"/>
        </w:rPr>
      </w:pPr>
      <w:r>
        <w:t xml:space="preserve">To </w:t>
      </w:r>
      <w:r w:rsidR="002E386C">
        <w:t>analyze, interpret</w:t>
      </w:r>
      <w:r>
        <w:t xml:space="preserve"> and summarize the data the researcher </w:t>
      </w:r>
      <w:r w:rsidR="007354D3">
        <w:t>used descriptive</w:t>
      </w:r>
      <w:r>
        <w:t xml:space="preserve"> statics in the form of tables, </w:t>
      </w:r>
      <w:r w:rsidR="007354D3">
        <w:t>Pie cha</w:t>
      </w:r>
      <w:r w:rsidR="006D2A55">
        <w:t>r</w:t>
      </w:r>
      <w:r w:rsidR="007354D3">
        <w:t>t, column chart and</w:t>
      </w:r>
      <w:r w:rsidR="002E386C">
        <w:t>Percentage</w:t>
      </w:r>
      <w:r w:rsidR="007354D3">
        <w:t>.Also</w:t>
      </w:r>
      <w:r>
        <w:t xml:space="preserve"> inferential statics</w:t>
      </w:r>
      <w:r w:rsidR="007354D3">
        <w:t xml:space="preserve"> were</w:t>
      </w:r>
      <w:r>
        <w:t xml:space="preserve"> use</w:t>
      </w:r>
      <w:r w:rsidR="007354D3">
        <w:t>d to</w:t>
      </w:r>
      <w:r>
        <w:t xml:space="preserve"> analytical test.To see the relationship </w:t>
      </w:r>
      <w:r w:rsidR="007354D3">
        <w:t>between</w:t>
      </w:r>
      <w:r>
        <w:t xml:space="preserve"> dependent and independent variable</w:t>
      </w:r>
      <w:r w:rsidR="00746B2D">
        <w:t xml:space="preserve">smultiple regression </w:t>
      </w:r>
      <w:r w:rsidR="007354D3">
        <w:t>were</w:t>
      </w:r>
      <w:r w:rsidR="00746B2D">
        <w:t xml:space="preserve"> used</w:t>
      </w:r>
      <w:r>
        <w:t xml:space="preserve">. To </w:t>
      </w:r>
      <w:r w:rsidR="005F546B">
        <w:t xml:space="preserve">quantitative analysis the researcher used </w:t>
      </w:r>
      <w:r>
        <w:t>software package for social science (SPSS) version20</w:t>
      </w:r>
      <w:r w:rsidR="005F546B">
        <w:t>.Itminimizes</w:t>
      </w:r>
      <w:r>
        <w:t xml:space="preserve"> errors that can occur during data processing </w:t>
      </w:r>
      <w:r w:rsidR="005F546B">
        <w:rPr>
          <w:rFonts w:eastAsia="Times New Roman"/>
        </w:rPr>
        <w:t>a</w:t>
      </w:r>
      <w:r w:rsidR="005F546B" w:rsidRPr="005F546B">
        <w:rPr>
          <w:rFonts w:eastAsia="Times New Roman"/>
        </w:rPr>
        <w:t xml:space="preserve">nd </w:t>
      </w:r>
      <w:r w:rsidR="005F546B" w:rsidRPr="005F546B">
        <w:rPr>
          <w:rFonts w:eastAsia="Times New Roman"/>
          <w:bCs/>
        </w:rPr>
        <w:t xml:space="preserve">Classical linear Regression Model diagnostic Test was used </w:t>
      </w:r>
      <w:r w:rsidR="00E54B2C">
        <w:rPr>
          <w:rFonts w:eastAsia="Times New Roman"/>
        </w:rPr>
        <w:t>STATA</w:t>
      </w:r>
      <w:r w:rsidR="005F546B" w:rsidRPr="005F546B">
        <w:rPr>
          <w:rFonts w:eastAsia="Times New Roman"/>
        </w:rPr>
        <w:t xml:space="preserve"> version 1</w:t>
      </w:r>
      <w:r w:rsidR="008E50DA">
        <w:rPr>
          <w:rFonts w:eastAsia="Times New Roman"/>
        </w:rPr>
        <w:t>4</w:t>
      </w:r>
      <w:r w:rsidR="005F546B" w:rsidRPr="005F546B">
        <w:rPr>
          <w:rFonts w:eastAsia="Times New Roman"/>
        </w:rPr>
        <w:t>.</w:t>
      </w:r>
    </w:p>
    <w:p w:rsidR="00B94717" w:rsidRPr="004C6808" w:rsidRDefault="004C6808" w:rsidP="004C6808">
      <w:pPr>
        <w:pStyle w:val="Heading2"/>
        <w:spacing w:before="0" w:line="360" w:lineRule="auto"/>
        <w:rPr>
          <w:rFonts w:ascii="Times New Roman" w:hAnsi="Times New Roman" w:cs="Times New Roman"/>
        </w:rPr>
      </w:pPr>
      <w:bookmarkStart w:id="171" w:name="_Toc59538359"/>
      <w:bookmarkStart w:id="172" w:name="_Toc71192778"/>
      <w:r w:rsidRPr="004C6808">
        <w:rPr>
          <w:rFonts w:ascii="Times New Roman" w:hAnsi="Times New Roman" w:cs="Times New Roman"/>
          <w:color w:val="auto"/>
          <w:sz w:val="32"/>
        </w:rPr>
        <w:lastRenderedPageBreak/>
        <w:t>3</w:t>
      </w:r>
      <w:r w:rsidR="00BB5A60" w:rsidRPr="004C6808">
        <w:rPr>
          <w:rFonts w:ascii="Times New Roman" w:hAnsi="Times New Roman" w:cs="Times New Roman"/>
          <w:color w:val="auto"/>
          <w:sz w:val="32"/>
        </w:rPr>
        <w:t>.</w:t>
      </w:r>
      <w:r w:rsidR="00847429">
        <w:rPr>
          <w:rFonts w:ascii="Times New Roman" w:hAnsi="Times New Roman" w:cs="Times New Roman"/>
          <w:color w:val="auto"/>
          <w:sz w:val="32"/>
        </w:rPr>
        <w:t>9</w:t>
      </w:r>
      <w:r w:rsidR="00BB5A60" w:rsidRPr="004C6808">
        <w:rPr>
          <w:rFonts w:ascii="Times New Roman" w:hAnsi="Times New Roman" w:cs="Times New Roman"/>
          <w:color w:val="auto"/>
          <w:sz w:val="32"/>
        </w:rPr>
        <w:t xml:space="preserve">. </w:t>
      </w:r>
      <w:r w:rsidR="00B94717" w:rsidRPr="004C6808">
        <w:rPr>
          <w:rFonts w:ascii="Times New Roman" w:hAnsi="Times New Roman" w:cs="Times New Roman"/>
          <w:color w:val="auto"/>
          <w:sz w:val="32"/>
        </w:rPr>
        <w:t>Description of Variables and Measurement</w:t>
      </w:r>
      <w:bookmarkEnd w:id="171"/>
      <w:bookmarkEnd w:id="172"/>
    </w:p>
    <w:p w:rsidR="00B94717" w:rsidRPr="002916B6" w:rsidRDefault="006C35D4" w:rsidP="003F14EC">
      <w:pPr>
        <w:spacing w:after="0" w:line="360" w:lineRule="auto"/>
        <w:jc w:val="both"/>
        <w:rPr>
          <w:rFonts w:ascii="Times New Roman" w:hAnsi="Times New Roman" w:cs="Times New Roman"/>
          <w:sz w:val="28"/>
        </w:rPr>
      </w:pPr>
      <w:r>
        <w:rPr>
          <w:rFonts w:ascii="Times New Roman" w:hAnsi="Times New Roman" w:cs="Times New Roman"/>
          <w:b/>
          <w:sz w:val="24"/>
        </w:rPr>
        <w:t xml:space="preserve">Dependent Variable: </w:t>
      </w:r>
      <w:r w:rsidR="00B94717" w:rsidRPr="002916B6">
        <w:rPr>
          <w:rFonts w:ascii="Times New Roman" w:hAnsi="Times New Roman" w:cs="Times New Roman"/>
          <w:sz w:val="24"/>
        </w:rPr>
        <w:t>If one variable depends uponor is a consequences of the other variables, it is</w:t>
      </w:r>
      <w:r w:rsidR="00A56375">
        <w:rPr>
          <w:rFonts w:ascii="Times New Roman" w:hAnsi="Times New Roman" w:cs="Times New Roman"/>
          <w:sz w:val="24"/>
        </w:rPr>
        <w:t xml:space="preserve"> termed as a dependent variable</w:t>
      </w:r>
      <w:r w:rsidR="00693AD6" w:rsidRPr="002916B6">
        <w:rPr>
          <w:rFonts w:ascii="Times New Roman" w:hAnsi="Times New Roman" w:cs="Times New Roman"/>
          <w:sz w:val="24"/>
        </w:rPr>
        <w:fldChar w:fldCharType="begin" w:fldLock="1"/>
      </w:r>
      <w:r w:rsidR="00B94717">
        <w:rPr>
          <w:rFonts w:ascii="Times New Roman" w:hAnsi="Times New Roman" w:cs="Times New Roman"/>
          <w:sz w:val="24"/>
        </w:rPr>
        <w:instrText>ADDIN CSL_CITATION {"citationItems":[{"id":"ITEM-1","itemData":{"ISBN":"9788578110796","ISSN":"14712458","PMID":"25246403","abstract":"Predicting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approach.","author":[{"dropping-particle":"","family":"Pérez","given":"Ashley","non-dropping-particle":"","parse-names":false,"suffix":""},{"dropping-particle":"","family":"Santamaria","given":"E. Karina","non-dropping-particle":"","parse-names":false,"suffix":""},{"dropping-particle":"","family":"Operario","given":"Don","non-dropping-particle":"","parse-names":false,"suffix":""},{"dropping-particle":"","family":"Tarkang","given":"Elvis E.","non-dropping-particle":"","parse-names":false,"suffix":""},{"dropping-particle":"","family":"Zotor","given":"Francis B.","non-dropping-particle":"","parse-names":false,"suffix":""},{"dropping-particle":"","family":"Cardoso","given":"Sónia Raquel de Sousa Neves","non-dropping-particle":"","parse-names":false,"suffix":""},{"dropping-particle":"","family":"Autor","given":"S E U","non-dropping-particle":"","parse-names":false,"suffix":""},{"dropping-particle":"","family":"De","given":"Inal","non-dropping-particle":"","parse-names":false,"suffix":""},{"dropping-particle":"","family":"Dos","given":"Alcance","non-dropping-particle":"","parse-names":false,"suffix":""},{"dropping-particle":"","family":"Vendas","given":"Objetivos D E","non-dropping-particle":"","parse-names":false,"suffix":""},{"dropping-particle":"","family":"Empresas","given":"D A S","non-dropping-particle":"","parse-names":false,"suffix":""},{"dropping-particle":"","family":"Atividades","given":"Ppara Operacionalizar","non-dropping-particle":"","parse-names":false,"suffix":""},{"dropping-particle":"","family":"Artigo","given":"Neste","non-dropping-particle":"","parse-names":false,"suffix":""},{"dropping-particle":"","family":"Gest","given":"G N R Modelo D E","non-dropping-particle":"","parse-names":false,"suffix":""},{"dropping-particle":"","family":"Para","given":"D E Frota","non-dropping-particle":"","parse-names":false,"suffix":""},{"dropping-particle":"","family":"Miranda","given":"Sara Filipa da Rocha","non-dropping-particle":"","parse-names":false,"suffix":""},{"dropping-particle":"","family":"Ferreira","given":"Fábio António Afonso","non-dropping-particle":"","parse-names":false,"suffix":""},{"dropping-particle":"","family":"Oliver","given":"J.","non-dropping-particle":"","parse-names":false,"suffix":""},{"dropping-particle":"","family":"Dario","given":"Marcos","non-dropping-particle":"","parse-names":false,"suffix":""},{"dropping-particle":"","family":"Silva","given":"Eliciane Maria da Emmanuel Marques","non-dropping-particle":"","parse-names":false,"suffix":""},{"dropping-particle":"","family":"Sacomano Neto","given":"Mário","non-dropping-particle":"","parse-names":false,"suffix":""},{"dropping-particle":"","family":"Pires","given":"Silvio Roberto Ignácio","non-dropping-particle":"","parse-names":false,"suffix":""},{"dropping-particle":"","family":"Carvalho, José Crespo","given":"Laura Encantado","non-dropping-particle":"","parse-names":false,"suffix":""},{"dropping-particle":"","family":"Soares","given":"Leandro","non-dropping-particle":"","parse-names":false,"suffix":""},{"dropping-particle":"","family":"Behrenbeck","given":"Klaus","non-dropping-particle":"","parse-names":false,"suffix":""},{"dropping-particle":"","family":"Thonemann","given":"Ulrich","non-dropping-particle":"","parse-names":false,"suffix":""},{"dropping-particle":"","family":"Merschmann","given":"Ulf","non-dropping-particle":"","parse-names":false,"suffix":""},{"dropping-particle":"","family":"BARRETO","given":"JOSE RENATO FERREIRA","non-dropping-particle":"","parse-names":false,"suffix":""},{"dropping-particle":"de","family":"Carvalho","given":"José Crespo","non-dropping-particle":"","parse-names":false,"suffix":""},{"dropping-particle":"De","family":"Activos","given":"Gestão","non-dropping-particle":"","parse-names":false,"suffix":""},{"dropping-particle":"De","family":"Vida","given":"Ciclo","non-dropping-particle":"","parse-names":false,"suffix":""},{"dropping-particle":"","family":"Assis","given":"Rui","non-dropping-particle":"","parse-names":false,"suffix":""},{"dropping-particle":"","family":"Julião","given":"Jorge","non-dropping-particle":"","parse-names":false,"suffix":""},{"dropping-particle":"","family":"Pousette","given":"Anders","non-dropping-particle":"","parse-names":false,"suffix":""},{"dropping-particle":"","family":"Larsman","given":"Pernilla","non-dropping-particle":"","parse-names":false,"suffix":""},{"dropping-particle":"","family":"Hemlin","given":"Sven","non-dropping-particle":"","parse-names":false,"suffix":""},{"dropping-particle":"","family":"Kauth","given":"Michael R","non-dropping-particle":"","parse-names":false,"suffix":""},{"dropping-particle":"","family":"Sullivan","given":"Greer","non-dropping-particle":"","parse-names":false,"suffix":""},{"dropping-particle":"","family":"Blevins","given":"Dean","non-dropping-particle":"","parse-names":false,"suffix":""},{"dropping-particle":"","family":"Cully","given":"Jeffrey A","non-dropping-particle":"","parse-names":false,"suffix":""},{"dropping-particle":"","family":"Landes","given":"Reid D","non-dropping-particle":"","parse-names":false,"suffix":""},{"dropping-particle":"","family":"Said","given":"Qayyim","non-dropping-particle":"","parse-names":false,"suffix":""},{"dropping-particle":"","family":"Teasdale","given":"Thomas A","non-dropping-particle":"","parse-names":false,"suffix":""},{"dropping-particle":"","family":"Boasberg","given":"James","non-dropping-particle":"","parse-names":false,"suffix":""},{"dropping-particle":"","family":"The Department of Education","given":"","non-dropping-particle":"","parse-names":false,"suffix":""},{"dropping-particle":"","family":"Academy","given":"Tatarstan","non-dropping-particle":"","parse-names":false,"suffix":""},{"dropping-particle":"","family":"Academy","given":"Russian","non-dropping-particle":"","parse-names":false,"suffix":""},{"dropping-particle":"","family":"Trakt","given":"Sciences Sibirsky","non-dropping-particle":"","parse-names":false,"suffix":""},{"dropping-particle":"","family":"Quinot","given":"Geo","non-dropping-particle":"","parse-names":false,"suffix":""},{"dropping-particle":"","family":"Liebenberg","given":"Sandra","non-dropping-particle":"","parse-names":false,"suffix":""},{"dropping-particle":"","family":"Miller JC","given":"I I I","non-dropping-particle":"","parse-names":false,"suffix":""},{"dropping-particle":"","family":"Walton","given":"T F","non-dropping-particle":"","parse-names":false,"suffix":""},{"dropping-particle":"","family":"Hickman","given":"Kristin E.","non-dropping-particle":"","parse-names":false,"suffix":""},{"dropping-particle":"","family":"Rawls","given":"John","non-dropping-particle":"","parse-names":false,"suffix":""},{"dropping-particle":"","family":"Lords","given":"House O F","non-dropping-particle":"","parse-names":false,"suffix":""},{"dropping-particle":"","family":"Of","given":"Opinions","non-dropping-particle":"","parse-names":false,"suffix":""},{"dropping-particle":"","family":"Lords","given":"T H E","non-dropping-particle":"","parse-names":false,"suffix":""},{"dropping-particle":"","family":"Appeal","given":"O F","non-dropping-particle":"","parse-names":false,"suffix":""},{"dropping-particle":"","family":"Judgment","given":"F O R","non-dropping-particle":"","parse-names":false,"suffix":""},{"dropping-particle":"","family":"Cause","given":"I N T H E","non-dropping-particle":"","parse-names":false,"suffix":""},{"dropping-particle":"","family":"Policy","given":"Cookie","non-dropping-particle":"","parse-names":false,"suffix":""},{"dropping-particle":"","family":"Court","given":"Federal Constitutional Labour","non-dropping-particle":"","parse-names":false,"suffix":""},{"dropping-particle":"","family":"Court","given":"Federal Constitutional Labour","non-dropping-particle":"","parse-names":false,"suffix":""},{"dropping-particle":"","family":"Courts","given":"Higher Regional","non-dropping-particle":"","parse-names":false,"suffix":""},{"dropping-particle":"","family":"Law","given":"German","non-dropping-particle":"","parse-names":false,"suffix":""},{"dropping-particle":"","family":"Law","given":"Commercial Civil Procedure","non-dropping-particle":"","parse-names":false,"suffix":""},{"dropping-particle":"","family":"Law","given":"Commercial Civil Procedure","non-dropping-particle":"","parse-names":false,"suffix":""},{"dropping-particle":"","family":"Statutes","given":"Family Law","non-dropping-particle":"","parse-names":false,"suffix":""},{"dropping-particle":"","family":"Law","given":"Intellectual Property Insurance","non-dropping-particle":"","parse-names":false,"suffix":""},{"dropping-particle":"","family":"Law","given":"Intellectual Property Insurance","non-dropping-particle":"","parse-names":false,"suffix":""},{"dropping-particle":"","family":"Law","given":"Labor","non-dropping-particle":"","parse-names":false,"suffix":""},{"dropping-particle":"","family":"We","given":"Preamble","non-dropping-particle":"","parse-names":false,"suffix":""},{"dropping-particle":"","family":"Republic","given":"The","non-dropping-particle":"","parse-names":false,"suffix":""},{"dropping-particle":"","family":"Republic","given":"Democratic","non-dropping-particle":"","parse-names":false,"suffix":""},{"dropping-particle":"","family":"Kingdom","given":"Congo The","non-dropping-particle":"","parse-names":false,"suffix":""},{"dropping-particle":"","family":"Africa","given":"South","non-dropping-particle":"","parse-names":false,"suffix":""},{"dropping-particle":"","family":"Republic","given":"The","non-dropping-particle":"","parse-names":false,"suffix":""},{"dropping-particle":"","family":"Republic","given":"United","non-dropping-particle":"","parse-names":false,"suffix":""},{"dropping-particle":"","family":"States","given":"Member","non-dropping-particle":"","parse-names":false,"suffix":""},{"dropping-particle":"","family":"States","given":"Member","non-dropping-particle":"","parse-names":false,"suffix":""},{"dropping-particle":"","family":"Of","given":"Furtherpursuance","non-dropping-particle":"","parse-names":false,"suffix":""},{"dropping-particle":"","family":"Sector","given":"Legal","non-dropping-particle":"","parse-names":false,"suffix":""},{"dropping-particle":"","family":"Experts","given":"Legal","non-dropping-particle":"","parse-names":false,"suffix":""},{"dropping-particle":"","family":"States","given":"Member","non-dropping-particle":"","parse-names":false,"suffix":""},{"dropping-particle":"","family":"Cámara de Diputados del H. Congreso de la Unión","given":"","non-dropping-particle":"","parse-names":false,"suffix":""},{"dropping-particle":"","family":"Camp","given":"Bryan T.","non-dropping-particle":"","parse-names":false,"suffix":""},{"dropping-particle":"","family":"Court","given":"Constitutional","non-dropping-particle":"","parse-names":false,"suffix":""},{"dropping-particle":"","family":"South","given":"O F","non-dropping-particle":"","parse-names":false,"suffix":""},{"dropping-particle":"","family":"Natow","given":"Rebecca","non-dropping-particle":"","parse-names":false,"suffix":""},{"dropping-particle":"","family":"Protectorate","given":"Governor of Uganda","non-dropping-particle":"","parse-names":false,"suffix":""},{"dropping-particle":"","family":"This","given":"Image","non-dropping-particle":"","parse-names":false,"suffix":""},{"dropping-particle":"","family":"Banks","given":"River","non-dropping-particle":"","parse-names":false,"suffix":""},{"dropping-particle":"","family":"Shores","given":"Lake","non-dropping-particle":"","parse-names":false,"suffix":""},{"dropping-particle":"","family":"Bernick","given":"Evan D","non-dropping-particle":"","parse-names":false,"suffix":""},{"dropping-particle":"","family":"Hermann","given":"Robert","non-dropping-particle":"","parse-names":false,"suffix":""},{"dropping-particle":"","family":"General","given":"Solicitor","non-dropping-particle":"","parse-names":false,"suffix":""},{"dropping-particle":"","family":"Mehlman","given":"Frederick K","non-dropping-particle":"","parse-names":false,"suffix":""},{"dropping-particle":"","family":"Camhi","given":"Stanley A","non-dropping-particle":"","parse-names":false,"suffix":""},{"dropping-particle":"","family":"Glickman","given":"Paul M","non-dropping-particle":"","parse-names":false,"suffix":""},{"dropping-particle":"","family":"Miller","given":"Donna","non-dropping-particle":"","parse-names":false,"suffix":""},{"dropping-particle":"","family":"Martha","given":"O","non-dropping-particle":"","parse-names":false,"suffix":""},{"dropping-particle":"","family":"Levine","given":"Jane","non-dropping-particle":"","parse-names":false,"suffix":""},{"dropping-particle":"","family":"General","given":"Assistant Attorneys","non-dropping-particle":"","parse-names":false,"suffix":""},{"dropping-particle":"","family":"Levine","given":"Sanford H","non-dropping-particle":"","parse-names":false,"suffix":""},{"dropping-particle":"","family":"Ii","given":"P Smith","non-dropping-particle":"","parse-names":false,"suffix":""},{"dropping-particle":"","family":"Press","given":"Chicago","non-dropping-particle":"","parse-names":false,"suffix":""},{"dropping-particle":"","family":"Ramos","given":"Célia Crista","non-dropping-particle":"","parse-names":false,"suffix":""},{"dropping-particle":"","family":"The","given":"Introduction N","non-dropping-particle":"","parse-names":false,"suffix":""},{"dropping-particle":"","family":"Court","given":"High","non-dropping-particle":"","parse-names":false,"suffix":""},{"dropping-particle":"","family":"Nairobi","given":"A T","non-dropping-particle":"","parse-names":false,"suffix":""},{"dropping-particle":"","family":"Courts","given":"Milinmani L A W","non-dropping-particle":"","parse-names":false,"suffix":""},{"dropping-particle":"","family":"Division","given":"Judicial Review","non-dropping-particle":"","parse-names":false,"suffix":""},{"dropping-particle":"","family":"The","given":"Introduction N","non-dropping-particle":"","parse-names":false,"suffix":""},{"dropping-particle":"","family":"Of","given":"Matter","non-dropping-particle":"","parse-names":false,"suffix":""},{"dropping-particle":"","family":"Application","given":"A N","non-dropping-particle":"","parse-names":false,"suffix":""},{"dropping-particle":"","family":"Judicial","given":"F O R","non-dropping-particle":"","parse-names":false,"suffix":""},{"dropping-particle":"","family":"Orders","given":"Review","non-dropping-particle":"","parse-names":false,"suffix":""},{"dropping-particle":"","family":"Certiorari","given":"O F","non-dropping-particle":"","parse-names":false,"suffix":""},{"dropping-particle":"","family":"By","given":"Mandamus","non-dropping-particle":"","parse-names":false,"suffix":""},{"dropping-particle":"","family":"Ndungu","given":"Martha Waihuini","non-dropping-particle":"","parse-names":false,"suffix":""},{"dropping-particle":"","family":"The","given":"Introduction N","non-dropping-particle":"","parse-names":false,"suffix":""},{"dropping-particle":"","family":"Of","given":"Matter","non-dropping-particle":"","parse-names":false,"suffix":""},{"dropping-particle":"","family":"Fair","given":"T H E","non-dropping-particle":"","parse-names":false,"suffix":""},{"dropping-particle":"","family":"Action","given":"Administrative","non-dropping-particle":"","parse-names":false,"suffix":""},{"dropping-particle":"","family":"Colombia. Consejo de Estado. Sala de lo Contencioso Administrativo. Sección Cuarta.","given":"","non-dropping-particle":"","parse-names":false,"suffix":""},{"dropping-particle":"","family":"Nigeria","given":"National Assembly","non-dropping-particle":"","parse-names":false,"suffix":""},{"dropping-particle":"","family":"Procedure","given":"Administrative","non-dropping-particle":"","parse-names":false,"suffix":""},{"dropping-particle":"","family":"Subchapter","given":"Act U S C","non-dropping-particle":"","parse-names":false,"suffix":""},{"dropping-particle":"","family":"Congreso de Colombia","given":"","non-dropping-particle":"","parse-names":false,"suffix":""},{"dropping-particle":"","family":"Hartmann J","given":"","non-dropping-particle":"","parse-names":false,"suffix":""},{"dropping-particle":"","family":"Tan","given":"N G T A N","non-dropping-particle":"","parse-names":false,"suffix":""},{"dropping-particle":"","family":"Jowell","given":"Jeffrey","non-dropping-particle":"","parse-names":false,"suffix":""},{"dropping-particle":"","family":"CFA","given":"","non-dropping-particle":"","parse-names":false,"suffix":""},{"dropping-particle":"","family":"Weekly","given":"The","non-dropping-particle":"","parse-names":false,"suffix":""},{"dropping-particle":"","family":"Reports","given":"Law","non-dropping-particle":"","parse-names":false,"suffix":""},{"dropping-particle":"","family":"Education","given":"Higher","non-dropping-particle":"","parse-names":false,"suffix":""},{"dropping-particle":"","family":"Council","given":"Funding","non-dropping-particle":"","parse-names":false,"suffix":""},{"dropping-particle":"","family":"Division","given":"Bench","non-dropping-particle":"","parse-names":false,"suffix":""},{"dropping-particle":"","family":"Wilcox","given":"A. F.","non-dropping-particle":"","parse-names":false,"suffix":""},{"dropping-particle":"","family":"Feinstein","given":"Brian D","non-dropping-particle":"","parse-names":false,"suffix":""},{"dropping-particle":"","family":"AJ-SSJ","given":"","non-dropping-particle":"","parse-names":false,"suffix":""},{"dropping-particle":"","family":"جهان</w:instrText>
      </w:r>
      <w:r w:rsidR="00B94717">
        <w:rPr>
          <w:rFonts w:ascii="Times New Roman" w:hAnsi="Times New Roman" w:cs="Times New Roman" w:hint="cs"/>
          <w:sz w:val="24"/>
        </w:rPr>
        <w:instrText>ی</w:instrText>
      </w:r>
      <w:r w:rsidR="00B94717">
        <w:rPr>
          <w:rFonts w:ascii="Times New Roman" w:hAnsi="Times New Roman" w:cs="Times New Roman"/>
          <w:sz w:val="24"/>
        </w:rPr>
        <w:instrText>","given":"عل</w:instrText>
      </w:r>
      <w:r w:rsidR="00B94717">
        <w:rPr>
          <w:rFonts w:ascii="Times New Roman" w:hAnsi="Times New Roman" w:cs="Times New Roman" w:hint="cs"/>
          <w:sz w:val="24"/>
        </w:rPr>
        <w:instrText>ی</w:instrText>
      </w:r>
      <w:r w:rsidR="00B94717">
        <w:rPr>
          <w:rFonts w:ascii="Times New Roman" w:hAnsi="Times New Roman" w:cs="Times New Roman"/>
          <w:sz w:val="24"/>
        </w:rPr>
        <w:instrText>","non-dropping-particle":"","parse-names":false,"suffix":""},{"dropping-particle":"","family":"مسگر</w:instrText>
      </w:r>
      <w:r w:rsidR="00B94717">
        <w:rPr>
          <w:rFonts w:ascii="Times New Roman" w:hAnsi="Times New Roman" w:cs="Times New Roman" w:hint="cs"/>
          <w:sz w:val="24"/>
        </w:rPr>
        <w:instrText>ی</w:instrText>
      </w:r>
      <w:r w:rsidR="00B94717">
        <w:rPr>
          <w:rFonts w:ascii="Times New Roman" w:hAnsi="Times New Roman" w:cs="Times New Roman"/>
          <w:sz w:val="24"/>
        </w:rPr>
        <w:instrText>","given":"سوسن","non-dropping-particle":"","parse-names":false,"suffix":""},{"dropping-particle":"","family":"Danziger","given":"Shai","non-dropping-particle":"","parse-names":false,"suffix":""},{"dropping-particle":"","family":"Levav","given":"Jonathan","non-dropping-particle":"","parse-names":false,"suffix":""},{"dropping-particle":"","family":"Avnaim-Pesso","given":"Liora","non-dropping-particle":"","parse-names":false,"suffix":""},{"dropping-particle":"","family":"Reich","given":"Robert B.","non-dropping-particle":"","parse-names":false,"suffix":""},{"dropping-particle":"","family":"Review","given":"Virginia Law","non-dropping-particle":"","parse-names":false,"suffix":""},{"dropping-particle":"","family":"Review","given":"Virginia Law","non-dropping-particle":"","parse-names":false,"suffix":""},{"dropping-particle":"","family":"LEY FEDERAL DE PROCEDIMIENTO ADMINISTRATIVO","given":"","non-dropping-particle":"","parse-names":false,"suffix":""},{"dropping-particle":"","family":"HKSAR","given":"","non-dropping-particle":"","parse-names":false,"suffix":""},{"dropping-particle":"","family":"Wharam","given":"Alan","non-dropping-particle":"","parse-names":false,"suffix":""},{"dropping-particle":"","family":"Powell","given":"Thomas Reed","non-dropping-particle":"","parse-names":false,"suffix":""},{"dropping-particle":"","family":"Hughes","given":"Charles E.","non-dropping-particle":"","parse-names":false,"suffix":""},{"dropping-particle":"","family":"Dodd","given":"Walter F.","non-dropping-particle":"","parse-names":false,"suffix":""},{"dropping-particle":"","family":"Gellhorn","given":"Walter","non-dropping-particle":"","parse-names":false,"suffix":""},{"dropping-particle":"","family":"Roma","given":"D I","non-dropping-particle":"","parse-names":false,"suffix":""},{"dropping-particle":"","family":"Coop","given":"S O C","non-dropping-particle":"","parse-names":false,"suffix":""},{"dropping-particle":"","family":"Chamber","given":"In","non-dropping-particle":"","parse-names":false,"suffix":""},{"dropping-particle":"","family":"Tex","given":"No W D","non-dropping-particle":"","parse-names":false,"suffix":""},{"dropping-particle":"","family":"Sharkey","given":"Catherine M.","non-dropping-particle":"","parse-names":false,"suffix":""},{"dropping-particle":"","family":"Journal","given":"Source","non-dropping-particle":"","parse-names":false,"suffix":""},{"dropping-particle":"","family":"Studies","given":"Asian","non-dropping-particle":"","parse-names":false,"suffix":""},{"dropping-particle":"","family":"December","given":"No September","non-dropping-particle":"","parse-names":false,"suffix":""},{"dropping-particle":"","family":"Law","given":"Berkeley Basic","non-dropping-particle":"","parse-names":false,"suffix":""},{"dropping-particle":"","family":"Republic","given":"Federal","non-dropping-particle":"","parse-names":false,"suffix":""},{"dropping-particle":"","family":"Aagard","given":"Todd S.","non-dropping-particle":"","parse-names":false,"suffix":""},{"dropping-particle":"","family":"Browne-wilkinson","given":"Lord","non-dropping-particle":"","parse-names":false,"suffix":""},{"dropping-particle":"","family":"Goff","given":"Lord","non-dropping-particle":"","parse-names":false,"suffix":""},{"dropping-particle":"","family":"Parker","given":"Solicitors","non-dropping-particle":"","parse-names":false,"suffix":""},{"dropping-particle":"","family":"To-","given":"I N Order","non-dropping-particle":"","parse-names":false,"suffix":""},{"dropping-particle":"","family":"Pierce","given":"Richard","non-dropping-particle":"","parse-names":false,"suffix":""},{"dropping-particle":"","family":"Nolte","given":"Georg","non-dropping-particle":"","parse-names":false,"suffix":""},{"dropping-particle":"","family":"Comercial","given":"Balanza","non-dropping-particle":"","parse-names":false,"suffix":""},{"dropping-particle":"","family":"Pesqueros","given":"D E Productos","non-dropping-particle":"","parse-names":false,"suffix":""},{"dropping-particle":"","family":"Young","given":"Katharine G.","non-dropping-particle":"","parse-names":false,"suffix":""},{"dropping-particle":"","family":"Tender","given":"Provincial","non-dropping-particle":"","parse-names":false,"suffix":""},{"dropping-particle":"","family":"General","given":"L E Y","non-dropping-particle":"","parse-names":false,"suffix":""},{"dropping-particle":"","family":"Administrativas","given":"D E Responsabilidades","non-dropping-particle":"","parse-names":false,"suffix":""},{"dropping-particle":"","family":"Ley General del Sistema Nacional Anticorrupcion","given":"","non-dropping-particle":"","parse-names":false,"suffix":""},{"dropping-particle":"","family":"Jj","given":"Nicholls L","non-dropping-particle":"","parse-names":false,"suffix":""},{"dropping-particle":"","family":"Shapiro","given":"Sidney A.","non-dropping-particle":"","parse-names":false,"suffix":""},{"dropping-particle":"","family":"Levy","given":"Richard E.","non-dropping-particle":"","parse-names":false,"suffix":""},{"dropping-particle":"","family":"Kozel","given":"Randy J","non-dropping-particle":"","parse-names":false,"suffix":""},{"dropping-particle":"","family":"Lakin","given":"Jason","non-dropping-particle":"","parse-names":false,"suffix":""},{"dropping-particle":"","family":"Herrera","given":"Guillermo","non-dropping-particle":"","parse-names":false,"suffix":""},{"dropping-particle":"","family":"Bingham","given":"Lisa Blomgren","non-dropping-particle":"","parse-names":false,"suffix":""},{"dropping-particle":"","family":"Law","given":"Berkeley Basic","non-dropping-particle":"","parse-names":false,"suffix":""},{"dropping-particle":"","family":"Shapiro","given":"Martin","non-dropping-particle":"","parse-names":false,"suffix":""},{"dropping-particle":"","family":"Trump","given":"Donald J","non-dropping-particle":"","parse-names":false,"suffix":""},{"dropping-particle":"","family":"No","given":"Case","non-dropping-particle":"","parse-names":false,"suffix":""},{"dropping-particle":"","family":"Adquisiciones","given":"L E Y D E","non-dropping-particle":"","parse-names":false,"suffix":""},{"dropping-particle":"","family":"Vigente","given":"Texto","non-dropping-particle":"","parse-names":false,"suffix":""},{"dropping-particle":"","family":"Frampton","given":"Peter","non-dropping-particle":"","parse-names":false,"suffix":""},{"dropping-particle":"","family":"Azar","given":"Stewart","non-dropping-particle":"","parse-names":false,"suffix":""},{"dropping-particle":"","family":"Jacobson","given":"Samuel","non-dropping-particle":"","parse-names":false,"suffix":""},{"dropping-particle":"","family":"Perrelli","given":"Thomas J","non-dropping-particle":"","parse-names":false,"suffix":""},{"dropping-particle":"","family":"Washington","given":"Block L L P","non-dropping-particle":"","parse-names":false,"suffix":""},{"dropping-particle":"","family":"No","given":"","non-dropping-particle":"","parse-names":false,"suffix":""},{"dropping-particle":"","family":"Ars","given":"P Reface D a T a W","non-dropping-particle":"","parse-names":false,"suffix":""},{"dropping-particle":"","family":"Kibbe","given":"Laura","non-dropping-particle":"","parse-names":false,"suffix":""},{"dropping-particle":"","family":"Golbère","given":"Brian","non-dropping-particle":"","parse-names":false,"suffix":""},{"dropping-particle":"","family":"Nystrom","given":"Jonathan","non-dropping-particle":"","parse-names":false,"suffix":""},{"dropping-particle":"","family":"Tobey","given":"Rich","non-dropping-particle":"","parse-names":false,"suffix":""},{"dropping-particle":"","family":"Conner","given":"Peter","non-dropping-particle":"","parse-names":false,"suffix":""},{"dropping-particle":"","family":"King","given":"Caleb","non-dropping-particle":"","parse-names":false,"suffix":""},{"dropping-particle":"","family":"Heller","given":"Peter B","non-dropping-particle":"","parse-names":false,"suffix":""},{"dropping-particle":"","family":"Torras","given":"Anna I Vellve","non-dropping-particle":"","parse-names":false,"suffix":""},{"dropping-particle":"","family":"To-","given":"I N Order","non-dropping-particle":"","parse-names":false,"suffix":""},{"dropping-particle":"","family":"Frederickson","given":"H George","non-dropping-particle":"","parse-names":false,"suffix":""},{"dropping-particle":"","family":"Frederickson","given":"H George","non-dropping-particle":"","parse-names":false,"suffix":""},{"dropping-particle":"","family":"Rulemaking","given":"Rules About","non-dropping-particle":"","parse-names":false,"suffix":""},{"dropping-particle":"","family":"Rise","given":"T H E","non-dropping-particle":"","parse-names":false,"suffix":""},{"dropping-particle":"","family":"The","given":"O F","non-dropping-particle":"","parse-names":false,"suffix":""},{"dropping-particle":"","family":"Khayelihle Kenneth Mthiyane","given":"","non-dropping-particle":"","parse-names":false,"suffix":""},{"dropping-particle":"","family":"Epstein","given":"Richard A","non-dropping-particle":"","parse-names":false,"suffix":""},{"dropping-particle":"","family":"Metzger","given":"Gillian E.","non-dropping-particle":"","parse-names":false,"suffix":""},{"dropping-particle":"","family":"Locke","given":"John","non-dropping-particle":"","parse-names":false,"suffix":""},{"dropping-particle":"","family":"Becerra Ramírez","given":"Manuel","non-dropping-particle":"","parse-names":false,"suffix":""},{"dropping-particle":"","family":"Zhu","given":"Chunyan","non-dropping-particle":"","parse-names":false,"suffix":""},{"dropping-particle":"","family":"Chen","given":"Lih-Shyang","non-dropping-particle":"","parse-names":false,"suffix":""},{"dropping-particle":"","family":"Ou","given":"Liming","non-dropping-particle":"","parse-names":false,"suffix":""},{"dropping-particle":"","family":"Geng","given":"Qingshan","non-dropping-particle":"","parse-names":false,"suffix":""},{"dropping-particle":"","family":"Jiang","given":"Wei","non-dropping-particle":"","parse-names":false,"suffix":""},{"dropping-particle":"","family":"Lv","given":"Xing","non-dropping-particle":"","parse-names":false,"suffix":""},{"dropping-particle":"","family":"Wu","given":"Xiang","non-dropping-particle":"","parse-names":false,"suffix":""},{"dropping-particle":"","family":"Ci","given":"Huipeng","non-dropping-particle":"","parse-names":false,"suffix":""},{"dropping-particle":"","family":"Liu","given":"Qing","non-dropping-particle":"","parse-names":false,"suffix":""},{"dropping-particle":"","family":"Yao","given":"Yongzheng","non-dropping-particle":"","parse-names":false,"suffix":""},{"dropping-particle":"","family":"Pentadbiran","given":"Pusat","non-dropping-particle":"","parse-names":false,"suffix":""},{"dropping-particle":"","family":"Persekutuan","given":"Kerajaan","non-dropping-particle":"","parse-names":false,"suffix":""},{"dropping-particle":"","family":"Kami","given":"Ruj","non-dropping-particle":"","parse-names":false,"suffix":""},{"dropping-particle":"","family":"Ketua","given":"Semua","non-dropping-particle":"","parse-names":false,"suffix":""},{"dropping-particle":"","family":"Kementerian","given":"Setiausaha","non-dropping-particle":"","parse-names":false,"suffix":""},{"dropping-particle":"","family":"Persekutuan","given":"Jabatan","non-dropping-particle":"","parse-names":false,"suffix":""},{"dropping-particle":"","family":"Pentadbiran","given":"Semua","non-dropping-particle":"","parse-names":false,"suffix":""},{"dropping-particle":"","family":"Kerajaan","given":"Setiausaha","non-dropping-particle":"","parse-names":false,"suffix":""},{"dropping-particle":"","family":"Berkanun","given":"Badan","non-dropping-particle":"","parse-names":false,"suffix":""},{"dropping-particle":"","family":"Pihak","given":"Semua","non-dropping-particle":"","parse-names":false,"suffix":""},{"dropping-particle":"","family":"Tempatan","given":"Berkuasa","non-dropping-particle":"","parse-names":false,"suffix":""},{"dropping-particle":"","family":"Ditolak","given":"Hutang-hutang Kerajaan Yang","non-dropping-particle":"","parse-names":false,"suffix":""},{"dropping-particle":"","family":"Latiff","given":"Azahar Che","non-dropping-particle":"","parse-names":false,"suffix":""},{"dropping-particle":"","family":"Marzuki","given":"Najib Ahmad","non-dropping-particle":"","parse-names":false,"suffix":""},{"dropping-particle":"","family":"Matshah","given":"Norlizah","non-dropping-particle":"","parse-names":false,"suffix":""},{"dropping-particle":"","family":"Ang","given":"Kim Teng","non-dropping-particle":"","parse-names":false,"suffix":""},{"dropping-particle":"","family":"Yunus","given":"Jasmani Mohd","non-dropping-particle":"","parse-names":false,"suffix":""},{"dropping-particle":"","family":"Mahajar","given":"Abdul Jumaat","non-dropping-particle":"","parse-names":false,"suffix":""},{"dropping-particle":"","family":"Bilal","given":"Kamalludin","non-dropping-particle":"","parse-names":false,"suffix":""},{"dropping-particle":"","family":"Ali","given":"Siti Noraza","non-dropping-particle":"","parse-names":false,"suffix":""},{"dropping-particle":"","family":"Naim","given":"Abg Sulaiman Abg","non-dropping-particle":"","parse-names":false,"suffix":""},{"dropping-particle":"","family":"Ali","given":"Nurlaila","non-dropping-particle":"","parse-names":false,"suffix":""},{"dropping-particle":"","family":"Ashmat","given":"Ismail","non-dropping-particle":"","parse-names":false,"suffix":""},{"dropping-particle":"","family":"Bulak","given":"Adelina","non-dropping-particle":"","parse-names":false,"suffix":""},{"dropping-particle":"","family":"Abdullah","given":"Aspalaila","non-dropping-particle":"","parse-names":false,"suffix":""},{"dropping-particle":"","family":"Selangor","given":"Bangi","non-dropping-particle":"","parse-names":false,"suffix":""},{"dropping-particle":"","family":"Berman","given":"Gregory","non-dropping-particle":"","parse-names":false,"suffix":""},{"dropping-particle":"","family":"Burton","given":"Sarah","non-dropping-particle":"","parse-names":false,"suffix":""},{"dropping-particle":"","family":"Yusuf","given":"Adeoti Florence","non-dropping-particle":"","parse-names":false,"suffix":""},{"dropping-particle":"","family":"Adeoye","given":"E. A.","non-dropping-particle":"","parse-names":false,"suffix":""},{"dropping-particle":"","family":"Cohen","given":"Sheldon","non-dropping-particle":"","parse-names":false,"suffix":""},{"dropping-particle":"","family":"The","given":"F O R","non-dropping-particle":"","parse-names":false,"suffix":""},{"dropping-particle":"","family":"Yesserie","given":"","non-dropping-particle":"","parse-names":false,"suffix":""},{"dropping-particle":"","family":"Matheny","given":"Kenneth B","non-dropping-particle":"","parse-names":false,"suffix":""},{"dropping-particle":"","family":"McCarthy","given":"Christopher J.","non-dropping-particle":"","parse-names":false,"suffix":""},{"dropping-particle":"","family":"Leadership","given":"Mental Health","non-dropping-particle":"","parse-names":false,"suffix":""},{"dropping-particle":"","family":"Idris","given":"Faoziah Haji","non-dropping-particle":"","parse-names":false,"suffix":""},{"dropping-particle":"","family":"Krishnan","given":"K Sarojani Devi","non-dropping-particle":"","parse-names":false,"suffix":""},{"dropping-particle":"","family":"Azmi","given":"Norfiza","non-dropping-particle":"","parse-names":false,"suffix":""},{"dropping-particle":"","family":"Guimarães De Mello Alves","given":"Márcia","non-dropping-particle":"","parse-names":false,"suffix":""},{"dropping-particle":"","family":"Chor","given":"Dóra","non-dropping-particle":"","parse-names":false,"suffix":""},{"dropping-particle":"","family":"Faerstein","given":"Eduardo","non-dropping-particle":"","parse-names":false,"suffix":""},{"dropping-particle":"","family":"De","given":"Curso Claudia","non-dropping-particle":"","parse-names":false,"suffix":""},{"dropping-particle":"","family":"Lopes","given":"S","non-dropping-particle":"","parse-names":false,"suffix":""},{"dropping-particle":"","family":"Guilherme","given":"E","non-dropping-particle":"","parse-names":false,"suffix":""},{"dropping-particle":"","family":"Werneck","given":"Loureiro","non-dropping-particle":"","parse-names":false,"suffix":""},{"dropping-particle":"","family":"Reddy","given":"MS","non-dropping-particle":"","parse-names":false,"suffix":""},{"dropping-particle":"","family":"Institute for Public Health","given":"","non-dropping-particle":"","parse-names":false,"suffix":""},{"dropping-particle":"","family":"American Psychological Association","given":"","non-dropping-particle":"","parse-names":false,"suffix":""},{"dropping-particle":"","family":"Harris Interactive","given":"","non-dropping-particle":"","parse-names":false,"suffix":""},{"dropping-particle":"","family":"Dato","given":"Ismail Name","non-dropping-particle":"","parse-names":false,"suffix":""},{"dropping-particle":"","family":"Hamdan","given":"Mohammad","non-dropping-particle":"","parse-names":false,"suffix":""},{"dropping-particle":"","family":"Anuar","given":"Mohd","non-dropping-particle":"","parse-names":false,"suffix":""},{"dropping-particle":"","family":"Dato","given":"Embi","non-dropping-particle":"","parse-names":false,"suffix":""},{"dropping-particle":"","family":"Rahim","given":"Ab","non-dropping-particle":"","parse-names":false,"suffix":""},{"dropping-particle":"","family":"Zahari","given":"Muhammad","non-dropping-particle":"","parse-names":false,"suffix":""},{"dropping-particle":"","family":"Aini","given":"Noor","non-dropping-particle":"","parse-names":false,"suffix":""},{"dropping-particle":"","family":"Leadership","given":"Advanced","non-dropping-particle":"","parse-names":false,"suffix":""},{"dropping-particle":"","family":"K","given":"Specialization O F Knowledge S O","non-dropping-particle":"","parse-names":false,"suffix":""},{"dropping-particle":"","family":"Remarks","given":"Welcoming","non-dropping-particle":"","parse-names":false,"suffix":""},{"dropping-particle":"","family":"Course","given":"Online","non-dropping-particle":"","parse-names":false,"suffix":""},{"dropping-particle":"","family":"Challenge","given":"The","non-dropping-particle":"","parse-names":false,"suffix":""},{"dropping-particle":"","family":"Alliance","given":"The","non-dropping-particle":"","parse-names":false,"suffix":""},{"dropping-particle":"","family":"Journey","given":"The","non-dropping-particle":"","parse-names":false,"suffix":""},{"dropping-particle":"","family":"Victory","given":"The","non-dropping-particle":"","parse-names":false,"suffix":""},{"dropping-particle":"","family":"Activity","given":"Group","non-dropping-particle":"","parse-names":false,"suffix":""},{"dropping-particle":"","family":"Activity","given":"Group","non-dropping-particle":"","parse-names":false,"suffix":""},{"dropping-particle":"","family":"The Ellen MacArthur Foundation","given":"","non-dropping-particle":"","parse-names":false,"suffix":""},{"dropping-particle":"","family":"Brusendorff","given":"Anne Christine","non-dropping-particle":"","parse-names":false,"suffix":""},{"dropping-particle":"","family":"Raynaud","given":"Etienne","non-dropping-particle":"","parse-names":false,"suffix":""},{"dropping-particle":"","family":"Barker","given":"Anna","non-dropping-particle":"","parse-names":false,"suffix":""},{"dropping-particle":"","family":"Intan","given":"Almp","non-dropping-particle":"","parse-names":false,"suffix":""},{"dropping-particle":"","family":"Deloitte Insights","given":"","non-dropping-particle":"","parse-names":false,"suffix":""},{"dropping-particle":"","family":"World Economic Forum","given":"","non-dropping-particle":"","parse-names":false,"suffix":""},{"dropping-particle":"","family":"Ματινα","given":"","non-dropping-particle":"","parse-names":false,"suffix":""},{"dropping-particle":"","family":"Intan","given":"Almp","non-dropping-particle":"","parse-names":false,"suffix":""},{"dropping-particle":"","family":"Monjelat","given":"Natalia","non-dropping-particle":"","parse-names":false,"suffix":""},{"dropping-particle":"","family":"Carretero","given":"Mario","non-dropping-particle":"","parse-names":false,"suffix":""},{"dropping-particle":"","family":"عباس","given":"• التميميّ، عبد الفتاح شراد خضير","non-dropping-particle":"","parse-names":false,"suffix":""},{"dropping-particle":"","family":"Implicada","given":"Psicología","non-dropping-particle":"","parse-names":false,"suffix":""},{"dropping-particle":"","family":"La","given":"E N","non-dropping-particle":"","parse-names":false,"suffix":""},{"dropping-particle":"","family":"Fairstein","given":"Gabriela A","non-dropping-particle":"","parse-names":false,"suffix":""},{"dropping-particle":"","family":"Monjelat","given":"Natalia","non-dropping-particle":"","parse-names":false,"suffix":""},{"dropping-particle":"","family":"Monjelat","given":"Apellido","non-dropping-particle":"","parse-names":false,"suffix":""},{"dropping-particle":"De","family":"Daniela","given":"Ultima","non-dropping-particle":"","parse-names":false,"suffix":""},{"dropping-particle":"","family":"Sociales","given":"Ciencias","non-dropping-particle":"","parse-names":false,"suffix":""},{"dropping-particle":"","family":"Virtual","given":"Campus","non-dropping-particle":"","parse-names":false,"suffix":""},{"dropping-particle":"","family":"Motivación","given":"Clase","non-dropping-particle":"","parse-names":false,"suffix":""},{"dropping-particle":"","family":"Sociales","given":"Ciencias","non-dropping-particle":"","parse-names":false,"suffix":""},{"dropping-particle":"","family":"Bello Garcés","given":"Silvia","non-dropping-particle":"","parse-names":false,"suffix":""},{"dropping-particle":"","family":"De","given":"Foro","non-dropping-particle":"","parse-names":false,"suffix":""},{"dropping-particle":"","family":"Fern","given":"Justo","non-dropping-particle":"","parse-names":false,"suffix":""},{"dropping-particle":"","family":"De","given":"Foro","non-dropping-particle":"","parse-names":false,"suffix":""},{"dropping-particle":"","family":"Fern","given":"Justo","non-dropping-particle":"","parse-names":false,"suffix":""},{"dropping-particle":"","family":"Wikipedia","given":"","non-dropping-particle":"","parse-names":false,"suffix":""},{"dropping-particle":"","family":"Organización Mundial de la Salud","given":"","non-dropping-particle":"","parse-names":false,"suffix":""},{"dropping-particle":"","family":"Cacf","given":"","non-dropping-particle":"","parse-names":false,"suffix":""},{"dropping-particle":"","family":"Aparicio","given":"Juan José JJ","non-dropping-particle":"","parse-names":false,"suffix":""},{"dropping-particle":"","family":"Moneo","given":"Rodríguez","non-dropping-particle":"","parse-names":false,"suffix":""},{"dropping-particle":"","family":"Sociales","given":"Ciencias","non-dropping-particle":"","parse-names":false,"suffix":""},{"dropping-particle":"","family":"La","given":"I","non-dropping-particle":"","parse-names":false,"suffix":""},{"dropping-particle":"","family":"Sociales","given":"Ciencias","non-dropping-particle":"","parse-names":false,"suffix":""},{"dropping-particle":"","family":"Virtual","given":"Campus","non-dropping-particle":"","parse-names":false,"suffix":""},{"dropping-particle":"","family":"Baquero","given":"Ricardo","non-dropping-particle":"","parse-names":false,"suffix":""},{"dropping-particle":"","family":"Orueta","given":"Baquero","non-dropping-particle":"","parse-names":false,"suffix":""},{"dropping-particle":"","family":"Proximo","given":"Zona D E Desarrollo","non-dropping-particle":"","parse-names":false,"suffix":""},{"dropping-particle":"","family":"Situación","given":"Sujeto Y","non-dropping-particle":"","parse-names":false,"suffix":""},{"dropping-particle":"","family":"Problema","given":"E L","non-dropping-particle":"","parse-names":false,"suffix":""},{"dropping-particle":"","family":"Rica","given":"Universidad De Costa","non-dropping-particle":"","parse-names":false,"suffix":""},{"dropping-particle":"","family":"Rica","given":"Costa","non-dropping-particle":"","parse-names":false,"suffix":""},{"dropping-particle":"","family":"Baquero","given":"Ricardo","non-dropping-particle":"","parse-names":false,"suffix":""},{"dropping-particle":"","family":"Sociales","given":"Ciencias","non-dropping-particle":"","parse-names":false,"suffix":""},{"dropping-particle":"","family":"Virtual","given":"Campus","non-dropping-particle":"","parse-names":false,"suffix":""},{"dropping-particle":"","family":"Sociales","given":"Ciencias","non-dropping-particle":"","parse-names":false,"suffix":""},{"dropping-particle":"","family":"Los","given":"Clase","non-dropping-particle":"","parse-names":false,"suffix":""},{"dropping-particle":"","family":"Genética","given":"Psicología","non-dropping-particle":"","parse-names":false,"suffix":""},{"dropping-particle":"","family":"Carretero","given":"Mario","non-dropping-particle":"","parse-names":false,"suffix":""},{"dropping-particle":"","family":"Sociales","given":"Ciencias","non-dropping-particle":"","parse-names":false,"suffix":""},{"dropping-particle":"","family":"Desarrollo","given":"Clase","non-dropping-particle":"","parse-names":false,"suffix":""},{"dropping-particle":"","family":"Gardner","given":"Howard.","non-dropping-particle":"","parse-names":false,"suffix":""},{"dropping-particle":"","family":"Kriger","given":"Miriam","non-dropping-particle":"","parse-names":false,"suffix":""},{"dropping-particle":"","family":"Carretero","given":"Mario","non-dropping-particle":"","parse-names":false,"suffix":""},{"dropping-particle":"","family":"Sociales","given":"Ciencias","non-dropping-particle":"","parse-names":false,"suffix":""},{"dropping-particle":"","family":"Introducción","given":"Clase","non-dropping-particle":"","parse-names":false,"suffix":""},{"dropping-particle":"","family":"Castorina","given":"José Antonia","non-dropping-particle":"","parse-names":false,"suffix":""},{"dropping-particle":"","family":"Carretero","given":"Mario","non-dropping-particle":"","parse-names":false,"suffix":""},{"dropping-particle":"","family":"Piaget","given":"Jean","non-dropping-particle":"","parse-names":false,"suffix":""},{"dropping-particle":"","family":"Trilla","given":"E N J","non-dropping-particle":"","parse-names":false,"suffix":""},{"dropping-particle":"","family":"عباس","given":"• التميميّ، عبد الفتاح شراد خضير","non-dropping-particle":"","parse-names":false,"suffix":""},{"dropping-particle":"","family":"Rodríguez-Moneo","given":"M","non-dropping-particle":"","parse-names":false,"suffix":""},{"dropping-particle":"","family":"Aparicio","given":"Juan José JJ","non-dropping-particle":"","parse-names":false,"suffix":""},{"dropping-particle":"","family":"Curso","given":"Flacso Virtual","non-dropping-particle":"","parse-names":false,"suffix":""},{"dropping-particle":"","family":"Superior","given":"Diploma","non-dropping-particle":"","parse-names":false,"suffix":""},{"dropping-particle":"","family":"Impreso","given":"Ciencias Sociales","non-dropping-particle":"","parse-names":false,"suffix":""},{"dropping-particle":"","family":"Monjelat","given":"Natalia","non-dropping-particle":"","parse-names":false,"suffix":""},{"dropping-particle":"","family":"Huertas","given":"Juan Antonio","non-dropping-particle":"","parse-names":false,"suffix":""},{"dropping-particle":"","family":"Aparicio","given":"Juan José JJ","non-dropping-particle":"","parse-names":false,"suffix":""},{"dropping-particle":"","family":"Rodríguez","given":"En M","non-dropping-particle":"","parse-names":false,"suffix":""},{"dropping-particle":"","family":"Psicología","given":"De","non-dropping-particle":"","parse-names":false,"suffix":""},{"dropping-particle":"","family":"(2005)","given":"J. Alonso Tapia","non-dropping-particle":"","parse-names":false,"suffix":""},{"dropping-particle":"","family":"Motivaci","given":"La","non-dropping-particle":"","parse-names":false,"suffix":""},{"dropping-particle":"","family":"Л.В.Травин","given":"начальник отдела","non-dropping-particle":"","parse-names":false,"suffix":""},{"dropping-particle":"","family":"Ленина»","given":"ФГУП «Всероссийский электротехнический институт имени В.И.","non-dropping-particle":"","parse-names":false,"suffix":""},{"dropping-particle":"","family":"</w:instrText>
      </w:r>
      <w:r w:rsidR="00B94717">
        <w:rPr>
          <w:rFonts w:ascii="MS Gothic" w:eastAsia="MS Gothic" w:hAnsi="MS Gothic" w:cs="MS Gothic" w:hint="eastAsia"/>
          <w:sz w:val="24"/>
        </w:rPr>
        <w:instrText>崔宇</w:instrText>
      </w:r>
      <w:r w:rsidR="00B94717">
        <w:rPr>
          <w:rFonts w:ascii="SimSun" w:eastAsia="SimSun" w:hAnsi="SimSun" w:cs="SimSun" w:hint="eastAsia"/>
          <w:sz w:val="24"/>
        </w:rPr>
        <w:instrText>红</w:instrText>
      </w:r>
      <w:r w:rsidR="00B94717">
        <w:rPr>
          <w:rFonts w:ascii="Times New Roman" w:hAnsi="Times New Roman" w:cs="Times New Roman"/>
          <w:sz w:val="24"/>
        </w:rPr>
        <w:instrText>","given":"","non-dropping-particle":"","parse-names":false,"suffix":""},{"dropping-particle":"","family":"</w:instrText>
      </w:r>
      <w:r w:rsidR="00B94717">
        <w:rPr>
          <w:rFonts w:ascii="MS Gothic" w:eastAsia="MS Gothic" w:hAnsi="MS Gothic" w:cs="MS Gothic" w:hint="eastAsia"/>
          <w:sz w:val="24"/>
        </w:rPr>
        <w:instrText>楚恒</w:instrText>
      </w:r>
      <w:r w:rsidR="00B94717">
        <w:rPr>
          <w:rFonts w:ascii="SimSun" w:eastAsia="SimSun" w:hAnsi="SimSun" w:cs="SimSun" w:hint="eastAsia"/>
          <w:sz w:val="24"/>
        </w:rPr>
        <w:instrText>亚</w:instrText>
      </w:r>
      <w:r w:rsidR="00B94717">
        <w:rPr>
          <w:rFonts w:ascii="Times New Roman" w:hAnsi="Times New Roman" w:cs="Times New Roman"/>
          <w:sz w:val="24"/>
        </w:rPr>
        <w:instrText>","given":"","non-dropping-particle":"","parse-names":false,"suffix":""},{"dropping-particle":"","family":"</w:instrText>
      </w:r>
      <w:r w:rsidR="00B94717">
        <w:rPr>
          <w:rFonts w:ascii="MS Gothic" w:eastAsia="MS Gothic" w:hAnsi="MS Gothic" w:cs="MS Gothic" w:hint="eastAsia"/>
          <w:sz w:val="24"/>
        </w:rPr>
        <w:instrText>李</w:instrText>
      </w:r>
      <w:r w:rsidR="00B94717">
        <w:rPr>
          <w:rFonts w:ascii="SimSun" w:eastAsia="SimSun" w:hAnsi="SimSun" w:cs="SimSun" w:hint="eastAsia"/>
          <w:sz w:val="24"/>
        </w:rPr>
        <w:instrText>枫</w:instrText>
      </w:r>
      <w:r w:rsidR="00B94717">
        <w:rPr>
          <w:rFonts w:ascii="Times New Roman" w:hAnsi="Times New Roman" w:cs="Times New Roman"/>
          <w:sz w:val="24"/>
        </w:rPr>
        <w:instrText>","given":"","non-dropping-particle":"","parse-names":false,"suffix":""},{"dropping-particle":"","family":"Monjelat","given":"Natalia","non-dropping-particle":"","parse-names":false,"suffix":""},{"dropping-particle":"","family":"Carretero","given":"Mario","non-dropping-particle":"","parse-names":false,"suffix":""},{"dropping-particle":"","family":"عباس","given":"• التميميّ، عبد الفتاح شراد خضير","non-dropping-particle":"","parse-names":false,"suffix":""},{"dropping-particle":"","family":"Implicada","given":"Psicología","non-dropping-particle":"","parse-names":false,"suffix":""},{"dropping-particle":"","family":"La","given":"E N","non-dropping-particle":"","parse-names":false,"suffix":""},{"dropping-particle":"","family":"Fairstein","given":"Gabriela A","non-dropping-particle":"","parse-names":false,"suffix":""},{"dropping-particle":"","family":"Monjelat","given":"Natalia","non-dropping-particle":"","parse-names":false,"suffix":""},{"dropping-particle":"","family":"Monjelat","given":"Apellido","non-dropping-particle":"","parse-names":false,"suffix":""},{"dropping-particle":"De","family":"Daniela","given":"Ultima","non-dropping-particle":"","parse-names":false,"suffix":""},{"dropping-particle":"","family":"Sociales","given":"Ciencias","non-dropping-particle":"","parse-names":false,"suffix":""},{"dropping-particle":"","family":"Virtual","given":"Campus","non-dropping-particle":"","parse-names":false,"suffix":""},{"dropping-particle":"","family":"Motivación","given":"Clase","non-dropping-particle":"","parse-names":false,"suffix":""},{"dropping-particle":"","family":"Sociales","given":"Ciencias","non-dropping-particle":"","parse-names":false,"suffix":""},{"dropping-particle":"","family":"Bello Garcés","given":"Silvia","non-dropping-particle":"","parse-names":false,"suffix":""},{"dropping-particle":"","family":"De","given":"Foro","non-dropping-particle":"","parse-names":false,"suffix":""},{"dropping-particle":"","family":"Fern","given":"Justo","non-dropping-particle":"","parse-names":false,"suffix":""},{"dropping-particle":"","family":"De","given":"Foro","non-dropping-particle":"","parse-names":false,"suffix":""},{"dropping-particle":"","family":"Fern","given":"Justo","non-dropping-particle":"","parse-names":false,"suffix":""},{"dropping-particle":"","family":"Wikipedia","given":"","non-dropping-particle":"","parse-names":false,"suffix":""},{"dropping-particle":"","family":"Organización Mundial de la Salud","given":"","non-dropping-particle":"","parse-names":false,"suffix":""},{"dropping-particle":"","family":"Cacf","given":"","non-dropping-particle":"","parse-names":false,"suffix":""},{"dropping-particle":"","family":"Aparicio","given":"Juan José JJ","non-dropping-particle":"","parse-names":false,"suffix":""},{"dropping-particle":"","family":"Moneo","given":"Rodríguez","non-dropping-particle":"","parse-names":false,"suffix":""},{"dropping-particle":"","family":"Sociales","given":"Ciencias","non-dropping-particle":"","parse-names":false,"suffix":""},{"dropping-particle":"","family":"La","given":"I","non-dropping-particle":"","parse-names":false,"suffix":""},{"dropping-particle":"","family":"Sociales","given":"Ciencias","non-dropping-particle":"","parse-names":false,"suffix":""},{"dropping-particle":"","family":"Virtual","given":"Campus","non-dropping-particle":"","parse-names":false,"suffix":""},{"dropping-particle":"","family":"Baquero","given":"Ricardo","non-dropping-particle":"","parse-names":false,"suffix":""},{"dropping-particle":"","family":"Orueta","given":"Baquero","non-dropping-particle":"","parse-names":false,"suffix":""},{"dropping-particle":"","family":"Proximo","given":"Zona D E Desarrollo","non-dropping-particle":"","parse-names":false,"suffix":""},{"dropping-particle":"","family":"Situación","given":"Sujeto Y","non-dropping-particle":"","parse-names":false,"suffix":""},{"dropping-particle":"","family":"Problema","given":"E L","non-dropping-particle":"","parse-names":false,"suffix":""},{"dropping-particle":"","family":"Rica","given":"Universidad De Costa","non-dropping-particle":"","parse-names":false,"suffix":""},{"dropping-particle":"","family":"Rica","given":"Costa","non-dropping-particle":"","parse-names":false,"suffix":""},{"dropping-particle":"","family":"Baquero","given":"Ricardo","non-dropping-particle":"","parse-names":false,"suffix":""},{"dropping-particle":"","family":"Sociales","given":"Ciencias","non-dropping-particle":"","parse-names":false,"suffix":""},{"dropping-particle":"","family":"Virtual","given":"Campus","non-dropping-particle":"","parse-names":false,"suffix":""},{"dropping-particle":"","family":"Sociales","given":"Ciencias","non-dropping-particle":"","parse-names":false,"suffix":""},{"dropping-particle":"","family":"Los","given":"Clase","non-dropping-particle":"","parse-names":false,"suffix":""},{"dropping-particle":"","family":"Genética","given":"Psicología","non-dropping-particle":"","parse-names":false,"suffix":""},{"dropping-particle":"","family":"Carretero","given":"Mario","non-dropping-particle":"","parse-names":false,"suffix":""},{"dropping-particle":"","family":"Sociales","given":"Ciencias","non-dropping-particle":"","parse-names":false,"suffix":""},{"dropping-particle":"","family":"Desarrollo","given":"Clase","non-dropping-particle":"","parse-names":false,"suffix":""},{"dropping-particle":"","family":"Gardner","given":"Howard.","non-dropping-particle":"","parse-names":false,"suffix":""},{"dropping-particle":"","family":"Kriger","given":"Miriam","non-dropping-particle":"","parse-names":false,"suffix":""},{"dropping-particle":"","family":"Carretero","given":"Mario","non-dropping-particle":"","parse-names":false,"suffix":""},{"dropping-particle":"","family":"Sociales","given":"Ciencias","non-dropping-particle":"","parse-names":false,"suffix":""},{"dropping-particle":"","family":"Introducción","given":"Clase","non-dropping-particle":"","parse-names":false,"suffix":""},{"dropping-particle":"","family":"Castorina","given":"José Antonia","non-dropping-particle":"","parse-names":false,"suffix":""},{"dropping-particle":"","family":"Carretero","given":"Mario","non-dropping-particle":"","parse-names":false,"suffix":""},{"dropping-particle":"","family":"Piaget","given":"Jean","non-dropping-particle":"","parse-names":false,"suffix":""},{"dropping-particle":"","family":"Trilla","given":"E N J","non-dropping-particle":"","parse-names":false,"suffix":""},{"dropping-particle":"","family":"عباس","given":"• التميميّ، ع</w:instrText>
      </w:r>
      <w:r w:rsidR="00B94717">
        <w:rPr>
          <w:rFonts w:ascii="Times New Roman" w:hAnsi="Times New Roman" w:cs="Times New Roman" w:hint="eastAsia"/>
          <w:sz w:val="24"/>
        </w:rPr>
        <w:instrText>بد</w:instrText>
      </w:r>
      <w:r w:rsidR="00B94717">
        <w:rPr>
          <w:rFonts w:ascii="Times New Roman" w:hAnsi="Times New Roman" w:cs="Times New Roman"/>
          <w:sz w:val="24"/>
        </w:rPr>
        <w:instrText xml:space="preserve"> الفتاح شراد خضير","non-dropping-particle":"","parse-names":false,"suffix":""},{"dropping-particle":"","family":"Rodríguez-Moneo","given":"M","non-dropping-particle":"","parse-names":false,"suffix":""},{"dropping-particle":"","family":"Aparicio","given":"Juan José JJ","non-dropping-particle":"","parse-names":false,"suffix":""},{"dropping-particle":"","family":"Curso","given":"Flacso Virtual","non-dropping-particle":"","parse-names":false,"suffix":""},{"dropping-particle":"","family":"Superior","given":"Diploma","non-dropping-particle":"","parse-names":false,"suffix":""},{"dropping-particle":"","family":"Impreso","given":"Ciencias Sociales","non-dropping-particle":"","parse-names":false,"suffix":""},{"dropping-particle":"","family":"Monjelat","given":"Natalia","non-dropping-particle":"","parse-names":false,"suffix":""},{"dropping-particle":"","family":"Huertas","given":"Juan Antonio","non-dropping-particle":"","parse-names":false,"suffix":""},{"dropping-particle":"","family":"Aparicio","given":"Juan José JJ","non-dropping-particle":"","parse-names":false,"suffix":""},{"dropping-particle":"","family":"Rodríguez","given":"En M","non-dropping-particle":"","parse-names":false,"suffix":""},{"dropping-particle":"","family":"Psicología","given":"De","non-dropping-particle":"","parse-names":false,"suffix":""},{"dropping-particle":"","family":"(2005)","given":"J. Alonso Tapia","non-dropping-particle":"","parse-names":false,"suffix":""},{"dropping-particle":"","family":"Motivaci","given":"La","non-dropping-particle":"","parse-names":false,"suffix":""},{"dropping-particle":"","family":"Jaya","given":"Petaling","non-dropping-particle":"","parse-names":false,"suffix":""},{"dropping-particle":"","family":"Refugees","given":"Chin","non-dropping-particle":"","parse-names":false,"suffix":""},{"dropping-particle":"","family":"Bawi","given":"James","non-dropping-particle":"","parse-names":false,"suffix":""},{"dropping-particle":"","family":"Bik","given":"Thang","non-dropping-particle":"","parse-names":false,"suffix":""},{"dropping-particle":"","family":"Bawi","given":"James","non-dropping-particle":"","parse-names":false,"suffix":""},{"dropping-particle":"","family":"Army","given":"Arakan","non-dropping-particle":"","parse-names":false,"suffix":""},{"dropping-particle":"","family":"Organisation","given":"Falam Refugee","non-dropping-particle":"","parse-names":false,"suffix":""},{"dropping-particle":"","family":"Certe","given":"Cherryn","non-dropping-particle":"","parse-names":false,"suffix":""},{"dropping-particle":"","family":"Chin","given":"Some","non-dropping-particle":"","parse-names":false,"suffix":""},{"dropping-particle":"","family":"Representative","given":"Unhcr","non-dropping-particle":"","parse-names":false,"suffix":""},{"dropping-particle":"","family":"Unhcr","given":"How","non-dropping-particle":"","parse-names":false,"suffix":""},{"dropping-particle":"","family":"Ματινα","given":"","non-dropping-particle":"","parse-names":false,"suffix":""},{"dropping-particle":"","family":"Forum","given":"World Economic","non-dropping-particle":"","parse-names":false,"suffix":""},{"dropping-particle":"","family":"Report","given":"Jobs","non-dropping-particle":"","parse-names":false,"suffix":""},{"dropping-particle":"","family":"Teoh","given":"Joon","non-dropping-particle":"","parse-names":false,"suffix":""},{"dropping-particle":"","family":"Asia","given":"Agos","non-dropping-particle":"","parse-names":false,"suffix":""},{"dropping-particle":"","family":"Bhd","given":"Sdn","non-dropping-particle":"","parse-names":false,"suffix":""},{"dropping-particle":"","family":"Asia","given":"Agos","non-dropping-particle":"","parse-names":false,"suffix":""},{"dropping-particle":"","family":"Ματινα","given":"","non-dropping-particle":"","parse-names":false,"suffix":""},{"dropping-particle":"","family":"Lumpur","given":"Kuala","non-dropping-particle":"","parse-names":false,"suffix":""},{"dropping-particle":"","family":"Minister","given":"The Prime","non-dropping-particle":"","parse-names":false,"suffix":""},{"dropping-particle":"","family":"Wednesday","given":"Last","non-dropping-particle":"","parse-names":false,"suffix":""},{"dropping-particle":"","family":"Lumpur","given":"Kuala","non-dropping-particle":"","parse-names":false,"suffix":""},{"dropping-particle":"","family":"</w:instrText>
      </w:r>
      <w:r w:rsidR="00B94717">
        <w:rPr>
          <w:rFonts w:ascii="MS Gothic" w:eastAsia="MS Gothic" w:hAnsi="MS Gothic" w:cs="MS Gothic" w:hint="eastAsia"/>
          <w:sz w:val="24"/>
        </w:rPr>
        <w:instrText>ペインクリニック学会</w:instrText>
      </w:r>
      <w:r w:rsidR="00B94717">
        <w:rPr>
          <w:rFonts w:ascii="Times New Roman" w:hAnsi="Times New Roman" w:cs="Times New Roman"/>
          <w:sz w:val="24"/>
        </w:rPr>
        <w:instrText>","given":"","non-dropping-particle":"","parse-names":false,"suffix":""},{"dropping-particle":"","family":"Mohammad","given":"Datuk","non-dropping-particle":"","parse-names":false,"suffix":""},{"dropping-particle":"","family":"Wahid","given":"Hamdan","non-dropping-particle":"","parse-names":false,"suffix":""},{"dropping-particle":"","family":"Army","given":"Thai","non-dropping-particle":"","parse-names":false,"suffix":""},{"dropping-particle":"","family":"Gen","given":"Maj","non-dropping-particle":"","parse-names":false,"suffix":""},{"dropping-particle":"","family":"Kalaphasut","given":"Jatuporn","non-dropping-particle":"","parse-names":false,"suffix":""},{"dropping-particle":"","family":"Non","given":"Klong Bo","non-dropping-particle":"","parse-names":false,"suffix":""},{"dropping-particle":"","family":"Sala","given":"Tha","non-dropping-particle":"","parse-names":false,"suffix":""},{"dropping-particle":"","family":"Thammarat","given":"Nakhon Si","non-dropping-particle":"","parse-names":false,"suffix":""},{"dropping-particle":"","family":"Diesel","given":"Ultraforce Premium","non-dropping-particle":"","parse-names":false,"suffix":""},{"dropping-particle":"","family":"Diesel","given":"Ultraforce Premium","non-dropping-particle":"","parse-names":false,"suffix":""},{"dropping-particle":"","family":"Lumpur","given":"Kuala","non-dropping-particle":"","parse-names":false,"suffix":""},{"dropping-particle":"","family":"Wei","given":"Chong","non-dropping-particle":"","parse-names":false,"suffix":""},{"dropping-particle":"","family":"Jordan","given":"Michael","non-dropping-particle":"","parse-names":false,"suffix":""},{"dropping-particle":"","family":"</w:instrText>
      </w:r>
      <w:r w:rsidR="00B94717">
        <w:rPr>
          <w:rFonts w:ascii="MS Gothic" w:eastAsia="MS Gothic" w:hAnsi="MS Gothic" w:cs="MS Gothic" w:hint="eastAsia"/>
          <w:sz w:val="24"/>
        </w:rPr>
        <w:instrText>ペインクリニック学会</w:instrText>
      </w:r>
      <w:r w:rsidR="00B94717">
        <w:rPr>
          <w:rFonts w:ascii="Times New Roman" w:hAnsi="Times New Roman" w:cs="Times New Roman"/>
          <w:sz w:val="24"/>
        </w:rPr>
        <w:instrText>","given":"","non-dropping-particle":"","parse-names":false,"suffix":""},{"dropping-particle":"","family":"Bhd","given":"Khazanah Nasional","non-dropping-particle":"","parse-names":false,"suffix":""},{"dropping-particle":"","family":"Azizi","given":"Nur Aqidah","non-dropping-particle":"","parse-names":false,"suffix":""},{"dropping-particle":"","family":"Ismail","given":"Ilmah","non-dropping-particle":"","parse-names":false,"suffix":""},{"dropping-particle":"","family":"Ματινα","given":"","non-dropping-particle":"","parse-names":false,"suffix":""},{"dropping-particle":"","family":"Minister","given":"Multimedia","non-dropping-particle":"","parse-names":false,"suffix":""},{"dropping-particle":"","family":"Singh","given":"Gobind","non-dropping-particle":"","parse-names":false,"suffix":""},{"dropping-particle":"","family":"Communications","given":"Malaysian","non-dropping-particle":"","parse-names":false,"suffix":""},{"dropping-particle":"","family":"Services","given":"Multimedia","non-dropping-particle":"","parse-names":false,"suffix":""},{"dropping-particle":"","family":"Conference","given":"Cyberjaya Infra","non-dropping-particle":"","parse-names":false,"suffix":""},{"dropping-particle":"","family":"March","given":"Rais Hussin","non-dropping-particle":"","parse-names":false,"suffix":""},{"dropping-particle":"","family":"Ματινα","given":"","non-dropping-particle":"","parse-names":false,"suffix":""},{"dropping-particle":"","family":"Intan","given":"Almp","non-dropping-particle":"","parse-names":false,"suffix":""},{"dropping-particle":"","family":"Datang","given":"Selamat","non-dropping-particle":"","parse-names":false,"suffix":""},{"dropping-particle":"","family":"Deputy","given":"Senior","non-dropping-particle":"","parse-names":false,"suffix":""},{"dropping-particle":"","family":"Vermeulen","given":"Freek","non-dropping-particle":"","parse-names":false,"suffix":""},{"dropping-particle":"","family":"قربان</w:instrText>
      </w:r>
      <w:r w:rsidR="00B94717">
        <w:rPr>
          <w:rFonts w:ascii="Times New Roman" w:hAnsi="Times New Roman" w:cs="Times New Roman" w:hint="cs"/>
          <w:sz w:val="24"/>
        </w:rPr>
        <w:instrText>ی</w:instrText>
      </w:r>
      <w:r w:rsidR="00B94717">
        <w:rPr>
          <w:rFonts w:ascii="Times New Roman" w:hAnsi="Times New Roman" w:cs="Times New Roman"/>
          <w:sz w:val="24"/>
        </w:rPr>
        <w:instrText>","given":"دکتر محمد","non-dropping-particle":"","parse-names":false,"suffix":""},{"dropping-particle":"","family":"Wilkinson","given":"Richard","non-dropping-particle":"","parse-names":false,"suffix":""},{"dropping-particle":"","family":"Cases","given":"Pending Cases","non-dropping-particle":"","parse-names":false,"suffix":""},{"dropping-particle":"","family":"Cases","given":"New","non-dropping-particle":"","parse-names":false,"suffix":""},{"dropping-particle":"","family":"Cases","given":"Pending Cases","non-dropping-particle":"","parse-names":false,"suffix":""},{"dropping-particle":"","family":"Pending","given":"Cases","non-dropping-particle":"","parse-names":false,"suffix":""},{"dropping-particle":"","family":"Section","given":"Development","non-dropping-particle":"","parse-names":false,"suffix":""},{"dropping-particle":"","family":"Section","given":"Development","non-dropping-particle":"","parse-names":false,"suffix":""},{"dropping-particle":"","family":"Section","given":"Development","non-dropping-particle":"","parse-names":false,"suffix":""},{"dropping-particle":"","family":"Unit","given":"Training Evaluation","non-dropping-particle":"","parse-names":false,"suffix":""},{"dropping-particle":"","family":"December","given":"On","non-dropping-particle":"","parse-names":false,"suffix":""},{"dropping-particle":"","family":"Reyes","given":"Ms Margie","non-dropping-particle":"","parse-names":false,"suffix":""},{"dropping-particle":"","family":"Management","given":"Resource","non-dropping-particle":"","parse-names":false,"suffix":""},{"dropping-particle":"","family":"Superintendent","given":"Introduction Assistant","non-dropping-particle":"","parse-names":false,"suffix":""},{"dropping-particle":"","family":"Ishak","given":"Ahmad","non-dropping-particle":"","parse-names":false,"suffix":""},{"dropping-particle":"","family":"Engineering","given":"Electrical","non-dropping-particle":"","parse-names":false,"suffix":""},{"dropping-particle":"","family":"Police","given":"Royal Malaysian","non-dropping-particle":"","parse-names":false,"suffix":""},{"dropping-particle":"","family":"Officer","given":"Senior Investigating","non-dropping-particle":"","parse-names":false,"suffix":""},{"dropping-particle":"","family":"Division","given":"Anti- Narcotic","non-dropping-particle":"","parse-names":false,"suffix":""},{"dropping-particle":"","family":"Lumpur","given":"Kuala","non-dropping-particle":"","parse-names":false,"suffix":""},{"dropping-particle":"","family":"Division","given":"Communications","non-dropping-particle":"","parse-names":false,"suffix":""},{"dropping-particle":"","family":"Workshop","given":"Communications","non-dropping-particle":"","parse-names":false,"suffix":""},{"dropping-particle":"","family":"Division","given":"Communications","non-dropping-particle":"","parse-names":false,"suffix":""},{"dropping-particle":"","family":"Since","given":"Background","non-dropping-particle":"","parse-names":false,"suffix":""},{"dropping-particle":"","family":"Workshop","given":"Communications","non-dropping-particle":"","parse-names":false,"suffix":""},{"dropping-particle":"","family":"Budiman","given":"Syarikat","non-dropping-particle":"","parse-names":false,"suffix":""},{"dropping-particle":"","family":"Column","given":"Readers","non-dropping-particle":"","parse-names":false,"suffix":""},{"dropping-particle":"","family":"Tasik","given":"Pusat Asuhan","non-dropping-particle":"","parse-names":false,"suffix":""},{"dropping-particle":"","family":"Tasik","given":"Pusat Asuhan","non-dropping-particle":"","parse-names":false,"suffix":""},{"dropping-particle":"","family":"Марцевич","given":"С.Ю.","non-dropping-particle":"","parse-names":false,"suffix":""},{"dropping-particle":"","family":"Метелица","given":"В.И.","non-dropping-particle":"","parse-names":false,"suffix":""},{"dropping-particle":"","family":"Background","given":"Historical","non-dropping-particle":"","parse-names":false,"suffix":""},{"dropping-particle":"","family":"The","given":"O F","non-dropping-particle":"","parse-names":false,"suffix":""},{"dropping-particle":"","family":"Lasin","given":"Janette Rosuello","non-dropping-particle":"","parse-names":false,"suffix":""},{"dropping-particle":"","family":"Shafie","given":"Halim","non-dropping-particle":"","parse-names":false,"suffix":""},{"dropping-particle":"","family":"Sue","given":"Goh Bong","non-dropping-particle":"","parse-names":false,"suffix":""},{"dropping-particle":"","family":"The","given":"Introduction N","non-dropping-particle":"","parse-names":false,"suffix":""},{"dropping-particle":"","family":"Goh","given":"P M","non-dropping-particle":"","parse-names":false,"suffix":""},{"dropping-particle":"","family":"Tong","given":"Chok","non-dropping-particle":"","parse-names":false,"suffix":""},{"dropping-particle":"","family":"Lee","given":"P M","non-dropping-particle":"","parse-names":false,"suffix":""},{"dropping-particle":"","family":"Loong","given":"Hsien","non-dropping-particle":"","parse-names":false,"suffix":""},{"dropping-particle":"","family":"Lee","given":"P M","non-dropping-particle":"","parse-names":false,"suffix":""},{"dropping-particle":"","family":"Rally","given":"National Day","non-dropping-particle":"","parse-names":false,"suffix":""},{"dropping-particle":"","family":"Secretary","given":"Private","non-dropping-particle":"","parse-names":false,"suffix":""},{"dropping-particle":"","family":"Lee","given":"P M","non-dropping-particle":"","parse-names":false,"suffix":""},{"dropping-particle":"","family":"Heng","given":"Wong Kah","non-dropping-particle":"","parse-names":false,"suffix":""},{"dropping-particle":"","family":"Lee","given":"P M","non-dropping-particle":"","parse-names":false,"suffix":""},{"dropping-particle":"","family":"Lee","given":"P M","non-dropping-particle":"","parse-names":false,"suffix":""},{"dropping-particle":"","family":"Wong","given":"When","non-dropping-particle":"","parse-names":false,"suffix":""},{"dropping-particle":"","family":"Nuque","given":"Joanne Q","non-dropping-particle":"","parse-names":false,"suffix":""},{"dropping-particle":"","family":"Talib","given":"Suhaimy","non-dropping-particle":"","parse-names":false,"suffix":""},{"dropping-particle":"","family":"Rahim","given":"Faridah Taju","non-dropping-particle":"","parse-names":false,"suffix":""},{"dropping-particle":"","family":"</w:instrText>
      </w:r>
      <w:r w:rsidR="00B94717">
        <w:rPr>
          <w:rFonts w:ascii="Times New Roman" w:hAnsi="Times New Roman" w:cs="Times New Roman" w:hint="eastAsia"/>
          <w:sz w:val="24"/>
        </w:rPr>
        <w:instrText>س</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ادت</w:instrText>
      </w:r>
      <w:r w:rsidR="00B94717">
        <w:rPr>
          <w:rFonts w:ascii="Times New Roman" w:hAnsi="Times New Roman" w:cs="Times New Roman"/>
          <w:sz w:val="24"/>
        </w:rPr>
        <w:instrText xml:space="preserve"> سع</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د</w:instrText>
      </w:r>
      <w:r w:rsidR="00B94717">
        <w:rPr>
          <w:rFonts w:ascii="Times New Roman" w:hAnsi="Times New Roman" w:cs="Times New Roman"/>
          <w:sz w:val="24"/>
        </w:rPr>
        <w:instrText>","given":"","non-dropping-particle":"","parse-names":false,"suffix":""},{"dropping-particle":"","family":"Jaya","given":"Petaling","non-dropping-particle":"","parse-names":false,"suffix":""},{"dropping-particle":"","family":"Refugees","given":"Chin","non-dropping-particle":"","parse-names":false,"suffix":""},{"dropping-particle":"","family":"Bawi","given":"James","non-dropping-particle":"","parse-names":false,"suffix":""},{"dropping-particle":"","family":"Bik","given":"Thang","non-dropping-particle":"","parse-names":false,"suffix":""},{"dropping-particle":"","family":"Bawi","given":"James","non-dropping-particle":"","parse-names":false,"suffix":""},{"dropping-particle":"","family":"Army","given":"Arakan","non-dropping-particle":"","parse-names":false,"suffix":""},{"dropping-particle":"","family":"Organisation","given":"Falam Refugee","non-dropping-particle":"","parse-names":false,"suffix":""},{"dropping-particle":"","family":"Certe","given":"Cherryn","non-dropping-particle":"","parse-names":false,"suffix":""},{"dropping-particle":"","family":"Chin","given":"Some","non-dropping-particle":"","parse-names":false,"suffix":""},{"dropping-particle":"","family":"Representative","given":"Unhcr","non-dropping-particle":"","parse-names":false,"suffix":""},{"dropping-particle":"","family":"Unhcr","given":"How","non-dropping-particle":"","parse-names":false,"suffix":""},{"dropping-particle":"","family":"Hishammuddin","given":"M A H","non-dropping-particle":"","parse-names":false,"suffix":""},{"dropping-particle":"","family":"Ling","given":"G H T","non-dropping-particle":"","parse-names":false,"suffix":""},{"dropping-particle":"","family":"Chau","given":"L W","non-dropping-particle":"","parse-names":false,"suffix":""},{"dropping-particle":"","family":"Ho","given":"C S","non-dropping-particle":"","parse-names":false,"suffix":""},{"dropping-particle":"","family":"Ho","given":"W S","non-dropping-particle":"","parse-names":false,"suffix":""},{"dropping-particle":"","family":"Idris","given":"A M","non-dropping-particle":"","parse-names":false,"suffix":""},{"dropping-particle":"","family":"Meijl","given":"H","non-dropping-particle":"van","parse-names":false,"suffix":""},{"dropping-particle":"","family":"Smeets","given":"E","non-dropping-particle":"","parse-names":false,"suffix":""},{"dropping-particle":"","family":"Dijk","given":"M","non-dropping-particle":"van","parse-names":false,"suffix":""},{"dropping-particle":"","family":"Powell","given":"J","non-dropping-particle":"","parse-names":false,"suffix":""},{"dropping-particle":"","family":"Tabeau","given":"A","non-dropping-particle":"","parse-names":false,"suffix":""},{"dropping-particle":"","family":"Bos","given":"Harriette","non-dropping-particle":"","parse-names":false,"suffix":""},{"dropping-particle":"","family":"Annevelink","given":"Bert","non-dropping-particle":"","parse-names":false,"suffix":""},{"dropping-particle":"","family":"Ree","given":"Rene","non-dropping-particle":"van","parse-names":false,"suffix":""},{"dropping-particle":"","family":"Culture","given":"Kultur","non-dropping-particle":"","parse-names":false,"suffix":""},{"dropping-particle":"","family":"Harris","given":"Steve","non-dropping-particle":"","parse-names":false,"suffix":""},{"dropping-particle":"","family":"Staffas","given":"Louise","non-dropping-particle":"","parse-names":false,"suffix":""},{"dropping-particle":"","family":"Rydberg","given":"Tomas","non-dropping-particle":"","parse-names":false,"suffix":""},{"dropping-particle":"","family":"Eriksson","given":"Elin","non-dropping-particle":"","parse-names":false,"suffix":""},{"dropping-particle":"","family":"Sarwar","given":"Golam","non-dropping-particle":"","parse-names":false,"suffix":""},{"dropping-particle":"","family":"Study","given":"Case","non-dropping-particle":"","parse-names":false,"suffix":""},{"dropping-particle":"","family":"World Economic Forum","given":"","non-dropping-particle":"","parse-names":false,"suffix":""},{"dropping-particle":"","family":"Group","given":"Case","non-dropping-particle":"","parse-names":false,"suffix":""},{"dropping-particle":"","family":"Gregorio","given":"Valeria Ferreira","non-dropping-particle":"","parse-names":false,"suffix":""},{"dropping-particle":"","family":"Pié","given":"Laia","non-dropping-particle":"","parse-names":false,"suffix":""},{"dropping-particle":"","family":"Terceño","given":"Antonio","non-dropping-particle":"","parse-names":false,"suffix":""},{"dropping-particle":"","family":"Azemi","given":"Mohd","non-dropping-particle":"","parse-names":false,"suffix":""},{"dropping-particle":"","family":"Noor","given":"Mohd","non-dropping-particle":"","parse-names":false,"suffix":""},{"dropping-particle":"","family":"Sarip","given":"Harun","non-dropping-particle":"","parse-names":false,"suffix":""},{"dropping-particle":"","family":"Lumpur","given":"Universiti Kuala","non-dropping-particle":"","parse-names":false,"suffix":""},{"dropping-particle":"","family":"ب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sz w:val="24"/>
        </w:rPr>
        <w:instrText xml:space="preserve"> ثبثبثب","given":"","non-dropping-particle":"","parse-names":false,"suffix":""},{"dropping-particle":"","family":"Марцеви</w:instrText>
      </w:r>
      <w:r w:rsidR="00B94717">
        <w:rPr>
          <w:rFonts w:ascii="Times New Roman" w:hAnsi="Times New Roman" w:cs="Times New Roman" w:hint="eastAsia"/>
          <w:sz w:val="24"/>
        </w:rPr>
        <w:instrText>ч</w:instrText>
      </w:r>
      <w:r w:rsidR="00B94717">
        <w:rPr>
          <w:rFonts w:ascii="Times New Roman" w:hAnsi="Times New Roman" w:cs="Times New Roman"/>
          <w:sz w:val="24"/>
        </w:rPr>
        <w:instrText>","given":"С.Ю.","non-dropping-particle":"","parse-names":false,"suffix":""},{"dropping-particle":"","family":"Метелица","given":"В.И.","non-dropping-particle":"","parse-names":false,"suffix":""},{"dropping-particle":"","family":"Implementation","given":"O F","non-dropping-particle":"","parse-names":false,"suffix":""},{"dropping-particle":"","family":"The","given":"O F","non-dropping-particle":"","parse-names":false,"suffix":""},{"dropping-particle":"","family":"Declaration","given":"Beijing","non-dropping-particle":"","parse-names":false,"suffix":""},{"dropping-particle":"","family":"Action","given":"Platform F O R","non-dropping-particle":"","parse-names":false,"suffix":""},{"dropping-particle":"","family":"Penghapusan","given":"Konvensyen","non-dropping-particle":"","parse-names":false,"suffix":""},{"dropping-particle":"","family":"Hak","given":"Konvensyen Mengenai","non-dropping-particle":"","parse-names":false,"suffix":""},{"dropping-particle":"","family":"Mengenai","given":"Programtindakan","non-dropping-particle":"","parse-names":false,"suffix":""},{"dropping-particle":"","family":"Wanita","given":"Pembangunan","non-dropping-particle":"","parse-names":false,"suffix":""},{"dropping-particle":"","family":"Negara","given":"Dalam","non-dropping-particle":"","parse-names":false,"suffix":""},{"dropping-particle":"","family":"Pergerakan","given":"Anggota","non-dropping-particle":"","parse-names":false,"suffix":""},{"dropping-particle":"","family":"Diversity Council Australia","given":"","non-dropping-particle":"","parse-names":false,"suffix":""},{"dropping-particle":"","family":"Leary","given":"Jane O","non-dropping-particle":"","parse-names":false,"suffix":""},{"dropping-particle":"","family":"Brown","given":"Cathy Carlton G.","non-dropping-particle":"","parse-names":false,"suffix":""},{"dropping-particle":"","family":"Database","given":"Development","non-dropping-particle":"","parse-names":false,"suffix":""},{"dropping-particle":"","family":"Government of Malaysia and United Nation Development Programme","given":"","non-dropping-particle":"","parse-names":false,"suffix":""},{"dropping-particle":"","family":"Isu","given":"Akauntabiliti","non-dropping-particle":"","parse-names":false,"suffix":""},{"dropping-particle":"","family":"Masalah","given":"D A N","non-dropping-particle":"","parse-names":false,"suffix":""},{"dropping-particle":"","family":"Kewangan","given":"Dalam Pengurusan","non-dropping-particle":"","parse-names":false,"suffix":""},{"dropping-particle":"","family":"</w:instrText>
      </w:r>
      <w:r w:rsidR="00B94717">
        <w:rPr>
          <w:rFonts w:ascii="Tahoma" w:hAnsi="Tahoma" w:cs="Tahoma"/>
          <w:sz w:val="24"/>
        </w:rPr>
        <w:instrText>นคเรศรังควัต</w:instrText>
      </w:r>
      <w:r w:rsidR="00B94717">
        <w:rPr>
          <w:rFonts w:ascii="Times New Roman" w:hAnsi="Times New Roman" w:cs="Times New Roman"/>
          <w:sz w:val="24"/>
        </w:rPr>
        <w:instrText>.","given":"","non-dropping-particle":"","parse-names":false,"suffix":""},{"dropping-particle":"","family":"Risiko","given":"Pengurangan","non-dropping-particle":"","parse-names":false,"suffix":""},{"dropping-particle":"","family":"Berbasis","given":"Bencana","non-dropping-particle":"","parse-names":false,"suffix":""},{"dropping-particle":"","family":"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ب</w:instrText>
      </w:r>
      <w:r w:rsidR="00B94717">
        <w:rPr>
          <w:rFonts w:ascii="Times New Roman" w:hAnsi="Times New Roman" w:cs="Times New Roman" w:hint="cs"/>
          <w:sz w:val="24"/>
        </w:rPr>
        <w:instrText>ی</w:instrText>
      </w:r>
      <w:r w:rsidR="00B94717">
        <w:rPr>
          <w:rFonts w:ascii="Times New Roman" w:hAnsi="Times New Roman" w:cs="Times New Roman"/>
          <w:sz w:val="24"/>
        </w:rPr>
        <w:instrText xml:space="preserve"> ثبثبثب","given":"","non-dropping-particle":"","parse-names":false,"suffix":""},{"dropping-particle":"","family":"Awam","given":"Peraturan-peraturan Pegawai","non-dropping-particle":"","parse-names":false,"suffix":""},{"dropping-particle":"","family":"PERBENDAHARAAN MALAYSIA","given":"","non-dropping-particle":"","parse-names":false,"suffix":""},{"dropping-particle":"","family":"MindTools","given":"","non-dropping-particle":"","parse-names":false,"suffix":""},{"dropping-particle":"","family":"Weinland","given":"John R","non-dropping-particle":"","parse-names":false,"suffix":""},{"dropping-particle":"","family":"</w:instrText>
      </w:r>
      <w:r w:rsidR="00B94717">
        <w:rPr>
          <w:rFonts w:ascii="Tahoma" w:hAnsi="Tahoma" w:cs="Tahoma"/>
          <w:sz w:val="24"/>
        </w:rPr>
        <w:instrText>นคเรศรังควัต</w:instrText>
      </w:r>
      <w:r w:rsidR="00B94717">
        <w:rPr>
          <w:rFonts w:ascii="Times New Roman" w:hAnsi="Times New Roman" w:cs="Times New Roman"/>
          <w:sz w:val="24"/>
        </w:rPr>
        <w:instrText>.","given":"","non-dropping-particle":"","parse-names":false,"suffix":""},{"dropping-particle":"","family":"Pertama","given":"Edisi","non-dropping-particle":"","parse-names":false,"suffix":""},{"dropping-particle":"","family":"Perkhidmatan","given":"Jabatan","non-dropping-particle":"","parse-names":false,"suffix":""},{"dropping-particle":"","family":"Ketiga","given":"Edisi","non-dropping-particle":"","parse-names":false,"suffix":""},{"dropping-particle":"","family":"Jilid","given":"Senarai Perjawatan","non-dropping-particle":"","parse-names":false,"suffix":""},{"dropping-particle":"","family":"Public Service Department","given":"","non-dropping-particle":"","parse-names":false,"suffix":""},{"dropping-particle":"","family":"</w:instrText>
      </w:r>
      <w:r w:rsidR="00B94717">
        <w:rPr>
          <w:rFonts w:ascii="MS Gothic" w:eastAsia="MS Gothic" w:hAnsi="MS Gothic" w:cs="MS Gothic" w:hint="eastAsia"/>
          <w:sz w:val="24"/>
        </w:rPr>
        <w:instrText>崔宇</w:instrText>
      </w:r>
      <w:r w:rsidR="00B94717">
        <w:rPr>
          <w:rFonts w:ascii="SimSun" w:eastAsia="SimSun" w:hAnsi="SimSun" w:cs="SimSun" w:hint="eastAsia"/>
          <w:sz w:val="24"/>
        </w:rPr>
        <w:instrText>红</w:instrText>
      </w:r>
      <w:r w:rsidR="00B94717">
        <w:rPr>
          <w:rFonts w:ascii="Times New Roman" w:hAnsi="Times New Roman" w:cs="Times New Roman"/>
          <w:sz w:val="24"/>
        </w:rPr>
        <w:instrText>","given":"","non-dropping-particle":"","parse-names":false,"suffix":""},{"dropping-particle":"","family":"</w:instrText>
      </w:r>
      <w:r w:rsidR="00B94717">
        <w:rPr>
          <w:rFonts w:ascii="MS Gothic" w:eastAsia="MS Gothic" w:hAnsi="MS Gothic" w:cs="MS Gothic" w:hint="eastAsia"/>
          <w:sz w:val="24"/>
        </w:rPr>
        <w:instrText>楚恒</w:instrText>
      </w:r>
      <w:r w:rsidR="00B94717">
        <w:rPr>
          <w:rFonts w:ascii="SimSun" w:eastAsia="SimSun" w:hAnsi="SimSun" w:cs="SimSun" w:hint="eastAsia"/>
          <w:sz w:val="24"/>
        </w:rPr>
        <w:instrText>亚</w:instrText>
      </w:r>
      <w:r w:rsidR="00B94717">
        <w:rPr>
          <w:rFonts w:ascii="Times New Roman" w:hAnsi="Times New Roman" w:cs="Times New Roman"/>
          <w:sz w:val="24"/>
        </w:rPr>
        <w:instrText>","given":"","non-dropping-particle":"","parse-names":false,"suffix":""},{"dropping-particle":"","family":"</w:instrText>
      </w:r>
      <w:r w:rsidR="00B94717">
        <w:rPr>
          <w:rFonts w:ascii="MS Gothic" w:eastAsia="MS Gothic" w:hAnsi="MS Gothic" w:cs="MS Gothic" w:hint="eastAsia"/>
          <w:sz w:val="24"/>
        </w:rPr>
        <w:instrText>李</w:instrText>
      </w:r>
      <w:r w:rsidR="00B94717">
        <w:rPr>
          <w:rFonts w:ascii="SimSun" w:eastAsia="SimSun" w:hAnsi="SimSun" w:cs="SimSun" w:hint="eastAsia"/>
          <w:sz w:val="24"/>
        </w:rPr>
        <w:instrText>枫</w:instrText>
      </w:r>
      <w:r w:rsidR="00B94717">
        <w:rPr>
          <w:rFonts w:ascii="Times New Roman" w:hAnsi="Times New Roman" w:cs="Times New Roman"/>
          <w:sz w:val="24"/>
        </w:rPr>
        <w:instrText>","given":"","non-dropping-particle":"","parse-names":false,"suffix":""},{"dropping-particle":"","family":"مؤيد صبري شوكت, عبد الأمة بركة علي*","given":"حسين علي فرحان","non-dropping-particle":"","parse-names":false,"suffix":""},{"dropping-particle":"","family":"</w:instrText>
      </w:r>
      <w:r w:rsidR="00B94717">
        <w:rPr>
          <w:rFonts w:ascii="Tahoma" w:hAnsi="Tahoma" w:cs="Tahoma"/>
          <w:sz w:val="24"/>
        </w:rPr>
        <w:instrText>นคเรศรังควัต</w:instrText>
      </w:r>
      <w:r w:rsidR="00B94717">
        <w:rPr>
          <w:rFonts w:ascii="Times New Roman" w:hAnsi="Times New Roman" w:cs="Times New Roman"/>
          <w:sz w:val="24"/>
        </w:rPr>
        <w:instrText>.","given":"","non-dropping-particle":"","parse-names":false,"suffix":""},{"dropping-particle":"","family":"Perkhidmatan","given":"Jabatan","non-dropping-particle":"","parse-names":false,"suffix":""},{"dropping-particle":"","family":"قربان</w:instrText>
      </w:r>
      <w:r w:rsidR="00B94717">
        <w:rPr>
          <w:rFonts w:ascii="Times New Roman" w:hAnsi="Times New Roman" w:cs="Times New Roman" w:hint="cs"/>
          <w:sz w:val="24"/>
        </w:rPr>
        <w:instrText>ی</w:instrText>
      </w:r>
      <w:r w:rsidR="00B94717">
        <w:rPr>
          <w:rFonts w:ascii="Times New Roman" w:hAnsi="Times New Roman" w:cs="Times New Roman"/>
          <w:sz w:val="24"/>
        </w:rPr>
        <w:instrText>","given":"دکتر محمد","non-dropping-particle":"","parse-names":false,"suffix":""},{"dropping-particle":"","family":"Akauntan","given":"Jabatan","non-dropping-particle":"","parse-names":false,"suffix":""},{"dropping-particle":"","family":"قربان</w:instrText>
      </w:r>
      <w:r w:rsidR="00B94717">
        <w:rPr>
          <w:rFonts w:ascii="Times New Roman" w:hAnsi="Times New Roman" w:cs="Times New Roman" w:hint="cs"/>
          <w:sz w:val="24"/>
        </w:rPr>
        <w:instrText>ی</w:instrText>
      </w:r>
      <w:r w:rsidR="00B94717">
        <w:rPr>
          <w:rFonts w:ascii="Times New Roman" w:hAnsi="Times New Roman" w:cs="Times New Roman"/>
          <w:sz w:val="24"/>
        </w:rPr>
        <w:instrText>","given":"دکتر محمد","non-dropping-particle":"","parse-names":false,"suffix":""},{"dropping-particle":"","family":"Sejahtera","given":"Salam","non-dropping-particle":"","parse-names":false,"suffix":""},{"dropping-particle":"","family":"Number","given":"Case","non-dropping-particle":"","parse-names":false,"suffix":""},{"dropping-particle":"","family":"</w:instrText>
      </w:r>
      <w:r w:rsidR="00B94717">
        <w:rPr>
          <w:rFonts w:ascii="Tahoma" w:hAnsi="Tahoma" w:cs="Tahoma"/>
          <w:sz w:val="24"/>
        </w:rPr>
        <w:instrText>นคเรศรังควัต</w:instrText>
      </w:r>
      <w:r w:rsidR="00B94717">
        <w:rPr>
          <w:rFonts w:ascii="Times New Roman" w:hAnsi="Times New Roman" w:cs="Times New Roman"/>
          <w:sz w:val="24"/>
        </w:rPr>
        <w:instrText>.","given":"","non-dropping-particle":"","parse-names":false,"suffix":""},{"dropping-particle":"","family":"Template","given":"Scoring","non-dropping-particle":"","parse-names":false,"suffix":""},{"dropping-particle":"","family":"Wooten","given":"Nikki R.","non-dropping-particle":"","parse-names":false,"suffix":""},{"dropping-particle":"","family":"Fakunmoju","given":"Sunday B.","non-dropping-particle":"","parse-names":false,"suffix":""},{"dropping-particle":"","family":"Kim","given":"Hae Jung","non-dropping-particle":"","parse-names":false,"suffix":""},{"dropping-particle":"","family":"LeFevre","given":"Ann L.","non-dropping-particle":"","parse-names":false,"suffix":""},{"dropping-particle":"","family":"Musa","given":"Ramli","non-dropping-particle":"","parse-names":false,"suffix":""},{"dropping-particle":"","family":"Fadzil","given":"Ma","non-dropping-particle":"","parse-names":false,"suffix":""},{"dropping-particle":"","family":"Zain","given":"Zaini","non-dropping-particle":"","parse-names":false,"suffix":""},{"dropping-particle":"","family":"Ramli","given":"Musa","non-dropping-particle":"","parse-names":false,"suffix":""},{"dropping-particle":"","family":"Ramli","given":"Roszaman","non-dropping-particle":"","parse-names":false,"suffix":""},{"dropping-particle":"","family":"Abdullah","given":"Kartini","non-dropping-particle":"","parse-names":false,"suffix":""},{"dropping-particle":"","family":"Sarkarsi","given":"Rosnani","non-dropping-particle":"","parse-names":false,"suffix":""},{"dropping-particle":"","family":"Rosnani","given":"S","non-dropping-particle":"","parse-names":false,"suffix":""},{"dropping-particle":"","family":"Fasrul","given":"Ar Aidil","non-dropping-particle":"","parse-names":false,"suffix":""},{"dropping-particle":"","family":"Online","given":"M J P","non-dropping-particle":"","parse-names":false,"suffix":""},{"dropping-particle":"","family":"Mjp","given":"Early","non-dropping-particle":"","parse-names":false,"suffix":""},{"dropping-particle":"","family":"Standards","given":"Management","non-dropping-particle":"","parse-names":false,"suffix":""},{"dropping-particle":"","family":"Tool","given":"Indicator","non-dropping-particle":"","parse-names":false,"suffix":""},{"dropping-particle":"","family":"Executive","given":"Safety","non-dropping-particle":"","parse-names":false,"suffix":""},{"dropping-particle":"","family":"Standards","given":"The Management","non-dropping-particle":"","parse-names":false,"suffix":""},{"dropping-particle":"","family":"Health","given":"Unite","non-dropping-particle":"","parse-names":false,"suffix":""},{"dropping-particle":"","family":"Representatives","given":"Safety","non-dropping-particle":"","parse-names":false,"suffix":""},{"dropping-particle":"","family":"The Marlin Company and American Institute of Stress","given":"","non-dropping-particle":"","parse-names":false,"suffix":""},{"dropping-particle":"","family":"Gross","given":"Christiane","non-dropping-particle":"","parse-names":false,"suffix":""},{"dropping-particle":"","family":"Seebaß","given":"Katarina","non-dropping-particle":"","parse-names":false,"suffix":""},{"dropping-particle":"","family":"Levesque","given":"Raynald","non-dropping-particle":"","parse-names":false,"suffix":""},{"dropping-particle":"","family":"Наследов","given":"А.Д.","non-dropping-particle":"","parse-names":false,"suffix":""},{"dropping-particle":"","family":"Norusis","given":"Marija","non-dropping-particle":"","parse-names":false,"suffix":""},{"dropping-particle":"","family":"Release","given":"Windows","non-dropping-particle":"","parse-names":false,"suffix":""},{"dropping-particle":"","family":"Spss","given":"Introduction","non-dropping-particle":"","parse-names":false,"suffix":""},{"dropping-particle":"","family":"SPSS","given":"","non-dropping-particle":"","parse-names":false,"suffix":""},{"dropping-particle":"","family":"Windows","given":"Ø Tutorial Spss","non-dropping-particle":"","parse-names":false,"suffix":""},{"dropping-particle":"","family":"Corporation","given":"Ibm","non-dropping-particle":"","parse-names":false,"suffix":""},{"dropping-particle":"","family":"Flynn","given":"Dan","non-dropping-particle":"","parse-names":false,"suffix":""},{"dropping-particle":"","family":"No","given":"Case","non-dropping-particle":"","parse-names":false,"suffix":""},{"dropping-particle":"","family":"Viii","given":"Year","non-dropping-particle":"","parse-names":false,"suffix":""},{"dropping-particle":"","family":"Shepherd","given":"George B","non-dropping-particle":"","parse-names":false,"suffix":""},{"dropping-particle":"","family":"Information","given":"Copyright","non-dropping-particle":"","parse-names":false,"suffix":""},{"dropping-particle":"","family":"Kovacs","given":"Kathryn E.","non-dropping-particle":"","parse-names":false,"suffix":""},{"dropping-particle":"","family":"Watts","given":"Kathryn A.","non-dropping-particle":"","parse-names":false,"suffix":""},{"dropping-particle":"","family":"The","given":"Tatement O N","non-dropping-particle":"","parse-names":false,"suffix":""},{"dropping-particle":"","family":"Project","given":"Comparative Constitutions","non-dropping-particle":"","parse-names":false,"suffix":""},{"dropping-particle":"","family":"Limited","given":"Suchan Investment","non-dropping-particle":"","parse-names":false,"suffix":""},{"dropping-particle":"","family":"Iii","given":"Louis J Virelli","non-dropping-particle":"","parse-names":false,"suffix":""},{"dropping-particle":"","family":"Katungu","given":"Margaret Ayuma","non-dropping-particle":"","parse-names":false,"suffix":""},{"dropping-particle":"","family":"Prosecutions","given":"Public","non-dropping-particle":"","parse-names":false,"suffix":""},{"dropping-particle":"","family":"Kruger","given":"Jens","non-dropping-particle":"","parse-names":false,"suffix":""},{"dropping-particle":"","family":"Allen","given":"William H","non-dropping-particle":"","parse-names":false,"suffix":""},{"dropping-particle":"","family":"ConCourt Collections","given":"","non-dropping-particle":"","parse-names":false,"suffix":""},{"dropping-particle":"","family":"Congreso de la Union","given":"","non-dropping-particle":"","parse-names":false,"suffix":""},{"dropping-particle":"","family":"HKSAR","given":"","non-dropping-particle":"","parse-names":false,"suffix":""},{"dropping-particle":"","family":"Rock","given":"Vickie Lorene","non-dropping-particle":"","parse-names":false,"suffix":""},{"dropping-particle":"V.","family":"Arkansas","given":"Petitioner","non-dropping-particle":"","parse-names":false,"suffix":""},{"dropping-particle":"","family":"No","given":"Case","non-dropping-particle":"","parse-names":false,"suffix":""},{"dropping-particle":"","family":"Zaring","given":"David","non-dropping-particle":"","parse-names":false,"suffix":""},{"dropping-particle":"","family":"Title","given":"Short","non-dropping-particle":"","parse-names":false,"suffix":""},{"dropping-particle":"","family":"Act","given":"Procedure","non-dropping-particle":"","parse-names":false,"suffix":""},{"dropping-particle":"","family":"Act","given":"That","non-dropping-particle":"","parse-names":false,"suffix":""},{"dropping-particle":"","family":"Cananea","given":"Giacinto","non-dropping-particle":"della","parse-names":false,"suffix":""},{"dropping-particle":"","family":"Cananea","given":"Giacinto","non-dropping-particle":"della","parse-names":false,"suffix":""},{"dropping-particle":"","family":"Seidenfeld","given":"Mark B.","non-dropping-particle":"","parse-names":false,"suffix":""},{"dropping-particle":"","family":"Stewart","given":"Richard B","non-dropping-particle":"","parse-names":false,"suffix":""},{"dropping-particle":"","family":"Carranza","given":"","non-dropping-particle":"","parse-names":false,"suffix":""},{"dropping-particle":"","family":"Sections","given":"Arrangement O F","non-dropping-particle":"","parse-names":false,"suffix":""},{"dropping-particle":"","family":"Of","given":"Admissibility","non-dropping-particle":"","parse-names":false,"suffix":""},{"dropping-particle":"","family":"Evidence","given":"Certain","non-dropping-particle":"","parse-names":false,"suffix":""},{"dropping-particle":"","family":"Uelmen","given":"Gerald F","non-dropping-particle":"","parse-names":false,"suffix":""},{"dropping-particle":"","family":"Uelmen","given":"Gerald F","non-dropping-particle":"","parse-names":false,"suffix":""},{"dropping-particle":"","family":"Mathews","given":"Jud","non-dropping-particle":"","parse-names":false,"suffix":""},{"dropping-particle":"","family":"Mussett","given":"Neil","non-dropping-particle":"","parse-names":false,"suffix":""},{"dropping-particle":"","family":"Horn","given":"Richard A","non-dropping-particle":"","parse-names":false,"suffix":""},{"dropping-particle":"","family":"Fishkin","given":"James S","non-dropping-particle":"","parse-names":false,"suffix":""},{"dropping-particle":"","family":"Mansbridge","given":"Jane","non-dropping-particle":"","parse-names":false,"suffix":""},{"dropping-particle":"","family":"Offe","given":"Claus","non-dropping-particle":"","parse-names":false,"suffix":""},{"dropping-particle":"","family":"Curato","given":"Nicole","non-dropping-particle":"","parse-names":false,"suffix":""},{"dropping-particle":"","family":"Dryzek","given":"John S","non-dropping-particle":"","parse-names":false,"suffix":""},{"dropping-particle":"","family":"Ercan","given":"Selen A","non-dropping-particle":"","parse-names":false,"suffix":""},{"dropping-particle":"","family":"Hendriks","given":"Carolyn M","non-dropping-particle":"","parse-names":false,"suffix":""},{"dropping-particle":"","family":"Niemeyer","given":"Simon","non-dropping-particle":"","parse-names":false,"suffix":""},{"dropping-particle":"","family":"Manin","given":"Bernard","non-dropping-particle":"","parse-names":false,"suffix":""},{"dropping-particle":"","family":"Landemore","given":"Hélène","non-dropping-particle":"","parse-names":false,"suffix":""},{"dropping-particle":"","family":"Lupia","given":"Arthur","non-dropping-particle":"","parse-names":false,"suffix":""},{"dropping-particle":"","family":"Norton","given":"Anne","non-dropping-particle":"","parse-names":false,"suffix":""},{"dropping-particle":"","family":"Shapiro","given":"Ian","non-dropping-particle":"","parse-names":false,"suffix":""},{"dropping-particle":"","family":"Lafont","given":"Cristina","non-dropping-particle":"","parse-names":false,"suffix":""},{"dropping-particle":"","family":"Bächtiger","given":"Andr</w:instrText>
      </w:r>
      <w:r w:rsidR="00B94717">
        <w:rPr>
          <w:rFonts w:ascii="Times New Roman" w:hAnsi="Times New Roman" w:cs="Times New Roman" w:hint="eastAsia"/>
          <w:sz w:val="24"/>
        </w:rPr>
        <w:instrText>é</w:instrText>
      </w:r>
      <w:r w:rsidR="00B94717">
        <w:rPr>
          <w:rFonts w:ascii="Times New Roman" w:hAnsi="Times New Roman" w:cs="Times New Roman"/>
          <w:sz w:val="24"/>
        </w:rPr>
        <w:instrText>","non-dropping-particle":"","parse-names":false,"suffix":""},{"dropping-particle":"","family":"Beste","given":"Simon","non-dropping-particle":"","parse-names":false,"suffix":""},{"dropping-particle":"","family":"Siu","given":"Alice","non-dropping-particle":"","parse-names":false,"suffix":""},{"dropping-particle":"","family":"Sunstein","given":"Cass R","non-dropping-particle":"","parse-names":false,"suffix":""},{"dropping-particle":"","family":"Roy","given":"·","non-dropping-particle":"","parse-names":false,"suffix":""},{"dropping-particle":"","family":"Mayega","given":"William","non-dropping-particle":"","parse-names":false,"suffix":""},{"dropping-particle":"","family":"Atuyambe","given":"Lyn","non-dropping-particle":"","parse-names":false,"suffix":""},{"dropping-particle":"","family":"Tumuhamye","given":"Nathan","non-dropping-particle":"","parse-names":false,"suffix":""},{"dropping-particle":"","family":"Ssentongo","given":"Julius","non-dropping-particle":"","parse-names":false,"suffix":""},{"dropping-particle":"","family":"Bazeyo","given":"William","non-dropping-particle":"","parse-names":false,"suffix":""},{"dropping-particle":"","family":"He","given":"Baogang","non-dropping-particle":"","parse-names":false,"suffix":""},{"dropping-particle":"","family":"Warren","given":"Mark E","non-dropping-particle":"","parse-names":false,"suffix":""},{"dropping-particle":"","family":"Eikenberry","given":"Karl","non-dropping-particle":"","parse-names":false,"suffix":""},{"dropping-particle":"","family":"Krasner","given":"Stephen","non-dropping-particle":"","parse-names":false,"suffix":""},{"dropping-particle":"","family":"Fearon","given":"James D","non-dropping-particle":"","parse-names":false,"suffix":""},{"dropping-particle":"","family":"Jones","given":"Bruce","non-dropping-particle":"","parse-names":false,"suffix":""},{"dropping-particle":"","family":"Stedman","given":"Stephen John","non-dropping-particle":"","parse-names":false,"suffix":""},{"dropping-particle":"","family":"Patrick","given":"Stewart","non-dropping-particle":"","parse-names":false,"suffix":""},{"dropping-particle":"","family":"Crenshaw","given":"Martha","non-dropping-particle":"","parse-names":false,"suffix":""},{"dropping-particle":"","family":"Wise","given":"Paul H","non-dropping-particle":"","parse-names":false,"suffix":""},{"dropping-particle":"","family":"Barry","given":"Michele","non-dropping-particle":"","parse-names":false,"suffix":""},{"dropping-particle":"","family":"Lischer","given":"Sarah Kenyon","non-dropping-particle":"","parse-names":false,"suffix":""},{"dropping-particle":"","family":"Felbab-Brown","given":"Vanda","non-dropping-particle":"","parse-names":false,"suffix":""},{"dropping-particle":"","family":"Spruyt","given":"Hendrik","non-dropping-particle":"","parse-names":false,"suffix":""},{"dropping-particle":"","family":"Biddle","given":"Stephen","non-dropping-particle":"","parse-names":false,"suffix":""},{"dropping-particle":"","family":"Reno","given":"Will","non-dropping-particle":"","parse-names":false,"suffix":""},{"dropping-particle":"","family":"Matanock","given":"Aila M","non-dropping-particle":"","parse-names":false,"suffix":""},{"dropping-particle":"","family":"García-Sánchez","given":"Miguel","non-dropping-particle":"","parse-names":false,"suffix":""},{"dropping-particle":"","family":"Posen","given":"Barry","non-dropping-particle":"","parse-names":false,"suffix":""},{"dropping-particle":"","family":"Fukuyama","given":"Francis","non-dropping-particle":"","parse-names":false,"suffix":""},{"dropping-particle":"","family":"Fazal","given":"Tanisha M","non-dropping-particle":"","parse-names":false,"suffix":""},{"dropping-particle":"","family":"Kalyvas","given":"Stathis N","non-dropping-particle":"","parse-names":false,"suffix":""},{"dropping-particle":"","family":"Heydemann","given":"Steven","non-dropping-particle":"","parse-names":false,"suffix":""},{"dropping-particle":"","family":"Call","given":"Chuck","non-dropping-particle":"","parse-names":false,"suffix":""},{"dropping-particle":"","family":"Campbell","given":"Susanna","non-dropping-particle":"","parse-names":false,"suffix":""},{"dropping-particle":"","family":"Ganguly","given":"Sumit","non-dropping-particle":"","parse-names":false,"suffix":""},{"dropping-particle":"","family":"Lockhart","given":"Clare","non-dropping-particle":"","parse-names":false,"suffix":""},{"dropping-particle":"","family":"Risse","given":"Thomas","non-dropping-particle":"","parse-names":false,"suffix":""},{"dropping-particle":"","family":"Stollenwerk","given":"Eric","non-dropping-particle":"","parse-names":false,"suffix":""},{"dropping-particle":"","family":"Börzel","given":"Tanja A","non-dropping-particle":"","parse-names":false,"suffix":""},{"dropping-particle":"","family":"Grimm","given":"Sonja","non-dropping-particle":"","parse-names":false,"suffix":""},{"dropping-particle":"","family":"Mesfin","given":"Seyoum","non-dropping-particle":"","parse-names":false,"suffix":""},{"dropping-particle":"","family":"Beyene","given":"Abdeta","non-dropping-particle":"","parse-names":false,"suffix":""},{"dropping-particle":"","family":"Lindborg","given":"Nancy","non-dropping-particle":"","parse-names":false,"suffix":""},{"dropping-particle":"","family":"Hewitt","given":"Joseph","non-dropping-particle":"","parse-names":false,"suffix":""},{"dropping-particle":"","family":"Gowan","given":"Richard","non-dropping-particle":"","parse-names":false,"suffix":""},{"dropping-particle":"","family":"Doucet","given":"Lyse","non-dropping-particle":"","parse-names":false,"suffix":""},{"dropping-particle":"","family":"Guéhenno","given":"Jean-Marie","non-dropping-particle":"","parse-names":false,"suffix":""},{"dropping-particle":"","family":"Blackhawk","given":"Ned","non-dropping-particle":"","parse-names":false,"suffix":""},{"dropping-particle":"","family":"Lomawaima","given":"K Tsianina","non-dropping-particle":"","parse-names":false,"suffix":""},{"dropping-particle":"","family":"Mckinley","given":"Bryan","non-dropping-particle":"","parse-names":false,"suffix":""},{"dropping-particle":"","family":"Brayboy","given":"Jones","non-dropping-particle":"","parse-names":false,"suffix":""},{"dropping-particle":"","family":"Deloria","given":"Philip J","non-dropping-particle":"","parse-names":false,"suffix":""},{"dropping-particle":"","family":"Ghiglione","given":"Loren","non-dropping-particle":"","parse-names":false,"suffix":""},{"dropping-particle":"","family":"Medin","given":"Douglas","non-dropping-particle":"","parse-names":false,"suffix":""},{"dropping-particle":"","family":"Trahant","given":"Mark","non-dropping-particle":"","parse-names":false,"suffix":""},{"dropping-particle":"","family":"Cohen","given":"Joshua","non-dropping-particle":"","parse-names":false,"suffix":""},{"dropping-particle":"","family":"Sabel","given":"Charles","non-dropping-particle":"","parse-names":false,"suffix":""},{"dropping-particle":"","family":"Fallis","given":"A.G","non-dropping-particle":"","parse-names":false,"suffix":""},{"dropping-particle":"","family":"Postema","given":"Gerald J.","non-dropping-particle":"","parse-names":false,"suffix":""},{"dropping-particle":"","family":"Lakin","given":"Jason","non-dropping-particle":"","parse-names":false,"suffix":""},{"dropping-particle":"","family":"HANSEN","given":"SONDRA","non-dropping-particle":"","parse-names":false,"suffix":""},{"dropping-particle":"","family":"HANSEN","given":"WILLIAM","non-dropping-particle":"","parse-names":false,"suffix":""},{"dropping-particle":"","family":"SOUTHEASTERN","given":"HAMILTON","non-dropping-particle":"","parse-names":false,"suffix":""},{"dropping-particle":"","family":"Damschroder","given":"Laura J.","non-dropping-particle":"","parse-names":false,"suffix":""},{"dropping-particle":"","family":"Aron","given":"David C.","non-dropping-particle":"","parse-names":false,"suffix":""},{"dropping-particle":"","family":"Keith","given":"Rosalind E.","non-dropping-particle":"","parse-names":false,"suffix":""},{"dropping-particle":"","family":"Kirsh","given":"Susan R.","non-dropping-particle":"","parse-names":false,"suffix":""},{"dropping-particle":"","family":"Alexander","given":"Jeffery A.","non-dropping-particle":"","parse-names":false,"suffix":""},{"dropping-particle":"","family":"Lowery","given":"Julie C.","non-dropping-particle":"","parse-names":false,"suffix":""},{"dropping-particle":"","family":"Folkhälsomyndigheten","given":"","non-dropping-particle":"","parse-names":false,"suffix":""},{"dropping-particle":"","family":"Glasgow","given":"Russell E.","non-dropping-particle":"","parse-names":false,"suffix":""},{"dropping-particle":"","family":"McKay","given":"H. Garth","non-dropping-particle":"","parse-names":false,"suffix":""},{"dropping-particle":"","family":"Piette","given":"John D.","non-dropping-particle":"","parse-names":false,"suffix":""},{"dropping-particle":"","family":"Reynolds","given":"Kim D.","non-dropping-particle":"","parse-names":false,"suffix":""},{"dropping-particle":"","family":"Rowland","given":"Paula","non-dropping-particle":"","parse-names":false,"suffix":""},{"dropping-particle":"","family":"Hu","given":"Xiaolei","non-dropping-particle":"","parse-names":false,"suffix":""},{"dropping-particle":"","family":"Wester","given":"Per","non-dropping-particle":"","parse-names":false,"suffix":""},{"dropping-particle":"","family":"Stibrant Sunnerhaagen","given":"Katharina","non-dropping-particle":"","parse-names":false,"suffix":""},{"dropping-particle":"","family":"Arrangements","given":"Delivery","non-dropping-particle":"","parse-names":false,"suffix":""},{"dropping-particle":"","family":"Fridén","given":"Cecilia","non-dropping-particle":"","parse-names":false,"suffix":""},{"dropping-particle":"","family":"Guldbrandsson","given":"Karin","non-dropping-particle":"","parse-names":false,"suffix":""},{"dropping-particle":"","family":"Geometry","given":"Riemannian","non-dropping-particle":"","parse-names":false,"suffix":""},{"dropping-particle":"","family":"Analysis","given":"Geometric","non-dropping-particle":"","parse-names":false,"suffix":""},{"dropping-particle":"","family":"Grol","given":"Richard","non-dropping-particle":"","parse-names":false,"suffix":""},{"dropping-particle":"","family":"Grimshaw","given":"Jeremy","non-dropping-particle":"","parse-names":false,"suffix":""},{"dropping-particle":"","family":"حسن</w:instrText>
      </w:r>
      <w:r w:rsidR="00B94717">
        <w:rPr>
          <w:rFonts w:ascii="Times New Roman" w:hAnsi="Times New Roman" w:cs="Times New Roman" w:hint="cs"/>
          <w:sz w:val="24"/>
        </w:rPr>
        <w:instrText>ی</w:instrText>
      </w:r>
      <w:r w:rsidR="00B94717">
        <w:rPr>
          <w:rFonts w:ascii="Times New Roman" w:hAnsi="Times New Roman" w:cs="Times New Roman" w:hint="eastAsia"/>
          <w:sz w:val="24"/>
        </w:rPr>
        <w:instrText>،محمد</w:instrText>
      </w:r>
      <w:r w:rsidR="00B94717">
        <w:rPr>
          <w:rFonts w:ascii="Times New Roman" w:hAnsi="Times New Roman" w:cs="Times New Roman"/>
          <w:sz w:val="24"/>
        </w:rPr>
        <w:instrText>","given":"","non-dropping-particle":"","parse-names":false,"suffix":""},{"dropping-particle":"","family":"Pencegahan Rasuah Malaysia","given":"Suruhanjaya","non-dropping-particle":"","parse-names":false,"suffix":""},{"dropping-particle":"","family":"Leahy","given":"Louis","non-dropping-particle":"","parse-names":false,"suffix":""},{"dropping-particle":"","family":"Misteri","given":"Sebuah","non-dropping-particle":"","parse-names":false,"suffix":""},{"dropping-particle":"","family":"Barrangou","given":"Rodolphe","non-dropping-particle":"","parse-names":false,"suffix":""},{"dropping-particle":"","family":"Horvath","given":"Philippe","non-dropping-particle":"","parse-names":false,"suffix":""},{"dropping-particle":"","family":"Jinek","given":"Martin","non-dropping-particle":"","parse-names":false,"suffix":""},{"dropping-particle":"","family":"Chylinski","given":"Krzysztof","non-dropping-particle":"","parse-names":false,"suffix":""},{"dropping-particle":"","family":"Fonfara","given":"Ines","non-dropping-particle":"","parse-names":false,"suffix":""},{"dropping-particle":"","family":"Hauer","given":"Michael","non-dropping-particle":"","parse-names":false,"suffix":""},{"dropping-particle":"","family":"Doudna","given":"Jennifer A.","non-dropping-particle":"","parse-names":false,"suffix":""},{"dropping-particle":"","family":"Charpentier","given":"Emmanuelle","non-dropping-particle":"","parse-names":false,"suffix":""},{"dropping-particle":"","family":"Mali","given":"Prashant","non-dropping-particle":"","parse-names":false,"suffix":""},{"dropping-particle":"","family":"Esvelt","given":"Kevin M.","non-dropping-particle":"","parse-names":false,"suffix":""},{"dropping-particle":"","family":"Church","given":"George M.","non-dropping-particle":"","parse-names":false,"suffix":""},{"dropping-particle":"","family":"Bolotin","given":"Alexander","non-dropping-particle":"","parse-names":false,"suffix":""},{"dropping-particle":"","family":"Quinquis","given":"Benoit","non-dropping-particle":"","parse-names":false,"suffix":""},{"dropping-particle":"","family":"Sorokin","given":"Alexei","non-dropping-particle":"","parse-names":false,"suffix":""},{"dropping-particle":"","family":"Dusko Ehrlich","given":"S.","non-dropping-particle":"","parse-names":false,"suffix":""},{"dropping-particle":"","family":"Waters","given":"Lauren S.","non-dropping-particle":"","parse-names":false,"suffix":""},{"dropping-particle":"","family":"Storz","given":"Gisela","non-dropping-particle":"","parse-names":false,"suffix":""},{"dropping-particle":"","family":"Pourcel","given":"C.","non-dropping-particle":"","parse-names":false,"suffix":""},{"dropping-particle":"","family":"Salvignol","given":"G.","non-dropping-particle":"","parse-names":false,"suffix":""},{"dropping-particle":"","family":"Vergnaud","given":"Gilles","non-dropping-particle":"","parse-names":false,"suffix":""},{"dropping-particle":"","family":"Sander","given":"Jeffry D","non-dropping-particle":"","parse-names":false,"suffix":""},{"dropping-particle":"","family":"Joung","given":"J Keith","non-dropping-particle":"","parse-names":false,"suffix":""},{"dropping-particle":"","family":"Jiang","given":"Fuguo","non-dropping-particle":"","parse-names":false,"suffix":""},{"dropping-particle":"","family":"Doudna","given":"Jennifer A.","non-dropping-particle":"","parse-names":false,"suffix":""},{"dropping-particle":"","family":"Horvath","given":"Philippe","non-dropping-particle":"","parse-names":false,"suffix":""},{"dropping-particle":"","family":"Barrangou","given":"Rodolphe","non-dropping-particle":"","parse-names":false,"suffix":""},{"dropping-particle":"","family":"Lino","given":"Christopher A.","non-dropping-particle":"","parse-names":false,"suffix":""},{"dropping-particle":"","family":"Harper","given":"Jason C.","non-dropping-particle":"","parse-names":false,"suffix":""},{"dropping-particle":"","family":"Carney","given":"James P.","non-dropping-particle":"","parse-names":false,"suffix":""},{"dropping-particle":"","family":"Timlin","given":"Jerilyn A.","non-dropping-particle":"","parse-names":false,"suffix":""},{"dropping-particle":"","family":"Hsu","given":"Patrick D.","non-dropping-particle":"","parse-names":false,"suffix":""},{"dropping-particle":"","family":"Lander","given":"Eric S.","non-dropping-particle":"","parse-names":false,"suffix":""},{"dropping-particle":"","family":"Zhang","given":"Feng","non-dropping-particle":"","parse-names":false,"suffix":""},{"dropping-particle":"","family":"Mohanraju","given":"Prarthana","non-dropping-particle":"","parse-names":false,"suffix":""},{"dropping-particle":"","family":"Makarova","given":"Kira S.","non-dropping-particle":"","parse-names":false,"suffix":""},{"dropping-particle":"","family":"Zetsche","given":"Bernd","non-dropping-particle":"","parse-names":false,"suffix":""},{"dropping-particle":"","family":"Zhang","given":"Feng","non-dropping-particle":"","parse-names":false,"suffix":""},{"dropping-particle":"V.","family":"Koonin","given":"Eugene","non-dropping-particle":"","parse-names":false,"suffix":""},{"dropping-particle":"","family":"Oost","given":"John","non-dropping-particle":"Van Der","parse-names":false,"suffix":""},{"dropping-particle":"","family":"Zalatan","given":"Jesse G.","non-dropping-particle":"","parse-names":false,"suffix":""},{"dropping-particle":"","family":"Lee","given":"Michael E.","non-dropping-particle":"","parse-names":false,"suffix":""},{"dropping-particle":"","family":"Almeida","given":"Ricardo","non-dropping-particle":"","parse-names":false,"suffix":""},{"dropping-particle":"","family":"Gilbert","given":"Luke A.","non-dropping-particle":"","parse-names":false,"suffix":""},{"dropping-particle":"","family":"Whitehead","given":"Evan H.","non-dropping-particle":"","parse-names":false,"suffix":""},{"dropping-particle":"","family":"Russa","given":"Marie","non-dropping-particle":"La","parse-names":false,"suffix":""},{"dropping-particle":"","family":"Tsai","given":"Jordan C.","non-dropping-particle":"","parse-names":false,"suffix":""},{"dropping-particle":"","family":"Weissman","given":"Jonathan S.","non-dropping-particle":"","parse-names":false,"suffix":""},{"dropping-particle":"","family":"Dueber","given":"John E.","non-dropping-particle":"","parse-names":false,"suffix":""},{"dropping-particle":"","family":"Qi","given":"Lei S.","non-dropping-particle":"","parse-names":false,"suffix":""},{"dropping-particle":"","family":"Lim","given":"Wendell A.","non-dropping-particle":"","parse-names":false,"suffix":""},{"dropping-particle":"","family":"Makarova","given":"Kira S.","non-dropping-particle":"","parse-names":false,"suffix":""},{"dropping-particle":"","family":"Haft","given":"Daniel H.","non-dropping-particle":"","parse-names":false,"suffix":""},{"dropping-particle":"","family":"Barrangou","given":"Rodolphe","non-dropping-particle":"","parse-names":false,"suffix":""},{"dropping-particle":"","family":"Brouns","given":"Stan J.J. J","non-dropping-particle":"","parse-names":false,"suffix":""},{"dropping-particle":"","family":"Charpentier","given":"Emmanuelle","non-dropping-particle":"","parse-names":false,"suffix":""},{"dropping-particle":"","family":"Horvath","given":"Philippe","non-dropping-particle":"","parse-names":false,"suffix":""},{"dropping-particle":"","family":"Moineau","given":"Sylvain","non-dropping-particle":"","parse-names":false,"suffix":""},{"dropping-particle":"","family":"Mojica","given":"Francisco J.M. M","non-dropping-particle":"","parse-names":false,"suffix":""},{"dropping-particle":"","family":"Wolf","given":"Yuri I.","non-dropping-particle":"","parse-names":false,"suffix":""},{"dropping-particle":"","family":"Yakunin","given":"Alexander F.","non-dropping-particle":"","parse-names":false,"suffix":""},{"dropping-particle":"","family":"Oost","given":"John","non-dropping-particle":"Van Der","parse-names":false,"suffix":""},{"dropping-particle":"V.","family":"Koonin","given":"Eugene","non-dropping-particle":"","parse-names":false,"suffix":""},{"dropping-particle":"","family":"Cong","given":"Le","non-dropping-particle":"","parse-names":false,"suffix":""},{"dropping-particle":"","family":"Zhang","given":"Feng","non-dropping-particle":"","parse-names":false,"suffix":""},{"dropping-particle":"","family":"Arsyad","given":"Lincolin","non-dropping-particle":"","parse-names":false,"suffix":""},{"dropping-particle":"","family":"Sodiq","given":"Amirus","non-dropping-particle":"","parse-names":false,"suffix":""},{"dropping-particle":"","family":"Jansen","given":"Ruud","non-dropping-particle":"","parse-names":false,"suffix":""},{"dropping-particle":"Van","family":"Embden","given":"Jan D A","non-dropping-particle":"","parse-names":false,"suffix":""},{"dropping-particle":"","family":"Gaastra","given":"Wim","non-dropping-particle":"","parse-names":false,"suffix":""},{"dropping-particle":"","family":"Schouls","given":"Leo M","non-dropping-particle":"","parse-names":false,"suffix":""},{"dropping-particle":"","family":"Mojica","given":"Francisco J.M. M","non-dropping-particle":"","parse-names":false,"suffix":""},{"dropping-particle":"","family":"Díez-Villaseñor","given":"César","non-dropping-particle":"","parse-names":false,"suffix":""},{"dropping-particle":"","family":"García-Martínez","given":"Jesús","non-dropping-particle":"","parse-names":false,"suffix":""},{"dropping-particle":"","family":"Soria","given":"Elena","non-dropping-particle":"","parse-names":false,"suffix":""},{"dropping-particle":"","family":"Wyman","given":"J","non-dropping-particle":"","parse-names":false,"suffix":""},{"dropping-particle":"","family":"Changeux","given":"J P","non-dropping-particle":"","parse-names":false,"suffix":""},{"dropping-particle":"","family":"Filmer","given":"D","non-dropping-particle":"","parse-names":false,"suffix":""},{"dropping-particle":"","family":"Jovin","given":"T M","non-dropping-particle":"","parse-names":false,"suffix":""},{"dropping-particle":"","family":"Baehr","given":"W","non-dropping-particle":"","parse-names":false,"suffix":""},{"dropping-particle":"","family":"Holbrook","given":"J J","non-dropping-particle":"","parse-names":false,"suffix":""},{"dropping-particle":"","family":"Dattagupta","given":"N","non-dropping-particle":"","parse-names":false,"suffix":""},{"dropping-particle":"","family":"Crothers","given":"D M","non-dropping-particle":"","parse-names":false,"suffix":""},{"dropping-particle":"","family":"Hatfield","given":"G W","non-dropping-particle":"","parse-names":false,"suffix":""},{"dropping-particle":"","family":"Bruinsma","given":"R","non-dropping-particle":"","parse-names":false,"suffix":""},{"dropping-particle":"","family":"Maniatis","given":"T","non-dropping-particle":"","parse-names":false,"suffix":""},{"dropping-particle":"","family":"Harrison","given":"S C","non-dropping-particle":"","parse-names":false,"suffix":""},{"dropping-particle":"","family":"Spakowitz","given":"A J","non-dropping-particle":"","parse-names":false,"suffix":""},{"dropping-particle":"","family":"Blainey","given":"P C","non-dropping-particle":"","parse-names":false,"suffix":""},{"dropping-particle":"","family":"Schroeder","given":"C M","non-dropping-particle":"","parse-names":false,"suffix":""},{"dropping-particle":"","family":"Xie","given":"X S","non-dropping-particle":"","parse-names":false,"suffix":""},{"dropping-particle":"","family":"Strzelecka","given":"T","non-dropping-particle":"","parse-names":false,"suffix":""},{"dropping-particle":"","family":"Dorner","given":"L F","non-dropping-particle":"","parse-names":false,"suffix":""},{"dropping-particle":"","family":"Schildkraut","given":"I","non-dropping-particle":"","parse-names":false,"suffix":""},{"dropping-particle":"","family":"Aggarwal","given":"A K","non-dropping-particle":"","parse-names":false,"suffix":""},{"dropping-particle":"","family":"Bailey","given":"S","non-dropping-particle":"","parse-names":false,"suffix":""},{"dropping-particle":"","family":"Steitz","given":"T A","non-dropping-particle":"","parse-names":false,"suffix":""},{"dropping-particle":"","family":"Finzi","given":"L","non-dropping-particle":"","parse-names":false,"suffix":""},{"dropping-particle":"","family":"Bustamante","given":"C","non-dropping-particle":"","parse-names":false,"suffix":""},{"dropping-particle":"","family":"Martin","given":"C T","non-dropping-particle":"","parse-names":false,"suffix":""},{"dropping-particle":"","family":"Patel","given":"S S","non-dropping-particle":"","parse-names":false,"suffix":""},{"dropping-particle":"","family":"Kumar","given":"A","non-dropping-particle":"","parse-names":false,"suffix":""},{"dropping-particle":"","family":"Patel","given":"S S","non-dropping-particle":"","parse-names":false,"suffix":""},{"dropping-particle":"","family":"Oehler","given":"S","non-dropping-particle":"","parse-names":false,"suffix":""},{"dropping-particle":"","family":"Aggarwal","given":"A K","non-dropping-particle":"","parse-names":false,"suffix":""},{"dropping-particle":"","family":"Stayrook","given":"S","non-dropping-particle":"","parse-names":false,"suffix":""},{"dropping-particle":"","family":"Rosenberg","given":"A","non-dropping-particle":"","parse-names":false,"suffix":""},{"dropping-particle":"","family":"Lewis","given":"Marianne W.","non-dropping-particle":"","parse-names":false,"suffix":""},{"dropping-particle":"","family":"Widom","given":"J","non-dropping-particle":"","parse-names":false,"suffix":""},{"dropping-particle":"","family":"Hynes","given":"J","non-dropping-particle":"","parse-names":false,"suffix":""},{"dropping-particle":"","family":"Szabo","given":"A","non-dropping-particle":"","parse-names":false,"suffix":""},{"dropping-particle":"","family":"Bustamante","given":"C","non-dropping-particle":"","parse-names":false,"suffix":""},{"dropping-particle":"","family":"Burstein","given":"David","non-dropping-particle":"","parse-names":false,"suffix":""},{"dropping-particle":"","family":"Harrington","given":"Lucas B.","non-dropping-particle":"","parse-names":false,"suffix":""},{"dropping-particle":"","family":"Strutt","given":"Steven C.","non-dropping-particle":"","parse-names":false,"suffix":""},{"dropping-particle":"","family":"Probst","given":"Alexander J.","non-dropping-particle":"","parse-names":false,"suffix":""},{"dropping-particle":"","family":"Anantharaman","given":"Karthik","non-dropping-particle":"","parse-names":false,"suffix":""},{"dropping-particle":"","family":"Thomas","given":"Brian C.","non-dropping-particle":"","parse-names":false,"suffix":""},{"dropping-particle":"","family":"Doudna","given":"Jennifer A.","non-dropping-particle":"","parse-names":false,"suffix":""},{"dropping-particle":"","family":"Banfield","given":"Jillian F.","non-dropping-particle":"","parse-names":false,"suffix":""},{"dropping-particle":"","family":"Chertow","given":"By Daniel S","non-dropping-particle":"","parse-names":false,"suffix":""},{"dropping-particle":"","family":"Conklin","given":"Bruce R.","non-dropping-particle":"","parse-names":false,"suffix":""},{"dropping-particle":"","family":"Peng","given":"Rongxue","non-dropping-particle":"","parse-names":false,"suffix":""},{"dropping-particle":"","family":"Lin","given":"Guigao","non-dropping-particle":"","parse-names":false,"suffix":""},{"dropping-particle":"","family":"Li","given":"Jinming","non-dropping-particle":"","parse-names":false,"suffix":""},{"dropping-particle":"","family":"Yang","given":"Luhan","non-dropping-particle":"","parse-names":false,"suffix":""},{"dropping-particle":"","family":"Esvelt","given":"Kevin M.","non-dropping-particle":"","parse-names":false,"suffix":""},{"dropping-particle":"","family":"Aach","given":"John","non-dropping-particle":"","parse-names":false,"suffix":""},{"dropping-particle":"","family":"Guell","given":"Marc","non-dropping-particle":"","parse-names":false,"suffix":""},{"dropping-particle":"","family":"Dicarlo","given":"James E","non-dropping-particle":"","parse-names":false,"suffix":""},{"dropping-particle":"","family":"Norville","given":"Julie E","non-dropping-particle":"","parse-names":false,"suffix":""},{"dropping-particle":"","family":"Church","given":"George M.","non-dropping-particle":"","parse-names":false,"suffix":""},{"dropping-particle":"","family":"Mojica","given":"Francisco J.M. M","non-dropping-particle":"","parse-names":false,"suffix":""},{"dropping-particle":"","family":"Dı","given":"C","non-dropping-particle":"","parse-names":false,"suffix":""},{"dropping-particle":"","family":"Garcı","given":"J","non-dropping-particle":"","parse-names":false,"suffix":""},{"dropping-particle":"","family":"Wiedenheft","given":"Blake","non-dropping-particle":"","parse-names":false,"suffix":""},{"dropping-particle":"","family":"Lander","given":"Gabriel C","non-dropping-particle":"","parse-names":false,"suffix":""},{"dropping-particle":"","family":"Zhou","given":"Kaihong","non-dropping-particle":"","parse-names":false,"suffix":""},{"dropping-particle":"","family":"Jore","given":"Matthijs M","non-dropping-particle":"","parse-names":false,"suffix":""},{"dropping-particle":"","family":"Brouns","given":"Stan J.J. J","non-dropping-particle":"","parse-names":false,"suffix":""},{"dropping-particle":"Van Der","family":"Oost","given":"John","non-dropping-particle":"","parse-names":false,"suffix":""},{"dropping-particle":"","family":"Doudna","given":"Jennifer A.","non-dropping-particle":"","parse-names":false,"suffix":""},{"dropping-particle":"","family":"Nogales","given":"Eva","non-dropping-particle":"","parse-names":false,"suffix":""},{"dropping-particle":"","family":"Rath","given":"Devashish","non-dropping-particle":"","parse-names":false,"suffix":""},{"dropping-particle":"","family":"Amlinger","given":"Lina","non-dropping-particle":"","parse-names":false,"suffix":""},{"dropping-particle":"","family":"Rath","given":"Archana","non-dropping-particle":"","parse-names":false,"suffix":""},{"dropping-particle":"","family":"Lundgren","given":"Magnus","non-dropping-particle":"","parse-names":false,"suffix":""},{"dropping-particle":"","family":"Garneau","given":"Josiane E","non-dropping-particle":"","parse-names":false,"suffix":""},{"dropping-particle":"","family":"Fremaux","given":"Christophe","non-dropping-particle":"","parse-names":false,"suffix":""},{"dropping-particle":"","family":"Horvath","given":"Philippe","non-dropping-particle":"","parse-names":false,"suffix":""},{"dropping-particle":"","family":"Magada","given":"Alfonso H","non-dropping-particle":"","parse-names":false,"suffix":""},{"dropping-particle":"","family":"Summary","given":"Review","non-dropping-particle":"","parse-names":false,"suffix":""},{"dropping-particle":"","family":"Jepun","given":"D A N","non-dropping-particle":"","parse-names":false,"suffix":""},{"dropping-particle":"","family":"Kajian","given":"Satu","non-dropping-particle":"","parse-names":false,"suffix":""},{"dropping-particle":"","family":"Islam","given":"Jurnal","non-dropping-particle":"","parse-names":false,"suffix":""},{"dropping-particle":"","family":"Kontemporari","given":"Masyarakat","non-dropping-particle":"","parse-names":false,"suffix":""},{"dropping-particle":"","family":"Mohd Syaubari Bin Othman","given":"","non-dropping-particle":"","parse-names":false,"suffix":""},{"dropping-particle":"","family":"Academy","given":"Tatarstan","non-dropping-particle":"","parse-names":false,"suffix":""},{"dropping-particle":"","family":"Academy","given":"Russian","non-dropping-particle":"","parse-names":false,"suffix":""},{"dropping-particle":"","family":"Trakt","given":"Sciences Sibirsky","non-dropping-particle":"","parse-names":false,"suffix":""},{"dropping-particle":"","family":"Pencegahan","given":"Suruhanjaya","non-dropping-particle":"","parse-names":false,"suffix":""},{"dropping-particle":"Bin","family":"Zaidel","given":"Zulhairy","non-dropping-particle":"","parse-names":false,"suffix":""},{"dropping-particle":"","family":"Azrae","given":"","non-dropping-particle":"","parse-names":false,"suffix":""},{"dropping-particle":"","family":"Mohamed","given":"Ahmad Nasyran","non-dropping-particle":"","parse-names":false,"suffix":""},{"dropping-particle":"","family":"Latif","given":"Haji Hairuddin Megat Khadijah","non-dropping-particle":"","parse-names":false,"suffix":""},{"dropping-particle":"","family":"Comercial","given":"Balanza","non-dropping-particle":"","parse-names":false,"suffix":""},{"dropping-particle":"","family":"Pesqueros","given":"D E Productos","non-dropping-particle":"","parse-names":false,"suffix":""},{"dropping-particle":"","family":"Pengarah","given":"Ketua","non-dropping-particle":"","parse-names":false,"suffix":""},{"dropping-particle":"","family":"Jabatan","given":"Pelan Integriti","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Integriti","given":"Pelan","non-dropping-particle":"","parse-names":false,"suffix":""},{"dropping-particle":"","family":"Knox","given":"J. D.E.","non-dropping-particle":"","parse-names":false,"suffix":""},{"dropping-particle":"","family":"Nicol","given":"A.","non-dropping-particle":"","parse-names":false,"suffix":""},{"dropping-particle":"","family":"Achilles","given":"Charles M.","non-dropping-particle":"","parse-names":false,"suffix":""},{"dropping-particle":"","family":"Reynolds","given":"John S.","non-dropping-particle":"","parse-names":false,"suffix":""},{"dropping-particle":"","family":"Achilles","given":"Susan H.","non-dropping-particle":"","parse-names":false,"suffix":""},{"dropping-particle":"","family":"Reeves","given":"Scott","non-dropping-particle":"","parse-names":false,"suffix":""},{"dropping-particle":"","family":"Lewin","given":"Simon","non-dropping-particle":"","parse-names":false,"suffix":""},{"dropping-particle":"","family":"Espin","given":"Sherry","non-dropping-particle":"","parse-names":false,"suffix":""},{"dropping-particle":"","family":"Zwarenstein","given":"Merrick","non-dropping-particle":"","parse-names":false,"suffix":""},{"dropping-particle":"","family":"Brown","given":"Cathy Carlton G.","non-dropping-particle":"","parse-names":false,"suffix":""},{"dropping-particle":"","family":"CLARK","given":"D. A.","non-dropping-particle":"","parse-names":false,"suffix":""},{"dropping-particle":"","family":"Nyhus","given":"Andreas","non-dropping-particle":"","parse-names":false,"suffix":""},{"dropping-particle":"","family":"Sjöström","given":"Kristofer","non-dropping-particle":"","parse-names":false,"suffix":""},{"dropping-particle":"","family":"Usselman","given":"Charlotte W. Nina S. Stachenfeld Jeffrey R. Bender","non-dropping-particle":"","parse-names":false,"suffix":""},{"dropping-particle":"","family":"CES","given":"","non-dropping-particle":"","parse-names":false,"suffix":""},{"dropping-particle":"","family":"Nutley","given":"Sandra","non-dropping-particle":"","parse-names":false,"suffix":""},{"dropping-particle":"","family":"Boaz","given":"Annette","non-dropping-particle":"","parse-names":false,"suffix":""},{"dropping-particle":"","family":"Davies","given":"Huw","non-dropping-particle":"","parse-names":false,"suffix":""},{"dropping-particle":"","family":"Fraser","given":"Alec","non-dropping-particle":"","parse-names":false,"suffix":""},{"dropping-particle":"","family":"Philp","given":"Ian","non-dropping-particle":"","parse-names":false,"suffix":""},{"dropping-particle":"","family":"Brainin","given":"Michael","non-dropping-particle":"","parse-names":false,"suffix":""},{"dropping-particle":"","family":"Walker","given":"Marion F.","non-dropping-particle":"","parse-names":false,"suffix":""},{"dropping-particle":"","family":"Ward","given":"Anthony B.","non-dropping-particle":"","parse-names":false,"suffix":""},{"dropping-particle":"","family":"Gillard","given":"Patrick","non-dropping-particle":"","parse-names":false,"suffix":""},{"dropping-particle":"","family":"Shields","given":"Alan L.","non-dropping-particle":"","parse-names":false,"suffix":""},{"dropping-particle":"","family":"Norrving","given":"Bo","non-dropping-particle":"","parse-names":false,"suffix":""},{"dropping-particle":"","family":"Logan","given":"Jo","non-dropping-particle":"","parse-names":false,"suffix":""},{"dropping-particle":"","family":"Harrison","given":"Margaret B.","non-dropping-particle":"","parse-names":false,"suffix":""},{"dropping-particle":"","family":"Graham","given":"Ian D.","non-dropping-particle":"","parse-names":false,"suffix":""},{"dropping-particle":"","family":"Dunn","given":"Kathy","non-dropping-particle":"","parse-names":false,"suffix":""},{"dropping-particle":"","family":"Bissonnette","given":"Janice","non-dropping-particle":"","parse-names":false,"suffix":""},{"dropping-particle":"","family":"Logan","given":"Jo","non-dropping-particle":"","parse-names":false,"suffix":""},{"dropping-particle":"","family":"Martins","given":"Ricardo Silveira","non-dropping-particle":"","parse-names":false,"suffix":""},{"dropping-particle":"","family":"Xavier","given":"Wescley Silva","non-dropping-particle":"","parse-names":false,"suffix":""},{"dropping-particle":"","family":"Souza Filho","given":"Osmar Vieira","non-dropping-particle":"De","parse-names":false,"suffix":""},{"dropping-particle":"","family":"Martins","given":"Guilherme Silveira","non-dropping-particle":"","parse-names":false,"suffix":""},{"dropping-particle":"","family":"Marques","given":"Alexander Fernandes","non-dropping-particle":"","parse-names":false,"suffix":""},{"dropping-particle":"","family":"Marques","given":"Alexander Fernandes","non-dropping-particle":"","parse-names":false,"suffix":""},{"dropping-particle":"","family":"Tando","given":"Flavio Amilton Camba","non-dropping-particle":"","parse-names":false,"suffix":""},{"dropping-particle":"","family":"Matos","given":"José","non-dropping-particle":"","parse-names":false,"suffix":""},{"dropping-particle":"","family":"Rodrigues","given":"Ricardo Gomes","non-dropping-particle":"","parse-names":false,"suffix":""},{"dropping-particle":"","family":"Menchik","given":"Carlos R","non-dropping-particle":"","parse-names":false,"suffix":""},{"dropping-particle":"","family":"De","given":"Gestão Estratégica","non-dropping-particle":"","parse-names":false,"suffix":""},{"dropping-particle":"de","family":"Campos","given":"Fernando Celso","non-dropping-particle":"","parse-names":false,"suffix":""},{"dropping-particle":"","family":"Belhot","given":"Renato Vairo","non-dropping-particle":"","parse-names":false,"suffix":""},{"dropping-particle":"","family":"Do","given":"Universidade","non-dropping-particle":"","parse-names":false,"suffix":""},{"dropping-particle":"","family":"Catarinense","given":"Planalto","non-dropping-particle":"","parse-names":false,"suffix":""},{"dropping-particle":"","family":"Ricardo","given":"Luiz","non-dropping-particle":"","parse-names":false,"suffix":""},{"dropping-particle":"","family":"Oliveira","given":"Hamann D E","non-dropping-particle":"","parse-names":false,"suffix":""},{"dropping-particle":"","family":"Conjunto","given":"Curso D E Estado-maior","non-dropping-particle":"","parse-names":false,"suffix":""},{"dropping-particle":"","family":"Canhoto","given":"Pedro","non-dropping-particle":"","parse-names":false,"suffix":""},{"dropping-particle":"","family":"Jesus","given":"Marco","non-dropping-particle":"","parse-names":false,"suffix":""},{"dropping-particle":"","family":"Ramos","given":"Célia Crista","non-dropping-particle":"","parse-names":false,"suffix":""},{"dropping-particle":"","family":"De","given":"Curso Claudia","non-dropping-particle":"","parse-names":false,"suffix":""},{"dropping-particle":"","family":"Militar","given":"Administração","non-dropping-particle":"","parse-names":false,"suffix":""},{"dropping-particle":"","family":"Luís","given":"Aspirante-Aluno","non-dropping-particle":"","parse-names":false,"suffix":""},{"dropping-particle":"","family":"Branco","given":"Miguel Jorge","non-dropping-particle":"","parse-names":false,"suffix":""},{"dropping-particle":"","family":"Torre","given":"Sílvia","non-dropping-particle":"","parse-names":false,"suffix":""},{"dropping-particle":"","family":"Sampaio","given":"Paulo","non-dropping-particle":"","parse-names":false,"suffix":""},{"dropping-particle":"","family":"Pereira","given":"Guilherme","non-dropping-particle":"","parse-names":false,"suffix":""},{"dropping-particle":"de","family":"Carvalho","given":"Maria Sameiro Marly Monteiro","non-dropping-particle":"","parse-names":false,"suffix":""},{"dropping-particle":"","family":"Telhada","given":"José","non-dropping-particle":"","parse-names":false,"suffix":""},{"dropping-particle":"","family":"Paisana","given":"António","non-dropping-particle":"","parse-names":false,"suffix":""},{"dropping-particle":"","family":"Paixão","given":"Paulo","non-dropping-particle":"","parse-names":false,"suffix":""},{"dropping-particle":"","family":"Fonseca","given":"Albertino","non-dropping-particle":"","parse-names":false,"suffix":""},{"dropping-particle":"","family":"Santriono Refki","given":"Rusdianto Rustam","non-dropping-particle":"","parse-names":false,"suffix":""},{"dropping-particle":"","family":"Pinto","given":"Ricardo João Nobre","non-dropping-particle":"","parse-names":false,"suffix":""},{"dropping-particle":"","family":"Aqüicultura","given":"Programa D E Pós-graduação E M","non-dropping-particle":"","parse-names":false,"suffix":""},{"dropping-particle":"","family":"Donalek","given":"Julie G","non-dropping-particle":"","parse-names":false,"suffix":""},{"dropping-particle":"","family":"Soldwisch","given":"Sandie","non-dropping-particle":"","parse-names":false,"suffix":""},{"dropping-particle":"","family":"Coesão","given":"Elementos D E","non-dropping-particle":"","parse-names":false,"suffix":""},{"dropping-particle":"","family":"Moreira","given":"Marco Antonio","non-dropping-particle":"","parse-names":false,"suffix":""},{"dropping-particle":"","family":"Fernandes","given":"Roberto Fabiano","non-dropping-particle":"","parse-names":false,"suffix":""},{"dropping-particle":"","family":"Federal","given":"Universidade","non-dropping-particle":"","parse-names":false,"suffix":""},{"dropping-particle":"","family":"Catarina","given":"De Santa E Santa","non-dropping-particle":"","parse-names":false,"suffix":""},{"dropping-particle":"","family":"Gerais","given":"Dados","non-dropping-particle":"","parse-names":false,"suffix":""},{"dropping-particle":"","family":"SILVA","given":"SC da Sheldon William","non-dropping-particle":"","parse-names":false,"suffix":""},{"dropping-particle":"","family":"Learning","given":"Be The","non-dropping-particle":"","parse-names":false,"suffix":""},{"dropping-particle":"","family":"Baxto","given":"Welinton","non-dropping-particle":"","parse-names":false,"suffix":""},{"dropping-particle":"","family":"Carneiro","given":"Vânia Lúcia Quintão","non-dropping-particle":"","parse-names":false,"suffix":""},{"dropping-particle":"","family":"Karakose","given":"Mehmet","non-dropping-particle":"","parse-names":false,"suffix":""},{"dropping-particle":"","family":"Lima","given":"Rebeca Fernandes Ferreira","non-dropping-particle":"","parse-names":false,"suffix":""},{"dropping-particle":"de","family":"Morais","given":"Normanda Araujo","non-dropping-particle":"","parse-names":false,"suffix":""},{"dropping-particle":"","family":"Bibliográfico","given":"Gerenciador","non-dropping-particle":"","parse-names":false,"suffix":""},{"dropping-particle":"","family":"Vlachopoulos","given":"Panos","non-dropping-particle":"","parse-names":false,"suffix":""},{"dropping-particle":"","family":"Jan","given":"Shazia K.","non-dropping-particle":"","parse-names":false,"suffix":""},{"dropping-particle":"","family":"Lockyer","given":"Lori","non-dropping-particle":"","parse-names":false,"suffix":""},{"dropping-particle":"","family":"Shah","given":"Raj Kapur","non-dropping-particle":"","parse-names":false,"suffix":""},{"dropping-particle":"","family":"Barkas","given":"Linda Anne","non-dropping-particle":"","parse-names":false,"suffix":""},{"dropping-particle":"","family":"Kocdar","given":"Serpil","non-dropping-particle":"","parse-names":false,"suffix":""},{"dropping-particle":"","family":"Karadeniz","given":"Abdulkadir","non-dropping-particle":"","parse-names":false,"suffix":""},{"dropping-particle":"","family":"Goksel","given":"Nil","non-dropping-particle":"","parse-names":false,"suffix":""},{"dropping-particle":"","family":"Lenardt","given":"Maria Helena","non-dropping-particle":"","parse-names":false,"suffix":""},{"dropping-particle":"","family":"Matassoli","given":"Roberta","non-dropping-particle":"","parse-names":false,"suffix":""},{"dropping-particle":"","family":"Flach","given":"Duran","non-dropping-particle":"","parse-names":false,"suffix":""},{"dropping-particle":"","family":"Techio","given":"Leila Regina","non-dropping-particle":"","parse-names":false,"suffix":""},{"dropping-particle":"","family":"Pillon","given":"Ana Elisa","non-dropping-particle":"","parse-names":false,"suffix":""},{"dropping-particle":"","family":"Pinto","given":"Juliana Martins","non-dropping-particle":"","parse-names":false,"suffix":""},{"dropping-particle":"","family":"Neri","given":"Anita Liberalesso","non-dropping-particle":"","parse-names":false,"suffix":""},{"dropping-particle":"","family":"Pillon","given":"Ana Elisa","non-dropping-particle":"","parse-names":false,"suffix":""},{"dropping-particle":"","family":"Techio","given":"Leila Regina","non-dropping-particle":"","parse-names":false,"suffix":""},{"dropping-particle":"","family":"Baldessar","given":"Maria José","non-dropping-particle":"","parse-names":false,"suffix":""},{"dropping-particle":"","family":"Federal","given":"Universidade","non-dropping-particle":"","parse-names":false,"suffix":""},{"dropping-particle":"","family":"Catarina","given":"De Santa E Santa","non-dropping-particle":"","parse-names":false,"suffix":""},{"dropping-particle":"","family":"Ppgegc","given":"Conhecimento","non-dropping-particle":"","parse-names":false,"suffix":""},{"dropping-particle":"Van","family":"Eck","given":"Nees Jan","non-dropping-particle":"","parse-names":false,"suffix":""},{"dropping-particle":"","family":"Waltman","given":"Ludo","non-dropping-particle":"","parse-names":false,"suffix":""},{"dropping-particle":"","family":"Lewis","given":"Marianne W.","non-dropping-particle":"","parse-names":false,"suffix":""},{"dropping-particle":"","family":"Grimes","given":"Andrew J.","non-dropping-particle":"","parse-names":false,"suffix":""},{"dropping-particle":"","family":"Ppgegc","given":"Conhecimento","non-dropping-particle":"","parse-names":false,"suffix":""},{"dropping-particle":"","family":"Federal","given":"Universidade","non-dropping-particle":"","parse-names":false,"suffix":""},{"dropping-particle":"","family":"Catarina","given":"De Santa E Santa","non-dropping-particle":"","parse-names":false,"suffix":""},{"dropping-particle":"","family":"Universit","given":"Biblioteca","non-dropping-particle":"","parse-names":false,"suffix":""},{"dropping-particle":"","family":"Itens","given":"Principais","non-dropping-particle":"","parse-names":false,"suffix":""},{"dropping-particle":"","family":"Revis","given":"Relatar","non-dropping-particle":"","parse-names":false,"suffix":""},{"dropping-particle":"","family":"Uma","given":"Prisma","non-dropping-particle":"","parse-names":false,"suffix":""},{"dropping-particle":"","family":"I","given":"Eduardo Guedes","non-dropping-particle":"","parse-names":false,"suffix":""},{"dropping-particle":"","family":"I","given":"Antonio Egidio Nardi","non-dropping-particle":"","parse-names":false,"suffix":""},{"dropping-particle":"","family":"Melo","given":"Flávia","non-dropping-particle":"","parse-names":false,"suffix":""},{"dropping-particle":"","family":"LEITE","given":"Campos Caio Cesar Lemes","non-dropping-particle":"","parse-names":false,"suffix":""},{"dropping-particle":"","family":"Ii","given":"Sergio Machado","non-dropping-particle":"","parse-names":false,"suffix":""},{"dropping-particle":"","family":"Lucia","given":"Anna","non-dropping-particle":"","parse-names":false,"suffix":""},{"dropping-particle":"","family":"I","given":"Spear King","non-dropping-particle":"","parse-names":false,"suffix":""},{"dropping-particle":"de","family":"Souza","given":"MV de Márcio Vieira Marcela Tavares De Márcio Viera De Vieira","non-dropping-particle":"","parse-names":false,"suffix":""},{"dropping-particle":"","family":"Dias","given":"Michelly","non-dropping-particle":"","parse-names":false,"suffix":""},{"dropping-particle":"De","family":"Carvalho","given":"Rachel","non-dropping-particle":"","parse-names":false,"suffix":""},{"dropping-particle":"","family":"Costello","given":"Eamon","non-dropping-particle":"","parse-names":false,"suffix":""},{"dropping-particle":"","family":"Brown","given":"Mark","non-dropping-particle":"","parse-names":false,"suffix":""},{"dropping-particle":"","family":"Nic","given":"Mairéad","non-dropping-particle":"","parse-names":false,"suffix":""},{"dropping-particle":"","family":"Mhichíl","given":"Giolla","non-dropping-particle":"","parse-names":false,"suffix":""},{"dropping-particle":"","family":"Zhang","given":"Jingjing","non-dropping-particle":"","parse-names":false,"suffix":""},{"dropping-particle":"","family":"Donenberg","given":"Jennifer Glenna","non-dropping-particle":"","parse-names":false,"suffix":""},{"dropping-particle":"","family":"Fetters","given":"Linda","non-dropping-particle":"","parse-names":false,"suffix":""},{"dropping-particle":"","family":"Johnson","given":"Robert","non-dropping-particle":"","parse-names":false,"suffix":""},{"dropping-particle":"","family":"Evans","given":"Jenna M","non-dropping-particle":"","parse-names":false,"suffix":""},{"dropping-particle":"","family":"Brown","given":"Adalsteinn","non-dropping-particle":"","parse-names":false,"suffix":""},{"dropping-particle":"","family":"Baker","given":"G Ross","non-dropping-particle":"","parse-names":false,"suffix":""},{"dropping-particle":"","family":"Moyson","given":"Stéphane","non-dropping-particle":"","parse-names":false,"suffix":""},{"dropping-particle":"","family":"Raaphorst","given":"Nadine","non-dropping-particle":"","parse-names":false,"suffix":""},{"dropping-particle":"","family":"Groeneveld","given":"Sandra","non-dropping-particle":"","parse-names":false,"suffix":""},{"dropping-particle":"Van De","family":"Walle","given":"Steven","non-dropping-particle":"","parse-names":false,"suffix":""},{"dropping-particle":"","family":"Andrea","given":"Profa","non-dropping-particle":"","parse-names":false,"suffix":""},{"dropping-particle":"","family":"Steil","given":"Valéria","non-dropping-particle":"","parse-names":false,"suffix":""},{"dropping-particle":"","family":"Lucia","given":"Jane","non-dropping-particle":"","parse-names":false,"suffix":""},{"dropping-particle":"","family":"Santos","given":"Silva","non-dropping-particle":"","parse-names":false,"suffix":""},{"dropping-particle":"","family":"Tabajara","given":"Cleverson","non-dropping-particle":"","parse-names":false,"suffix":""},{"dropping-particle":"","family":"Missen","given":"Karen","non-dropping-particle":"","parse-names":false,"suffix":""},{"dropping-particle":"","family":"Mckenna","given":"Lisa","non-dropping-particle":"","parse-names":false,"suffix":""},{"dropping-particle":"","family":"Beauchamp","given":"Alison","non-dropping-particle":"","parse-names":false,"suffix":""},{"dropping-particle":"","family":"Doolen","given":"Jessica","non-dropping-particle":"","parse-names":false,"suffix":""},{"dropping-particle":"","family":"Nicholls","given":"Rachel","non-dropping-particle":"","parse-names":false,"suffix":""},{"dropping-particle":"","family":"Perry","given":"Lin","non-dropping-particle":"","parse-names":false,"suffix":""},{"dropping-particle":"","family":"Duffield","given":"Christine","non-dropping-particle":"","parse-names":false,"suffix":""},{"dropping-particle":"","family":"Gallagher","given":"Robyn","non-dropping-particle":"","parse-names":false,"suffix":""},{"dropping-particle":"","family":"Pierce","given":"Heather","non-dropping-particle":"","parse-names":false,"suffix":""},{"dropping-particle":"","family":"Tong","given":"Allison","non-dropping-particle":"","parse-names":false,"suffix":""},{"dropping-particle":"","family":"Flemming","given":"Kate","non-dropping-particle":"","parse-names":false,"suffix":""},{"dropping-particle":"","family":"McInnes","given":"Elizabeth","non-dropping-particle":"","parse-names":false,"suffix":""},{"dropping-particle":"","family":"Oliver","given":"Sandy","non-dropping-particle":"","parse-names":false,"suffix":""},{"dropping-particle":"","family":"Craig","given":"Jonathan","non-dropping-particle":"","parse-names":false,"suffix":""},{"dropping-particle":"","family":"Reierson Draugalis","given":"Jolaine","non-dropping-particle":"","parse-names":false,"suffix":""},{"dropping-particle":"","family":"Coons","given":"Stephen Joel","non-dropping-particle":"","parse-names":false,"suffix":""},{"dropping-particle":"","family":"Plaza","given":"Cecilia M","non-dropping-particle":"","parse-names":false,"suffix":""},{"dropping-particle":"","family":"Whetten","given":"D. a.","non-dropping-particle":"","parse-names":false,"suffix":""},{"dropping-particle":"","family":"Webster","given":"Jane","non-dropping-particle":"","parse-names":false,"suffix":""},{"dropping-particle":"","family":"Watson","given":"Richard T","non-dropping-particle":"","parse-names":false,"suffix":""},{"dropping-particle":"","family":"Tharyan","given":"Prathap","non-dropping-particle":"","parse-names":false,"suffix":""},{"dropping-particle":"","family":"Harden","given":"Angela","non-dropping-particle":"","parse-names":false,"suffix":""},{"dropping-particle":"","family":"Thomas","given":"James","non-dropping-particle":"","parse-names":false,"suffix":""},{"dropping-particle":"","family":"Cargo","given":"Margaret","non-dropping-particle":"","parse-names":false,"suffix":""},{"dropping-particle":"","family":"Harris","given":"Janet","non-dropping-particle":"","parse-names":false,"suffix":""},{"dropping-particle":"","family":"Pantoja","given":"Tomas","non-dropping-particle":"","parse-names":false,"suffix":""},{"dropping-particle":"","family":"Flemming","given":"Kate","non-dropping-particle":"","parse-names":false,"suffix":""},{"dropping-particle":"","family":"Booth","given":"Andrew","non-dropping-particle":"","parse-names":false,"suffix":""},{"dropping-particle":"","family":"Garside","given":"Ruth","non-dropping-particle":"","parse-names":false,"suffix":""},{"dropping-particle":"","family":"Hannes","given":"Karin","non-dropping-particle":"","parse-names":false,"suffix":""},{"dropping-particle":"","family":"Noyes","given":"Jane","non-dropping-particle":"","parse-names":false,"suffix":""},{"dropping-particle":"","family":"Siddaway","given":"Andy P.","non-dropping-particle":"","parse-names":false,"suffix":""},{"dropping-particle":"","family":"Wood","given":"Alex M.","non-dropping-particle":"","parse-names":false,"suffix":""},{"dropping-particle":"V.","family":"Hedges","given":"Larry","non-dropping-particle":"","parse-names":false,"suffix":""},{"dropping-particle":"","family":"Cleyle","given":"S.","non-dropping-particle":"","parse-names":false,"suffix":""},{"dropping-particle":"","family":"Booth","given":"Andrew","non-dropping-particle":"","parse-names":false,"suffix":""},{"dropping-particle":"","family":"Stela","given":"Grupo","non-dropping-particle":"","parse-names":false,"suffix":""},{"dropping-particle":"","family":"Maia","given":"Flavia","non-dropping-particle":"","parse-names":false,"suffix":""},{"dropping-particle":"","family":"Corporativo","given":"Portal","non-dropping-particle":"","parse-names":false,"suffix":""},{"dropping-particle":"","family":"Cooke","given":"Alison","non-dropping-particle":"","parse-names":false,"suffix":""},{"dropping-particle":"","family":"Smith","given":"David E Debbie","non-dropping-particle":"","parse-names":false,"suffix":""},{"dropping-particle":"","family":"Booth","given":"Andrew","non-dropping-particle":"","parse-names":false,"suffix":""},{"dropping-particle":"","family":"Esper","given":"Aulina Judith Folle","non-dropping-particle":"","parse-names":false,"suffix":""},{"dropping-particle":"","family":"Pesquisa","given":"Tipos D E","non-dropping-particle":"","parse-names":false,"suffix":""},{"dropping-particle":"","family":"Produz","given":"D E Base","non-dropping-particle":"","parse-names":false,"suffix":""},{"dropping-particle":"","family":"Produz","given":"D E Base","non-dropping-particle":"","parse-names":false,"suffix":""},{"dropping-particle":"","family":"Produz","given":"Q U E","non-dropping-particle":"","parse-names":false,"suffix":""},{"dropping-particle":"","family":"Avançados","given":"Estudos","non-dropping-particle":"","parse-names":false,"suffix":""},{"dropping-particle":"","family":"Wainer","given":"Jacques","non-dropping-particle":"","parse-names":false,"suffix":""},{"dropping-particle":"","family":"Novoa Barsottini","given":"Claudia G.","non-dropping-particle":"","parse-names":false,"suffix":""},{"dropping-particle":"","family":"Lacerda","given":"Danilo","non-dropping-particle":"","parse-names":false,"suffix":""},{"dropping-particle":"","family":"Magalhães de Marco","given":"Leandro Rodrigues","non-dropping-particle":"","parse-names":false,"suffix":""},{"dropping-particle":"","family":"Freitas","given":"Ricardo","non-dropping-particle":"","parse-names":false,"suffix":""},{"dropping-particle":"","family":"Personalidade","given":"De","non-dropping-particle":"","parse-names":false,"suffix":""},{"dropping-particle":"","family":"Em","given":"Programa D E Pós-graduação","non-dropping-particle":"","parse-names":false,"suffix":""},{"dropping-particle":"","family":"Teóricos","given":"Princípios","non-dropping-particle":"","parse-names":false,"suffix":""},{"dropping-particle":"","family":"Da","given":"Básicos","non-dropping-particle":"","parse-names":false,"suffix":""},{"dropping-particle":"","family":"Mídia","given":"Área D E","non-dropping-particle":"","parse-names":false,"suffix":""},{"dropping-particle":"","family":"Conhecimento","given":"D O","non-dropping-particle":"","parse-names":false,"suffix":""},{"dropping-particle":"","family":"Kirchof","given":"Edgar Roberto","non-dropping-particle":"","parse-names":false,"suffix":""},{"dropping-particle":"","family":"Gaylarde","given":"Christine Claire","non-dropping-particle":"","parse-names":false,"suffix":""},{"dropping-particle":"de","family":"Sousa","given":"Richard Perassi Luiz","non-dropping-particle":"","parse-names":false,"suffix":""},{"dropping-particle":"","family":"Federal","given":"Universidade","non-dropping-particle":"","parse-names":false,"suffix":""},{"dropping-particle":"","family":"Catarina","given":"De Santa E Santa","non-dropping-particle":"","parse-names":false,"suffix":""},{"dropping-particle":"","family":"Pavanati","given":"Iandra","non-dropping-particle":"","parse-names":false,"suffix":""},{"dropping-particle":"","family":"Federal","given":"Universidade","non-dropping-particle":"","parse-names":false,"suffix":""},{"dropping-particle":"","family":"Catarina","given":"De Santa E Santa","non-dropping-particle":"","parse-names":false,"suffix":""},{"dropping-particle":"","family":"Federal","given":"Universidade","non-dropping-particle":"","parse-names":false,"suffix":""},{"dropping-particle":"","family":"Catarina","given":"De Santa E Santa","non-dropping-particle":"","parse-names":false,"suffix":""},{"dropping-particle":"","family":"Educação","given":"U M A","non-dropping-particle":"","parse-names":false,"suffix":""},{"dropping-particle":"","family":"Rede","given":"E M","non-dropping-particle":"","parse-names":false,"suffix":""},{"dropping-particle":"","family":"Perassi","given":"Richard","non-dropping-particle":"","parse-names":false,"suffix":""},{"dropping-particle":"De","family":"Sousa","given":"Luiz","non-dropping-particle":"","parse-names":false,"suffix":""},{"dropping-particle":"","family":"Rodrigues","given":"Thiago Meneghel","non-dropping-particle":"","parse-names":false,"suffix":""},{"dropping-particle":"","family":"Campus","given":"Ufsc","non-dropping-particle":"","parse-names":false,"suffix":""},{"dropping-particle":"","family":"Lacerda","given":"Mário Roberto Miranda","non-dropping-particle":"","parse-names":false,"suffix":""},{"dropping-particle":"","family":"Rissi","given":"Maurício","non-dropping-particle":"","parse-names":false,"suffix":""},{"dropping-particle":"","family":"Nakayama","given":"Marina Keiko","non-dropping-particle":"","parse-names":false,"suffix":""},{"dropping-particle":"","family":"Spanhol","given":"Fernando José","non-dropping-particle":"","parse-names":false,"suffix":""},{"dropping-particle":"","family":"Fialho","given":"Francisco Antonio Pereira","non-dropping-particle":"","parse-names":false,"suffix":""},{"dropping-particle":"","family":"Pacheco","given":"Andressa Sasaki Vasques","non-dropping-particle":"","parse-names":false,"suffix":""},{"dropping-particle":"da","family":"Silva","given":"Andreza Regina Lopes","non-dropping-particle":"","parse-names":false,"suffix":""},{"dropping-particle":"","family":"Druziani","given":"Cássio Frederico Moreira","non-dropping-particle":"","parse-names":false,"suffix":""},{"dropping-particle":"","family":"Motter","given":"Rose Maria Belim","non-dropping-particle":"","parse-names":false,"suffix":""},{"dropping-particle":"","family":"Catapan","given":"Araci Hack","non-dropping-particle":"","parse-names":false,"suffix":""},{"dropping-particle":"","family":"Spanhol","given":"Fernando José","non-dropping-particle":"","parse-names":false,"suffix":""},{"dropping-particle":"","family":"Giglio","given":"Kamil","non-dropping-particle":"","parse-names":false,"suffix":""},{"dropping-particle":"","family":"Perassi","given":"Richard","non-dropping-particle":"","parse-names":false,"suffix":""},{"dropping-particle":"","family":"SILVA","given":"SC da Sheldon William","non-dropping-particle":"","parse-names":false,"suffix":""},{"dropping-particle":"","family":"Beche","given":"RCE","non-dropping-particle":"","parse-names":false,"suffix":""},{"dropping-particle":"de","family":"Souza","given":"MV de Márcio Vieira Marcela Tavares De Márcio Viera De Vieira","non-dropping-particle":"","parse-names":false,"suffix":""},{"dropping-particle":"","family":"Universa","given":"U O L","non-dropping-particle":"","parse-names":false,"suffix":""},{"dropping-particle":"","family":"Nonaka","given":"Ikujiro","non-dropping-particle":"","parse-names":false,"suffix":""},{"dropping-particle":"","family":"Konno","given":"Noboru","non-dropping-particle":"","parse-names":false,"suffix":""},{"dropping-particle":"De","family":"Souza","given":"Carlos Alberto","non-dropping-particle":"","parse-names":false,"suffix":""},{"dropping-particle":"","family":"Elisa","given":"Ofelia","non-dropping-particle":"","parse-names":false,"suffix":""},{"dropping-particle":"","family":"Morales","given":"Torres","non-dropping-particle":"","parse-names":false,"suffix":""},{"dropping-particle":"","family":"Kevenhörster","given":"Paul","non-dropping-particle":"","parse-names":false,"suffix":""},{"dropping-particle":"","family":"Fantauzzi","given":"Elizabeth (e-professor)","non-dropping-particle":"","parse-names":false,"suffix":""},{"dropping-particle":"","family":"Ostrom","given":"Elinor","non-dropping-particle":"","parse-names":false,"suffix":""},{"dropping-particle":"","family":"Perassi","given":"Professores Richard","non-dropping-particle":"","parse-names":false,"suffix":""},{"dropping-particle":"","family":"Fialho","given":"Francisco Antonio Pereira","non-dropping-particle":"","parse-names":false,"suffix":""},{"dropping-particle":"de","family":"Souza","given":"MV de Márcio Vieira Marcela Tavares De Márcio Viera De Vieira","non-dropping-particle":"","parse-names":false,"suffix":""},{"dropping-particle":"","family":"Disciplina","given":"Objetivo D A","non-dropping-particle":"","parse-names":false,"suffix":""},{"dropping-particle":"","family":"Peri","given":"Os","non-dropping-particle":"","parse-names":false,"suffix":""},{"dropping-particle":"","family":"Ostrom","given":"Elinor","non-dropping-particle":"","parse-names":false,"suffix":""},{"dropping-particle":"","family":"Federal","given":"Universidade","non-dropping-particle":"","parse-names":false,"suffix":""},{"dropping-particle":"","family":"Catarina","given":"De Santa E Santa","non-dropping-particle":"","parse-names":false,"suffix":""},{"dropping-particle":"","family":"Mareze","given":"Paulo Henrique","non-dropping-particle":"","parse-names":false,"suffix":""},{"dropping-particle":"","family":"Garcia","given":"Fabiane Maia","non-dropping-particle":"","parse-names":false,"suffix":""},{"dropping-particle":"","family":"Estêvão","given":"Carlos","non-dropping-particle":"","parse-names":false,"suffix":""},{"dropping-particle":"","family":"Ponte","given":"KMA","non-dropping-particle":"","parse-names":false,"suffix":""},{"dropping-particle":"","family":"Borges","given":"MCLA","non-dropping-particle":"","parse-names":false,"suffix":""},{"dropping-particle":"","family":"Editor","given":"General","non-dropping-particle":"","parse-names":false,"suffix":""},{"dropping-particle":"","family":"Bulmer","given":"Martin","non-dropping-particle":"","parse-names":false,"suffix":""},{"dropping-particle":"","family":"Alvarez","given":"Caio","non-dropping-particle":"","parse-names":false,"suffix":""},{"dropping-particle":"","family":"Allwood","given":"Carl Martin","non-dropping-particle":"","parse-names":false,"suffix":""},{"dropping-particle":"","family":"CRESWEU","given":"John W","non-dropping-particle":"","parse-names":false,"suffix":""},{"dropping-particle":"","family":"Garrard","given":"Judith","non-dropping-particle":"","parse-names":false,"suffix":""},{"dropping-particle":"","family":"Métodos","given":"Disciplina","non-dropping-particle":"","parse-names":false,"suffix":""},{"dropping-particle":"","family":"Em","given":"D E Pesquisa","non-dropping-particle":"","parse-names":false,"suffix":""},{"dropping-particle":"","family":"Egc","given":"E G C","non-dropping-particle":"","parse-names":false,"suffix":""},{"dropping-particle":"","family":"Aproveitamento","given":"Potencialidade D E","non-dropping-particle":"","parse-names":false,"suffix":""},{"dropping-particle":"","family":"Luz","given":"D A","non-dropping-particle":"","parse-names":false,"suffix":""},{"dropping-particle":"","family":"Métodos","given":"Disciplina","non-dropping-particle":"","parse-names":false,"suffix":""},{"dropping-particle":"","family":"Em","given":"D E Pesquisa","non-dropping-particle":"","parse-names":false,"suffix":""},{"dropping-particle":"","family":"Egc","given":"E G C","non-dropping-particle":"","parse-names":false,"suffix":""},{"dropping-particle":"","family":"Goles","given":"Tim","non-dropping-particle":"","parse-names":false,"suffix":""},{"dropping-particle":"","family":"Hirschheim","given":"Rudy","non-dropping-particle":"","parse-names":false,"suffix":""},{"dropping-particle":"","family":"Creswell","given":"John W.","non-dropping-particle":"","parse-names":false,"suffix":""},{"dropping-particle":"","family":"Federal","given":"Governo","non-dropping-particle":"","parse-names":false,"suffix":""},{"dropping-particle":"de","family":"Oliveira","given":"Maxwell D M Ferreira","non-dropping-particle":"","parse-names":false,"suffix":""},{"dropping-particle":"","family":"Cechinel","given":"Cristian","non-dropping-particle":"","parse-names":false,"suffix":""},{"dropping-particle":"","family":"Todavia","given":"I","non-dropping-particle":"","parse-names":false,"suffix":""},{"dropping-particle":"","family":"Márcio","given":"Prof","non-dropping-particle":"","parse-names":false,"suffix":""},{"dropping-particle":"De","family":"Souza","given":"Vieira","non-dropping-particle":"","parse-names":false,"suffix":""},{"dropping-particle":"","family":"Gonçalves","given":"Prof Alexandre L","non-dropping-particle":"","parse-names":false,"suffix":""},{"dropping-particle":"","family":"Universidade","given":"Associacao","non-dropping-particle":"","parse-names":false,"suffix":""},{"dropping-particle":"","family":"Rede","given":"E M","non-dropping-particle":"","parse-names":false,"suffix":""},{"dropping-particle":"","family":"Teixeira","given":"Clarissa Stefani Sttefani","non-dropping-particle":"","parse-names":false,"suffix":""},{"dropping-particle":"de","family":"Souza","given":"MV de Márcio Vieira Marcela Tavares De Márcio Viera De Vieira","non-dropping-particle":"","parse-names":false,"suffix":""},{"dropping-particle":"da","family":"Rosa","given":"Luziana Quadros","non-dropping-particle":"","parse-names":false,"suffix":""},{"dropping-particle":"","family":"Dark","given":"Going","non-dropping-particle":"","parse-names":false,"suffix":""},{"dropping-particle":"","family":"Farbiarz","given":"Jackeline Lima","non-dropping-particle":"","parse-names":false,"suffix":""},{"dropping-particle":"","family":"Farbiarz","given":"Alexandre","non-dropping-particle":"","parse-names":false,"suffix":""},{"dropping-particle":"","family":"Hemais","given":"Barbara Jane Wilcox","non-dropping-particle":"","parse-names":false,"suffix":""},{"dropping-particle":"","family":"Circular","given":"Segunda","non-dropping-particle":"","parse-names":false,"suffix":""},{"dropping-particle":"","family":"Escolar","given":"Psicologia","non-dropping-particle":"","parse-names":false,"suffix":""},{"dropping-particle":"","family":"Navarro","given":"Aidil Soares","non-dropping-particle":"","parse-names":false,"suffix":""},{"dropping-particle":"","family":"Access","given":"Open","non-dropping-particle":"","parse-names":false,"suffix":""},{"dropping-particle":"","family":"Federal","given":"Universidade","non-dropping-particle":"","parse-names":false,"suffix":""},{"dropping-particle":"","family":"Catarina","given":"De Santa E Santa","non-dropping-particle":"","parse-names":false,"suffix":""},{"dropping-particle":"","family":"Federal","given":"Blico","non-dropping-particle":"","parse-names":false,"suffix":""},{"dropping-particle":"","family":"Deliberativos","given":"O S","non-dropping-particle":"","parse-names":false,"suffix":""},{"dropping-particle":"","family":"Campus","given":"Centrais","non-dropping-particle":"","parse-names":false,"suffix":""},{"dropping-particle":"","family":"Cep","given":"Trindade","non-dropping-particle":"","parse-names":false,"suffix":""},{"dropping-particle":"","family":"Telefones","given":"S C","non-dropping-particle":"","parse-names":false,"suffix":""},{"dropping-particle":"","family":"Universit","given":"Campus","non-dropping-particle":"","parse-names":false,"suffix":""},{"dropping-particle":"","family":"Cep","given":"Trindade","non-dropping-particle":"","parse-names":false,"suffix":""},{"dropping-particle":"","family":"Telefone","given":"S C","non-dropping-particle":"","parse-names":false,"suffix":""},{"dropping-particle":"","family":"Tomitch","given":"Maria Braga","non-dropping-particle":"","parse-names":false,"suffix":""},{"dropping-particle":"","family":"Mays","given":"Nicholas","non-dropping-particle":"","parse-names":false,"suffix":""},{"dropping-particle":"","family":"Pope","given":"Catherine","non-dropping-particle":"","parse-names":false,"suffix":""},{"dropping-particle":"","family":"CASP","given":"","non-dropping-particle":"","parse-names":false,"suffix":""},{"dropping-particle":"","family":"Alves","given":"Guilherme","non-dropping-particle":"","parse-names":false,"suffix":""},{"dropping-particle":"","family":"Marim","given":"Maria Izabel","non-dropping-particle":"","parse-names":false,"suffix":""},{"dropping-particle":"","family":"Duarte","given":"Pita","non-dropping-particle":"","parse-names":false,"suffix":""},{"dropping-particle":"","family":"Freitas","given":"Nemésio","non-dropping-particle":"","parse-names":false,"suffix":""},{"dropping-particle":"","family":"Filho","given":"Duarte","non-dropping-particle":"","parse-names":false,"suffix":""},{"dropping-particle":"","family":"Campbell","given":"R.","non-dropping-particle":"","parse-names":false,"suffix":""},{"dropping-particle":"","family":"Pound","given":"P.","non-dropping-particle":"","parse-names":false,"suffix":""},{"dropping-particle":"","family":"Morgan","given":"M.","non-dropping-particle":"","parse-names":false,"suffix":""},{"dropping-particle":"","family":"Daker-White","given":"G.","non-dropping-particle":"","parse-names":false,"suffix":""},{"dropping-particle":"","family":"Britten","given":"N.","non-dropping-particle":"","parse-names":false,"suffix":""},{"dropping-particle":"","family":"Pill","given":"R.","non-dropping-particle":"","parse-names":false,"suffix":""},{"dropping-particle":"","family":"Yardley","given":"L.","non-dropping-particle":"","parse-names":false,"suffix":""},{"dropping-particle":"","family":"Pope","given":"Catherine","non-dropping-particle":"","parse-names":false,"suffix":""},{"dropping-particle":"","family":"Donovan","given":"J.","non-dropping-particle":"","parse-names":false,"suffix":""},{"dropping-particle":"","family":"Watanuki","given":"Hugo Martinelli","non-dropping-particle":"","parse-names":false,"suffix":""},{"dropping-particle":"de","family":"Nadae","given":"Jeniffer","non-dropping-particle":"","parse-names":false,"suffix":""},{"dropping-particle":"de","family":"Carvalho","given":"Maria Sameiro Marly Monteiro","non-dropping-particle":"","parse-names":false,"suffix":""},{"dropping-particle":"","family":"Moraes","given":"Renato de Oliveira","non-dropping-particle":"","parse-names":false,"suffix":""},{"dropping-particle":"","family":"Domain","given":"Topic","non-dropping-particle":"","parse-names":false,"suffix":""},{"dropping-particle":"","family":"Occupation","given":"Credentials","non-dropping-particle":"","parse-names":false,"suffix":""},{"dropping-particle":"","family":"Experience","given":"Gender","non-dropping-particle":"","parse-names":false,"suffix":""},{"dropping-particle":"","family":"Method","given":"Sampling","non-dropping-particle":"","parse-names":false,"suffix":""},{"dropping-particle":"","family":"Setting","given":"Non-participation Setting","non-dropping-particle":"","parse-names":false,"suffix":""},{"dropping-particle":"","family":"Data","given":"Duration","non-dropping-particle":"","parse-names":false,"suffix":""},{"dropping-particle":"","family":"No","given":"Item","non-dropping-particle":"","parse-names":false,"suffix":""},{"dropping-particle":"","family":"Questions","given":"Guide","non-dropping-particle":"","parse-names":false,"suffix":""},{"dropping-particle":"","family":"Reported","given":"Description","non-dropping-particle":"","parse-names":false,"suffix":""},{"dropping-particle":"","family":"No","given":"Page","non-dropping-particle":"","parse-names":false,"suffix":""},{"dropping-particle":"","family":"Barnett-Page","given":"Elaine","non-dropping-particle":"","parse-names":false,"suffix":""},{"dropping-particle":"","family":"Thomas","given":"James","non-dropping-particle":"","parse-names":false,"suffix":""},{"dropping-particle":"","family":"Cochrane Community","given":"","non-dropping-particle":"","parse-names":false,"suffix":""},{"dropping-particle":"","family":"Krenkel","given":"Scheila","non-dropping-particle":"","parse-names":false,"suffix":""},{"dropping-particle":"","family":"Moré","given":"Carmen Leontina Ojeda Ocampo","non-dropping-particle":"","parse-names":false,"suffix":""},{"dropping-particle":"","family":"Correia","given":"Filipa","non-dropping-particle":"","parse-names":false,"suffix":""},{"dropping-particle":"","family":"Santos","given":"Catarina","non-dropping-particle":"","parse-names":false,"suffix":""},{"dropping-particle":"","family":"Quaresma","given":"Cláudia","non-dropping-particle":"","parse-names":false,"suffix":""},{"dropping-particle":"","family":"Fonseca","given":"Maria","non-dropping-particle":"","parse-names":false,"suffix":""},{"dropping-particle":"","family":"Flach","given":"R. M. D.","non-dropping-particle":"","parse-names":false,"suffix":""},{"dropping-particle":"","family":"Deslandes","given":"S. F.","non-dropping-particle":"","parse-names":false,"suffix":""},{"dropping-particle":"","family":"Casas","given":"ALL","non-dropping-particle":"","parse-names":false,"suffix":""},{"dropping-particle":"","family":"Pinheiro","given":"WM","non-dropping-particle":"","parse-names":false,"suffix":""},{"dropping-particle":"","family":"Isaac","given":"Osama","non-dropping-particle":"","parse-names":false,"suffix":""},{"dropping-particle":"","family":"Aldholay","given":"Adnan","non-dropping-particle":"","parse-names":false,"suffix":""},{"dropping-particle":"","family":"Abdullah","given":"Zaini","non-dropping-particle":"","parse-names":false,"suffix":""},{"dropping-particle":"","family":"Ramayah","given":"T.","non-dropping-particle":"","parse-names":false,"suffix":""},{"dropping-particle":"","family":"Tabajara","given":"Cleverson","non-dropping-particle":"","parse-names":false,"suffix":""},{"dropping-particle":"","family":"Ppgegc","given":"Conhecimento","non-dropping-particle":"","parse-names":false,"suffix":""},{"dropping-particle":"","family":"Ensino","given":"Plano D E","non-dropping-particle":"","parse-names":false,"suffix":""},{"dropping-particle":"","family":"Steil","given":"Andrea Valéria","non-dropping-particle":"","parse-names":false,"suffix":""},{"dropping-particle":"De","family":"Farias","given":"Giovanni Ferreira","non-dropping-particle":"","parse-names":false,"suffix":""},{"dropping-particle":"","family":"Jenkins","given":"Henry","non-dropping-particle":"","parse-names":false,"suffix":""},{"dropping-particle":"","family":"Green","given":"Joshua","non-dropping-particle":"","parse-names":false,"suffix":""},{"dropping-particle":"","family":"Ford","given":"Sam","non-dropping-particle":"","parse-names":false,"suffix":""},{"dropping-particle":"","family":"Gnigler","given":"Lucas Miguel","non-dropping-particle":"","parse-names":false,"suffix":""},{"dropping-particle":"","family":"Anderson","given":"Chris","non-dropping-particle":"","parse-names":false,"suffix":""},{"dropping-particle":"","family":"Bianchi","given":"Ana Maria","non-dropping-particle":"","parse-names":false,"suffix":""},{"dropping-particle":"","family":"Economia","given":"Guia D E","non-dropping-particle":"","parse-names":false,"suffix":""},{"dropping-particle":"","family":"Nunes","given":"Lucyene Lopes da Silva Todesco","non-dropping-particle":"","parse-names":false,"suffix":""},{"dropping-particle":"da","family":"Rosa","given":"Luziana Quadros","non-dropping-particle":"","parse-names":false,"suffix":""},{"dropping-particle":"de","family":"Souza","given":"MV de Márcio Vieira Marcela Tavares De Márcio Viera De Vieira","non-dropping-particle":"","parse-names":false,"suffix":""},{"dropping-particle":"","family":"Spanhol","given":"Fernando José","non-dropping-particle":"","parse-names":false,"suffix":""},{"dropping-particle":"","family":"Jornalísticos","given":"G P Gêneros","non-dropping-particle":"","parse-names":false,"suffix":""},{"dropping-particle":"","family":"Wen","given":"Hua","non-dropping-particle":"","parse-names":false,"suffix":""},{"dropping-particle":"","family":"Wen","given":"Hua","non-dropping-particle":"","parse-names":false,"suffix":""},{"dropping-particle":"","family":"Hubbard","given":"Jeffrey M","non-dropping-particle":"","parse-names":false,"suffix":""},{"dropping-particle":"","family":"Hubbard","given":"Jeffrey M","non-dropping-particle":"","parse-names":false,"suffix":""},{"dropping-particle":"","family":"Rakela","given":"Benjamin","non-dropping-particle":"","parse-names":false,"suffix":""},{"dropping-particle":"","family":"Rakela","given":"Benjamin","non-dropping-particle":"","parse-names":false,"suffix":""},{"dropping-particle":"","family":"Linhoff","given":"Michael W","non-dropping-particle":"","parse-names":false,"suffix":""},{"dropping-particle":"","family":"Linhoff","given":"Michael W","non-dropping-particle":"","parse-names":false,"suffix":""},{"dropping-particle":"","family":"Mandel","given":"Gail","non-dropping-particle":"","parse-names":false,"suffix":""},{"dropping-particle":"","family":"Mandel","given":"Gail","non-dropping-particle":"","parse-names":false,"suffix":""},{"dropping-particle":"","family":"Brehm","given":"Paul","non-dropping-particle":"","parse-names":false,"suffix":""},{"dropping-particle":"","family":"Brehm","given":"Paul","non-dropping-particle":"","parse-names":false,"suffix":""},{"dropping-particle":"","family":"Steinert","given":"Monica Érika Pardin","non-dropping-particle":"","parse-names":false,"suffix":""},{"dropping-particle":"","family":"Barros","given":"Marcelo Paes","non-dropping-particle":"De","parse-names":false,"suffix":""},{"dropping-particle":"","family":"Pereira","given":"Mirtes Campos","non-dropping-particle":"","parse-names":false,"suffix":""},{"dropping-particle":"","family":"Valente","given":"Armando","non-dropping-particle":"","parse-names":false,"suffix":""},{"dropping-particle":"","family":"Pedro Schiehl","given":"Edson","non-dropping-particle":"","parse-names":false,"suffix":""},{"dropping-particle":"","family":"Gasparini","given":"Isabela","non-dropping-particle":"","parse-names":false,"suffix":""},{"dropping-particle":"","family":"Ivan Schneider","given":"Elton","non-dropping-particle":"","parse-names":false,"suffix":""},{"dropping-particle":"","family":"Renate Frose Suhr","given":"Inge","non-dropping-particle":"","parse-names":false,"suffix":""},{"dropping-particle":"","family":"Marise","given":"Juliane","non-dropping-particle":"","parse-names":false,"suffix":""},{"dropping-particle":"","family":"Pereira Castanheira –","given":"Nelson","non-dropping-particle":"","parse-names":false,"suffix":""},{"dropping-particle":"","family":"Inovadora Educação Superior","given":"Experiência","non-dropping-particle":"","parse-names":false,"suffix":""},{"dropping-particle":"","family":"Brynjolfsson","given":"Erik","non-dropping-particle":"","parse-names":false,"suffix":""},{"dropping-particle":"","family":"Sloan","given":"Da","non-dropping-particle":"","parse-names":false,"suffix":""},{"dropping-particle":"","family":"Oahl","given":"A","non-dropping-particle":"","parse-names":false,"suffix":""},{"dropping-particle":"","family":"Martin","given":"Timothy","non-dropping-particle":"","parse-names":false,"suffix":""},{"dropping-particle":"","family":"Belhot","given":"Renato Vairo","non-dropping-particle":"","parse-names":false,"suffix":""},{"dropping-particle":"","family":"Okada","given":"Alexandra","non-dropping-particle":"","parse-names":false,"suffix":""},{"dropping-particle":"","family":"Deliddo","given":"Anna","non-dropping-particle":"","parse-names":false,"suffix":""},{"dropping-particle":"","family":"Profundas","given":"A S","non-dropping-particle":"","parse-names":false,"suffix":""},{"dropping-particle":"","family":"Educa","given":"N A","non-dropping-particle":"","parse-names":false,"suffix":""},{"dropping-particle":"","family":"Advogados","given":"Costa","non-dropping-particle":"","parse-names":false,"suffix":""},{"dropping-particle":"","family":"Presencial","given":"Prova","non-dropping-particle":"","parse-names":false,"suffix":""},{"dropping-particle":"","family":"Demanda","given":"Sob","non-dropping-particle":"","parse-names":false,"suffix":""},{"dropping-particle":"","family":"Rabelo","given":"Por Raphael","non-dropping-particle":"","parse-names":false,"suffix":""},{"dropping-particle":"","family":"Complementares","given":"Critérios","non-dropping-particle":"","parse-names":false,"suffix":""},{"dropping-particle":"","family":"Net","given":"Carlos Demantova","non-dropping-particle":"","parse-names":false,"suffix":""},{"dropping-particle":"","family":"Maryjulianolong","given":"Rose","non-dropping-particle":"","parse-names":false,"suffix":""},{"dropping-particle":"","family":"Teixeira","given":"Clarissa Stefani Sttefani","non-dropping-particle":"","parse-names":false,"suffix":""},{"dropping-particle":"","family":"Cristina","given":"Ana","non-dropping-particle":"","parse-names":false,"suffix":""},{"dropping-particle":"","family":"Fialho","given":"Francisco Antonio Pereira","non-dropping-particle":"","parse-names":false,"suffix":""},{"dropping-particle":"","family":"Abel","given":"Mara","non-dropping-particle":"","parse-names":false,"suffix":""},{"dropping-particle":"","family":"Sandro","given":"</w:instrText>
      </w:r>
      <w:r w:rsidR="00B94717">
        <w:rPr>
          <w:rFonts w:ascii="Times New Roman" w:hAnsi="Times New Roman" w:cs="Times New Roman"/>
          <w:sz w:val="24"/>
        </w:rPr>
        <w:instrText>","non-dropping-particle":"","parse-names":false,"suffix":""},{"dropping-particle":"","family":"Fiorini","given":"Rama","non-dropping-particle":"","parse-names":false,"suffix":""},{"dropping-particle":"","family":"Resumo","given":"</w:instrText>
      </w:r>
      <w:r w:rsidR="00B94717">
        <w:rPr>
          <w:rFonts w:ascii="Times New Roman" w:hAnsi="Times New Roman" w:cs="Times New Roman"/>
          <w:sz w:val="24"/>
        </w:rPr>
        <w:instrText></w:instrText>
      </w:r>
      <w:r w:rsidR="00B94717">
        <w:rPr>
          <w:rFonts w:ascii="Times New Roman" w:hAnsi="Times New Roman" w:cs="Times New Roman"/>
          <w:sz w:val="24"/>
        </w:rPr>
        <w:instrText>","non-dropping-particle":"","parse-names":false,"suffix":""},{"dropping-particle":"","family":"Morgan","given":"Gareth","non-dropping-particle":"","parse-names":false,"suffix":""},{"dropping-particle":"","family":"Hansen","given":"Morten T","non-dropping-particle":"","parse-names":false,"suffix":""},{"dropping-particle":"","family":"Nohria","given":"Nitin","non-dropping-particle":"","parse-names":false,"suffix":""},{"dropping-particle":"","family":"Tierney","given":"Thomas","non-dropping-particle":"","parse-names":false,"suffix":""},{"dropping-particle":"","family":"Presencial","given":"Prova","non-dropping-particle":"","parse-names":false,"suffix":""},{"dropping-particle":"","family":"Morgan","given":"Gareth","non-dropping-particle":"","parse-names":false,"suffix":""},{"dropping-particle":"","family":"Smircich","given":"Linda","non-dropping-particle":"","parse-names":false,"suffix":""},{"dropping-particle":"","family":"Niguém","given":"João","non-dropping-particle":"","parse-names":false,"suffix":""},{"dropping-particle":"","family":"Overview","given":"An","non-dropping-particle":"","parse-names":false,"suffix":""},{"dropping-particle":"","family":"Process","given":"Writing","non-dropping-particle":"","parse-names":false,"suffix":""},{"dropping-particle":"","family":"Morgan","given":"Gareth","non-dropping-particle":"","parse-names":false,"suffix":""},{"dropping-particle":"","family":"Kneller","given":"George F.","non-dropping-particle":"","parse-names":false,"suffix":""},{"dropping-particle":"","family":"Morgan","given":"Gareth","non-dropping-particle":"","parse-names":false,"suffix":""},{"dropping-particle":"","family":"Kiriachek","given":"Soraya Gabriela","non-dropping-particle":"","parse-names":false,"suffix":""},{"dropping-particle":"","family":"Carvalho","given":"Lucas","non-dropping-particle":"","parse-names":false,"suffix":""},{"dropping-particle":"De","family":"Azevedo","given":"Basilio","non-dropping-particle":"","parse-names":false,"suffix":""},{"dropping-particle":"","family":"Lambais","given":"Marcio Rodrigues","non-dropping-particle":"","parse-names":false,"suffix":""},{"dropping-particle":"","family":"Botelho","given":"Louise Lira Roedel","non-dropping-particle":"","parse-names":false,"suffix":""},{"dropping-particle":"","family":"Cunha","given":"Cristiano Castro de Almeida","non-dropping-particle":"","parse-names":false,"suffix":""},{"dropping-particle":"","family":"Macedo","given":"Marcelo","non-dropping-particle":"","parse-names":false,"suffix":""},{"dropping-particle":"","family":"LOHSE","given":"E. ALAN","non-dropping-particle":"","parse-names":false,"suffix":""},{"dropping-particle":"","family":"Lgr","given":"Cristiano Cunha","non-dropping-particle":"","parse-names":false,"suffix":""},{"dropping-particle":"","family":"BartN.Green, DC, MSEd, DACBSPa, ClaireD.Johnson, DC, MSEd, DACBSPb, AlanAdams, DC, MS, MSEd","given":"DACBN","non-dropping-particle":"","parse-names":false,"suffix":""},{"dropping-particle":"","family":"Pereira","given":"Larissa Espíndola Machado","non-dropping-particle":"","parse-names":false,"suffix":""},{"dropping-particle":"","family":"Azevedo","given":"F","non-dropping-particle":"","parse-names":false,"suffix":""},{"dropping-particle":"","family":"Bryman","given":"Alan","non-dropping-particle":"","parse-names":false,"suffix":""},{"dropping-particle":"","family":"Bell","given":"Emma","non-dropping-particle":"","parse-names":false,"suffix":""},{"dropping-particle":"","family":"Rf","given":"Sampaio","non-dropping-particle":"","parse-names":false,"suffix":""},{"dropping-particle":"","family":"Mancini Mc","given":"E","non-dropping-particle":"","parse-names":false,"suffix":""},{"dropping-particle":"","family":"Robin","given":"Whittemore","non-dropping-particle":"","parse-names":false,"suffix":""},{"dropping-particle":"","family":"Kathleen","given":"Knafl","non-dropping-particle":"","parse-names":false,"suffix":""},{"dropping-particle":"","family":"Creswell","given":"John W.","non-dropping-particle":"","parse-names":false,"suffix":""},{"dropping-particle":"","family":"Síndico","given":"Sérgio Ricardo F","non-dropping-particle":"","parse-names":false,"suffix":""},{"dropping-particle":"","family":"Baseada","given":"Medicina","non-dropping-particle":"","parse-names":false,"suffix":""},{"dropping-particle":"","family":"Evidências","given":"E M","non-dropping-particle":"","parse-names":false,"suffix":""},{"dropping-particle":"","family":"Informação","given":"Fontes D E","non-dropping-particle":"","parse-names":false,"suffix":""},{"dropping-particle":"","family":"Mbe","given":"E M","non-dropping-particle":"","parse-names":false,"suffix":""},{"dropping-particle":"","family":"Em","given":"Busca","non-dropping-particle":"","parse-names":false,"suffix":""},{"dropping-particle":"","family":"Randolph","given":"Justus J","non-dropping-particle":"","parse-names":false,"suffix":""},{"dropping-particle":"","family":"One","given":"Part","non-dropping-particle":"","parse-names":false,"suffix":""},{"dropping-particle":"","family":"Creswell","given":"John W.","non-dropping-particle":"","parse-names":false,"suffix":""},{"dropping-particle":"","family":"Green","given":"Bartn","non-dropping-particle":"","parse-names":false,"suffix":""},{"dropping-particle":"","family":"Johnson","given":"Claired","non-dropping-particle":"","parse-names":false,"suffix":""},{"dropping-particle":"","family":"Whittemore","given":"Robin","non-dropping-particle":"","parse-names":false,"suffix":""},{"dropping-particle":"","family":"Merriam","given":"Sharan B.","non-dropping-particle":"","parse-names":false,"suffix":""},{"dropping-particle":"","family":"Cunha","given":"Prof Cristiano J C A","non-dropping-particle":"","parse-names":false,"suffix":""},{"dropping-particle":"","family":"Bash","given":"Eleanor","non-dropping-particle":"","parse-names":false,"suffix":""},{"dropping-particle":"","family":"TRIVIÑOS","given":"A. N. S.","non-dropping-particle":"","parse-names":false,"suffix":""},{"dropping-particle":"","family":"Maxwell","given":"Joseph","non-dropping-particle":"","parse-names":false,"suffix":""},{"dropping-particle":"","family":"Chettiparamb","given":"Angelique","non-dropping-particle":"","parse-names":false,"suffix":""},{"dropping-particle":"","family":"Creswell","given":"John W.","non-dropping-particle":"","parse-names":false,"suffix":""},{"dropping-particle":"","family":"Partir","given":"Teorias A","non-dropping-particle":"","parse-names":false,"suffix":""},{"dropping-particle":"","family":"Paradigmas","given":"D E Multiplos","non-dropping-particle":"","parse-names":false,"suffix":""},{"dropping-particle":"","family":"Lewis","given":"Marianne W.","non-dropping-particle":"","parse-names":false,"suffix":""},{"dropping-particle":"","family":"Grimes","given":"Andrew J.","non-dropping-particle":"","parse-names":false,"suffix":""},{"dropping-particle":"","family":"Bruun","given":"Henrik","non-dropping-particle":"","parse-names":false,"suffix":""},{"dropping-particle":"","family":"Hukkinen","given":"Janne","non-dropping-particle":"","parse-names":false,"suffix":""},{"dropping-particle":"","family":"Huutoniemi","given":"Katri","non-dropping-particle":"","parse-names":false,"suffix":""},{"dropping-particle":"","family":"Klein","given":"Julie Thompson","non-dropping-particle":"","parse-names":false,"suffix":""},{"dropping-particle":"","family":"Lewis","given":"Marianne W.","non-dropping-particle":"","parse-names":false,"suffix":""},{"dropping-particle":"","family":"Grimes","given":"Andrew J.","non-dropping-particle":"","parse-names":false,"suffix":""},{"dropping-particle":"","family":"Vanlente","given":"H.","non-dropping-particle":"","parse-names":false,"suffix":""},{"dropping-particle":"","family":"Hessels","given":"Laurens K.","non-dropping-particle":"","parse-names":false,"suffix":""},{"dropping-particle":"","family":"Torraco","given":"Richard J.","non-dropping-particle":"","parse-names":false,"suffix":""},{"dropping-particle":"De","family":"Pesquisa","given":"Métodos","non-dropping-particle":"","parse-names":false,"suffix":""},{"dropping-particle":"","family":"Eales","given":"S. A.","non-dropping-particle":"","parse-names":false,"suffix":""},{"dropping-particle":"","family":"Wynn-Williams","given":"C. G.","non-dropping-particle":"","parse-names":false,"suffix":""},{"dropping-particle":"","family":"Duncan","given":"W. D.","non-dropping-particle":"","parse-names":false,"suffix":""},{"dropping-particle":"","family":"Sommerman","given":"Américo","non-dropping-particle":"","parse-names":false,"suffix":""},{"dropping-particle":"","family":"Hessels","given":"Laurens K.","non-dropping-particle":"","parse-names":false,"suffix":""},{"dropping-particle":"","family":"Lente","given":"Harro","non-dropping-particle":"van","parse-names":false,"suffix":""},{"dropping-particle":"","family":"Zoltowski","given":"Ana Paula Couto","non-dropping-particle":"","parse-names":false,"suffix":""},{"dropping-particle":"","family":"Costa","given":"Angelo Brandelli","non-dropping-particle":"","parse-names":false,"suffix":""},{"dropping-particle":"","family":"Teixeira","given":"Marco Antônio Pereira","non-dropping-particle":"","parse-names":false,"suffix":""},{"dropping-particle":"","family":"Koller","given":"Silvia Helena","non-dropping-particle":"","parse-names":false,"suffix":""},{"dropping-particle":"","family":"la Cuesta-Benjumea","given":"Carmen","non-dropping-particle":"de","parse-names":false,"suffix":""},{"dropping-particle":"","family":"Henriques","given":"Maria Adriana","non-dropping-particle":"","parse-names":false,"suffix":""},{"dropping-particle":"","family":"Abad-Corpa","given":"Eva","non-dropping-particle":"","parse-names":false,"suffix":""},{"dropping-particle":"","family":"Roe","given":"Brenda","non-dropping-particle":"","parse-names":false,"suffix":""},{"dropping-particle":"","family":"Orts-Cortés","given":"María Isabel","non-dropping-particle":"","parse-names":false,"suffix":""},{"dropping-particle":"","family":"Lidón-Cerezuela","given":"Beatriz","non-dropping-particle":"","parse-names":false,"suffix":""},{"dropping-particle":"","family":"Avendaño-Céspedes","given":"Almudena","non-dropping-particle":"","parse-names":false,"suffix":""},{"dropping-particle":"","family":"Oliver-Carbonell","given":"José Luís","non-dropping-particle":"","parse-names":false,"suffix":""},{"dropping-particle":"","family":"Sánchez-Ardila","given":"Carmen","non-dropping-particle":"","parse-names":false,"suffix":""},{"dropping-particle":"","family":"Hovey","given":"Susan","non-dropping-particle":"","parse-names":false,"suffix":""},{"dropping-particle":"","family":"Dyck","given":"Mary J.","non-dropping-particle":"","parse-names":false,"suffix":""},{"dropping-particle":"","family":"Reese","given":"Cynthia","non-dropping-particle":"","parse-names":false,"suffix":""},{"dropping-particle":"","family":"Kim","given":"Myoung Jin","non-dropping-particle":"","parse-names":false,"suffix":""},{"dropping-particle":"","family":"Científico","given":"Painel","non-dropping-particle":"","parse-names":false,"suffix":""},{"dropping-particle":"","family":"Mestrado","given":"E G C","non-dropping-particle":"","parse-names":false,"suffix":""},{"dropping-particle":"","family":"Pachecoroberto","given":"Roberto C S","non-dropping-particle":"","parse-names":false,"suffix":""},{"dropping-particle":"","family":"Relato","given":"E G C","non-dropping-particle":"","parse-names":false,"suffix":""},{"dropping-particle":"","family":"Pacheco","given":"Prof Roberto C S","non-dropping-particle":"","parse-names":false,"suffix":""},{"dropping-particle":"","family":"Pacheco","given":"Roberto C S","non-dropping-particle":"","parse-names":false,"suffix":""},{"dropping-particle":"","family":"Selig Francisco Fialho Gregorio Varvakis Roberto Pacheco Loja","given":"Paulo","non-dropping-particle":"","parse-names":false,"suffix":""},{"dropping-particle":"","family":"Pacheco","given":"Roberto C S","non-dropping-particle":"","parse-names":false,"suffix":""},{"dropping-particle":"","family":"Ensino","given":"Plano D E","non-dropping-particle":"","parse-names":false,"suffix":""},{"dropping-particle":"","family":"Egc","given":"D Isciplina","non-dropping-particle":"","parse-names":false,"suffix":""},{"dropping-particle":"","family":"Seminário","given":"M E","non-dropping-particle":"","parse-names":false,"suffix":""},{"dropping-particle":"","family":"Taylor","given":"S. J.","non-dropping-particle":"","parse-names":false,"suffix":""},{"dropping-particle":"","family":"Bogdan","given":"R.","non-dropping-particle":"","parse-names":false,"suffix":""},{"dropping-particle":"","family":"عامر","given":"د. وفاء محروس","non-dropping-particle":"","parse-names":false,"suffix":""},{"dropping-particle":"","family":"Prl","given":"Biil","non-dropping-particle":"","parse-names":false,"suffix":""},{"dropping-particle":"","family":"Romesín","given":"Humberto Maturana","non-dropping-particle":"","parse-names":false,"suffix":""},{"dropping-particle":"","family":"García","given":"Francisco J Varela","non-dropping-particle":"","parse-names":false,"suffix":""},{"dropping-particle":"","family":"Караштин","given":"А.Н.","non-dropping-particle":"","parse-names":false,"suffix":""},{"dropping-particle":"","family":"Шлюгаев","given":"Ю.В.","non-dropping-particle":"","parse-names":false,"suffix":""},{"dropping-particle":"","family":"Гуревич","given":"А.В.","non-dropping-particle":"","parse-names":false,"suffix":""},{"dropping-particle":"","family":"Duque-escobar","given":"Por Gonzalo","non-dropping-particle":"","parse-names":false,"suffix":""},{"dropping-particle":"","family":"Кара</w:instrText>
      </w:r>
      <w:r w:rsidR="00B94717">
        <w:rPr>
          <w:rFonts w:ascii="Times New Roman" w:hAnsi="Times New Roman" w:cs="Times New Roman" w:hint="eastAsia"/>
          <w:sz w:val="24"/>
        </w:rPr>
        <w:instrText>штин</w:instrText>
      </w:r>
      <w:r w:rsidR="00B94717">
        <w:rPr>
          <w:rFonts w:ascii="Times New Roman" w:hAnsi="Times New Roman" w:cs="Times New Roman"/>
          <w:sz w:val="24"/>
        </w:rPr>
        <w:instrText xml:space="preserve">","given":"А.Н.","non-dropping-particle":"","parse-names":false,"suffix":""},{"dropping-particle":"","family":"Шлюгаев","given":"Ю.В.","non-dropping-particle":"","parse-names":false,"suffix":""},{"dropping-particle":"","family":"Гуревич","given":"А.В.","non-dropping-particle":"","parse-names":false,"suffix":""},{"dropping-particle":"","family":"مختاري، پونه. شجاعي، معصومه. دانا، امير","given":"","non-dropping-particle":"","parse-names":false,"suffix":""},{"dropping-particle":"","family":"عامر","given":"د. وفاء محروس","non-dropping-particle":"","parse-names":false,"suffix":""},{"dropping-particle":"","family":"Geometry","given":"Riemannian","non-dropping-particle":"","parse-names":false,"suffix":""},{"dropping-particle":"","family":"Analysis","given":"Geometric","non-dropping-particle":"","parse-names":false,"suffix":""},{"dropping-particle":"la","family":"Federación","given":"Diario oficial de","non-dropping-particle":"","parse-names":false,"suffix":""},{"dropping-particle":"","family":"Geometry","given":"Riemannian","non-dropping-particle":"","parse-names":false,"suffix":""},{"dropping-particle":"","family":"Analysis","given":"Geometric","non-dropping-particle":"","parse-names":false,"suffix":""},{"dropping-particle":"","family":"Caldas","given":"Miguel P.","non-dropping-particle":"","parse-names":false,"suffix":""},{"dropping-particle":"","family":"others","given":"","non-dropping-particle":"","parse-names":false,"suffix":""},{"dropping-particle":"","family":"عامر","given":"د. وفاء محروس","non-dropping-particle":"","parse-names":false,"suffix":""},{"dropping-particle":"","family":"Cupani","given":"Alberto","non-dropping-particle":"","parse-names":false,"suffix":""},{"dropping-particle":"","family":"Geral","given":"Pesquisa","non-dropping-particle":"","parse-names":false,"suffix":""},{"dropping-particle":"","family":"Boaden","given":"Elizabeth Ellen","non-dropping-particle":"","parse-names":false,"suffix":""},{"dropping-particle":"","family":"Arsyad","given":"Lincolin","non-dropping-particle":"","parse-names":false,"suffix":""},{"dropping-particle":"","family":"Sodiq","given":"Amirus","non-dropping-particle":"","parse-names":false,"suffix":""},{"dropping-particle":"","family":"Geometry","given":"Riemannian","non-dropping-particle":"","parse-names":false,"suffix":""},{"dropping-particle":"","family":"Analysis","given":"Geometric","non-dropping-particle":"","parse-names":false,"suffix":""},{"dropping-particle":"","family":"عامر","given":"د. وفاء محروس","non-dropping-particle":"","parse-names":false,"suffix":""},{"dropping-particle":"","family":"Pillon","given":"Ana Elisa","non-dropping-particle":"","parse-names":false,"suffix":""},{"dropping-particle":"","family":"Techio","given":"Leila Regina","non-dropping-particle":"","parse-names":false,"suffix":""},{"dropping-particle":"","family":"عامر","given":"د. وفاء محروس","non-dropping-particle":"","parse-names":false,"suffix":""},{"dropping-particle":"","family":"Pereira","given":"Larissa Espíndola Machado","non-dropping-particle":"","parse-names":false,"suffix":""},{"dropping-particle":"","family":"Neri","given":"Professores","non-dropping-particle":"","parse-names":false,"suffix":""},{"dropping-particle":"","family":"Varvakis","given":"Gregório","non-dropping-particle":"","parse-names":false,"suffix":""},{"dropping-particle":"","family":"Smith","given":"David E Debbie","non-dropping-particle":"","parse-names":false,"suffix":""},{"dropping-particle":"","family":"Frank","given":"Jeremy","non-dropping-particle":"","parse-names":false,"suffix":""},{"dropping-particle":"","family":"Cushing","given":"William","non-dropping-particle":"","parse-names":false,"suffix":""},{"dropping-particle":"","family":"Neri","given":"Professores","non-dropping-particle":"","parse-names":false,"suffix":""},{"dropping-particle":"","family":"Varvakis","given":"Gregório","non-dropping-particle":"","parse-names":false,"suffix":""},{"dropping-particle":"","family":"Presencial","given":"Prova","non-dropping-particle":"","parse-names":false,"suffix":""},{"dropping-particle":"","family":"عامر","given":"د. وفاء محروس","non-dropping-particle":"","parse-names":false,"suffix":""},{"dropping-particle":"","family":"Geometry","given":"Riemannian","non-dropping-particle":"","parse-names":false,"suffix":""},{"dropping-particle":"","family":"Analysis","given":"Geometric","non-dropping-particle":"","parse-names":false,"suffix":""},{"dropping-particle":"","family":"عامر","given":"د. وفاء محروس","non-dropping-particle":"","parse-names":false,"suffix":""},{"dropping-particle":"","family":"Heewon Chang","given":"","non-dropping-particle":"","parse-names":false,"suffix":""},{"dropping-particle":"","family":"Carolyn","given":"","non-dropping-particle":"","parse-names":false,"suffix":""},{"dropping-particle":"","family":"Adams","given":"Tony E","non-dropping-particle":"","parse-names":false,"suffix":""},{"dropping-particle":"","family":"Bochner","given":"Arthur P","non-dropping-particle":"","parse-names":false,"suffix":""},{"dropping-particle":"","family":"Kim","given":"Paul","non-dropping-particle":"","parse-names":false,"suffix":""},{"dropping-particle":"","family":"Sorcar","given":"Piya","non-dropping-particle":"","parse-names":false,"suffix":""},{"dropping-particle":"","family":"Um","given":"Sujung","non-dropping-particle":"","parse-names":false,"suffix":""},{"dropping-particle":"","family":"Chung","given":"Heedoo","non-dropping-particle":"","parse-names":false,"suffix":""},{"dropping-particle":"","family":"Lee","given":"Young Sung","non-dropping-particle":"","parse-names":false,"suffix":""},{"dropping-particle":"","family":"Schaik","given":"Paul","non-dropping-particle":"van","parse-names":false,"suffix":""},{"dropping-particle":"","family":"Cheng","given":"Yuh-Ming","non-dropping-particle":"","parse-names":false,"suffix":""},{"dropping-particle":"","family":"Chen","given":"Lih-Shyang","non-dropping-particle":"","parse-names":false,"suffix":""},{"dropping-particle":"","family":"Huang","given":"Hui-Chung","non-dropping-particle":"","parse-names":false,"suffix":""},{"dropping-particle":"","family":"Weng","given":"Sheng-Feng","non-dropping-particle":"","parse-names":false,"suffix":""},{"dropping-particle":"","family":"Chen","given":"Yong-Guo","non-dropping-particle":"","parse-names":false,"suffix":""},{"dropping-particle":"","family":"Lin","given":"Chyi-Her","non-dropping-particle":"","parse-names":false,"suffix":""},{"dropping-particle":"","family":"Khatony","given":"Alireza","non-dropping-particle":"","parse-names":false,"suffix":""},{"dropping-particle":"","family":"Nayery","given":"Nahid Dehghan","non-dropping-particle":"","parse-names":false,"suffix":""},{"dropping-particle":"","family":"Ahmadi","given":"Fazlolaah","non-dropping-particle":"","parse-names":false,"suffix":""},{"dropping-particle":"","family":"Haghani","given":"Hamid","non-dropping-particle":"","parse-names":false,"suffix":""},{"dropping-particle":"","family":"Vehvilainen-Julkunen","given":"Katri","non-dropping-particle":"","parse-names":false,"suffix":""},{"dropping-particle":"","family":"Jose Perona","given":"Juan","non-dropping-particle":"","parse-names":false,"suffix":""},{"dropping-particle":"","family":"SOUZA","given":"Reginaldo da Silva","non-dropping-particle":"","parse-names":false,"suffix":""},{"dropping-particle":"","family":"SILVA","given":"SC da Sheldon William","non-dropping-particle":"","parse-names":false,"suffix":""},{"dropping-particle":"","family":"PORTUGAL JUNIOR","given":"Pedro dos Santos","non-dropping-particle":"","parse-names":false,"suffix":""},{"dropping-particle":"de","family":"OLIVEIRA","given":"Felipe Flausino","non-dropping-particle":"","parse-names":false,"suffix":""},{"dropping-particle":"","family":"Santos","given":"Faria","non-dropping-particle":"","parse-names":false,"suffix":""},{"dropping-particle":"","family":"Moreira","given":"João Pedro Gonçalves","non-dropping-particle":"","parse-names":false,"suffix":""},{"dropping-particle":"","family":"Fernandes","given":"António José Silva","non-dropping-particle":"","parse-names":false,"suffix":""},{"dropping-particle":"","family":"Domingos","given":"Fernando","non-dropping-particle":"","parse-names":false,"suffix":""},{"dropping-particle":"","family":"Sardinha","given":"José","non-dropping-particle":"","parse-names":false,"suffix":""},{"dropping-particle":"","family":"Graciele","given":"Fabíola","non-dropping-particle":"","parse-names":false,"suffix":""},{"dropping-particle":"","family":"Unioeste","given":"Besen","non-dropping-particle":"","parse-names":false,"suffix":""},{"dropping-particle":"","family":"Novaes","given":"Antonio Galvão","non-dropping-particle":"","parse-names":false,"suffix":""},{"dropping-particle":"","family":"Point","given":"Power","non-dropping-particle":"","parse-names":false,"suffix":""},{"dropping-particle":"","family":"Edição","given":"Nesta","non-dropping-particle":"","parse-names":false,"suffix":""},{"dropping-particle":"","family":"Oliveira","given":"Beatriz Brito","non-dropping-particle":"","parse-names":false,"suffix":""},{"dropping-particle":"","family":"Carravilla","given":"Maria Antónia","non-dropping-particle":"","parse-names":false,"suffix":""},{"dropping-particle":"","family":"Oliveira","given":"José Fernando","non-dropping-particle":"","parse-names":false,"suffix":""},{"dropping-particle":"","family":"Lock","given":"P Rodução D E L A M I B","non-dropping-particle":"","parse-names":false,"suffix":""},{"dropping-particle":"","family":"Fernandes","given":"António José Silva","non-dropping-particle":"","parse-names":false,"suffix":""},{"dropping-particle":"","family":"Ussman","given":"Ana Maria","non-dropping-particle":"","parse-names":false,"suffix":""},{"dropping-particle":"","family":"Luís","given":"Rod Washington","non-dropping-particle":"","parse-names":false,"suffix":""},{"dropping-particle":"","family":"Carlos","given":"Km São","non-dropping-particle":"","parse-names":false,"suffix":""},{"dropping-particle":"","family":"Cep","given":"S P","non-dropping-particle":"","parse-names":false,"suffix":""},{"dropping-particle":"","family":"Luís","given":"Rod Washington","non-dropping-particle":"","parse-names":false,"suffix":""},{"dropping-particle":"","family":"Carlos","given":"Km São","non-dropping-particle":"","parse-names":false,"suffix":""},{"dropping-particle":"","family":"Cep","given":"S P","non-dropping-particle":"","parse-names":false,"suffix":""},{"dropping-particle":"","family":"Autoridade Nacional de Segurança Rodoviária","given":"","non-dropping-particle":"","parse-names":false,"suffix":""},{"dropping-particle":"","family":"Pro","given":"Case Management","non-dropping-particle":"","parse-names":false,"suffix":""},{"dropping-particle":"","family":"Intelligent","given":"Scherer","non-dropping-particle":"","parse-names":false,"suffix":""},{"dropping-particle":"","family":"Systems","given":"Scheduling","non-dropping-particle":"","parse-names":false,"suffix":""},{"dropping-particle":"","family":"Sdjh","given":"S G I","non-dropping-particle":"","parse-names":false,"suffix":""},{"dropping-particle":"","family":"Hoffman","given":"Paul C.","non-dropping-particle":"","parse-names":false,"suffix":""},{"dropping-particle":"","family":"Harris","given":"Andrew","non-dropping-particle":"","parse-names":false,"suffix":""},{"dropping-particle":"","family":"Soban","given":"Danielle","non-dropping-particle":"","parse-names":false,"suffix":""},{"dropping-particle":"","family":"Smyth","given":"Beatrice M.","non-dropping-particle":"","parse-names":false,"suffix":""},{"dropping-particle":"","family":"Best","given":"Robert","non-dropping-particle":"","parse-names":false,"suffix":""},{"dropping-particle":"","family":"Monnerat","given":"Filipe","non-dropping-particle":"","parse-names":false,"suffix":""},{"dropping-particle":"","family":"Dias","given":"Joana","non-dropping-particle":"","parse-names":false,"suffix":""},{"dropping-particle":"","family":"Alves","given":"Maria João","non-dropping-particle":"","parse-names":false,"suffix":""},{"dropping-particle":"","family":"Turan","given":"Hasan Hüseyin","non-dropping-particle":"","parse-names":false,"suffix":""},{"dropping-particle":"","family":"Elsawah","given":"Sondoss","non-dropping-particle":"","parse-names":false,"suffix":""},{"dropping-particle":"","family":"Ryan","given":"Michael J.","non-dropping-particle":"","parse-names":false,"suffix":""},{"dropping-particle":"","family":"Shander","given":"Oleg","non-dropping-particle":"","parse-names":false,"suffix":""},{"dropping-particle":"","family":"Shumyk","given":"Danylo","non-dropping-particle":"","parse-names":false,"suffix":""},{"dropping-particle":"","family":"Shander","given":"Yuliya","non-dropping-particle":"","parse-names":false,"suffix":""},{"dropping-particle":"","family":"Ischuka","given":"Oksana","non-dropping-particle":"","parse-names":false,"suffix":""},{"dropping-particle":"","family":"Santana","given":"Lucas","non-dropping-particle":"","parse-names":false,"suffix":""},{"dropping-particle":"","family":"Mestre","given":"Silva","non-dropping-particle":"","parse-names":false,"suffix":""},{"dropping-particle":"","family":"Leite","given":"Isac","non-dropping-particle":"","parse-names":false,"suffix":""},{"dropping-particle":"","family":"Mec","given":"Engenharia","non-dropping-particle":"","parse-names":false,"suffix":""},{"dropping-particle":"","family":"Fran","given":"Walace Azevedo","non-dropping-particle":"","parse-names":false,"suffix":""},{"dropping-particle":"","family":"Mec","given":"Engenharia","non-dropping-particle":"","parse-names":false,"suffix":""},{"dropping-particle":"","family":"Azevedo","given":"Lucas","non-dropping-particle":"","parse-names":false,"suffix":""},{"dropping-particle":"","family":"Gradua","given":"Silva Lopes","non-dropping-particle":"","parse-names":false,"suffix":""},{"dropping-particle":"","family":"Mec","given":"Engenharia","non-dropping-particle":"","parse-names":false,"suffix":""},{"dropping-particle":"De","family":"Jesus","given":"Waldez","non-dropping-particle":"","parse-names":false,"suffix":""},{"dropping-particle":"","family":"Thales","given":"Santos","non-dropping-particle":"","parse-names":false,"suffix":""},{"dropping-particle":"","family":"Almeida","given":"Eduardo","non-dropping-particle":"","parse-names":false,"suffix":""},{"dropping-particle":"","family":"Leonardo","given":"Brito","non-dropping-particle":"","parse-names":false,"suffix":""},{"dropping-particle":"","family":"Nunes","given":"Cesar","non-dropping-particle":"","parse-names":false,"suffix":""},{"dropping-particle":"","family":"Bovolenta","given":"Fábio César","non-dropping-particle":"","parse-names":false,"suffix":""},{"dropping-particle":"","family":"Biaggioni","given":"Marco Antônio Martin","non-dropping-particle":"","parse-names":false,"suffix":""},{"dropping-particle":"","family":"Silva","given":"Eliciane Maria da Emmanuel Marques","non-dropping-particle":"","parse-names":false,"suffix":""},{"dropping-particle":"","family":"Nogueira","given":"Erika","non-dropping-particle":"","parse-names":false,"suffix":""},{"dropping-particle":"","family":"Couto","given":"Pirola","non-dropping-particle":"","parse-names":false,"suffix":""},{"dropping-particle":"","family":"Joel","given":"Emiliano","non-dropping-particle":"","parse-names":false,"suffix":""},{"dropping-particle":"","family":"Canese","given":"Estigarribia","non-dropping-particle":"","parse-names":false,"suffix":""},{"dropping-particle":"","family":"Bravo","given":"Pedro Miguel Lopes","non-dropping-particle":"","parse-names":false,"suffix":""},{"dropping-particle":"","family":"Carlos","given":"João","non-dropping-particle":"","parse-names":false,"suffix":""},{"dropping-particle":"","family":"Rato","given":"Mourão","non-dropping-particle":"","parse-names":false,"suffix":""},{"dropping-particle":"","family":"Antonio","given":"Marco","non-dropping-particle":"","parse-names":false,"suffix":""},{"dropping-particle":"","family":"Chambi","given":"Barco","non-dropping-particle":"","parse-names":false,"suffix":""},{"dropping-particle":"de","family":"Oliveira","given":"Maxwell D M Ferreira","non-dropping-particle":"","parse-names":false,"suffix":""},{"dropping-particle":"","family":"Chandra","given":"Putri Ade","non-dropping-particle":"","parse-names":false,"suffix":""},{"dropping-particle":"","family":"Shaluhiyah","given":"Zahroh","non-dropping-particle":"","parse-names":false,"suffix":""},{"dropping-particle":"","family":"Cahyo","given":"Kusyogo","non-dropping-particle":"","parse-names":false,"suffix":""},{"dropping-particle":"","family":"Kesehatan","given":"Pendidikan","non-dropping-particle":"","parse-names":false,"suffix":""},{"dropping-particle":"","family":"Goyena","given":"Rodrigo","non-dropping-particle":"","parse-names":false,"suffix":""},{"dropping-particle":"","family":"Fallis","given":"A.G","non-dropping-particle":"","parse-names":false,"suffix":""},{"dropping-particle":"","family":"Mandayani","given":"Sri","non-dropping-particle":"","parse-names":false,"suffix":""},{"dropping-particle":"","family":"Hidayat","given":"Hilda","non-dropping-particle":"","parse-names":false,"suffix":""},{"dropping-particle":"","family":"Perilaku","given":"D A N","non-dropping-particle":"","parse-names":false,"suffix":""},{"dropping-particle":"","family":"Seksual","given":"Risiko","non-dropping-particle":"","parse-names":false,"suffix":""},{"dropping-particle":"V","family":"Di","given":"H I","non-dropping-particle":"","parse-names":false,"suffix":""},{"dropping-particle":"","family":"Khumsaen","given":"Natawan","non-dropping-particle":"","parse-names":false,"suffix":""},{"dropping-particle":"","family":"Prawesti","given":"Niken Ariska","non-dropping-particle":"","parse-names":false,"suffix":""},{"dropping-particle":"","family":"Purwaningsih","given":"Purwaningsih","non-dropping-particle":"","parse-names":false,"suffix":""},{"dropping-particle":"","family":"Armini","given":"Ni Ketut Alit","non-dropping-particle":"","parse-names":false,"suffix":""},{"dropping-particle":"","family":"Darmayanti. Y","given":"Darmayanti","non-dropping-particle":"","parse-names":false,"suffix":""},{"dropping-particle":"","family":"Sumitri","given":"Sumitri","non-dropping-particle":"","parse-names":false,"suffix":""},{"dropping-particle":"","family":"Ukhibul Mukhsinin","given":"JURUSAN ILMU KESEHATAN MASYARAKAT FAKULTAS ILMU KEOLAHRAGAAN 2016","non-dropping-particle":"","parse-names":false,"suffix":""},{"dropping-particle":"","family":"Mózo","given":"Beatriz Sanchez","non-dropping-particle":"","parse-names":false,"suffix":""},{"dropping-particle":"","family":"Kana","given":"Indah M.P","non-dropping-particle":"","parse-names":false,"suffix":""},{"dropping-particle":"","family":"Nayoan","given":"Christina R","non-dropping-particle":"","parse-names":false,"suffix":""},{"dropping-particle":"","family":"Limbu","given":"Ribka","non-dropping-particle":"","parse-names":false,"suffix":""},{"dropping-particle":"","family":"Amalia","given":"Rizka","non-dropping-particle":"","parse-names":false,"suffix":""},{"dropping-particle":"","family":"Sumartini","given":"Sri","non-dropping-particle":"","parse-names":false,"suffix":""},{"dropping-particle":"","family":"Sulastri","given":"Afianti","non-dropping-particle":"","parse-names":false,"suffix":""},{"dropping-particle":"","family":"Wulandari","given":"Yenni Apriana","non-dropping-particle":"","parse-names":false,"suffix":""},{"dropping-particle":"","family":"Suryani","given":"Nunuk","non-dropping-particle":"","parse-names":false,"suffix":""},{"dropping-particle":"","family":"Pamungkasari","given":"Eti Poncorini","non-dropping-particle":"","parse-names":false,"suffix":""},{"dropping-particle":"","family":"Jalanan","given":"Anak","non-dropping-particle":"","parse-names":false,"suffix":""},{"dropping-particle":"","family":"Tengah","given":"Jawa","non-dropping-particle":"","parse-names":false,"suffix":""},{"dropping-particle":"","family":"Sirait","given":"Linda Mayarni","non-dropping-particle":"","parse-names":false,"suffix":""},{"dropping-particle":"","family":"Sarumpaet","given":"Sorimuda","non-dropping-particle":"","parse-names":false,"suffix":""},{"dropping-particle":"","family":"Penggunaan","given":"Tindakan","non-dropping-particle":"","parse-names":false,"suffix":""},{"dropping-particle":"","family":"Pada","given":"Kondom","non-dropping-particle":"","parse-names":false,"suffix":""},{"dropping-particle":"","family":"Buah","given":"Anak","non-dropping-particle":"","parse-names":false,"suffix":""},{"dropping-particle":"","family":"Abk","given":"Kapal","non-dropping-particle":"","parse-names":false,"suffix":""},{"dropping-particle":"","family":"Pelabuhan","given":"D I","non-dropping-particle":"","parse-names":false,"suffix":""},{"dropping-particle":"","family":"Tahun","given":"Belawan","non-dropping-particle":"","parse-names":false,"suffix":""},{"dropping-particle":"","family":"Masyarakat","given":"dan Fakultas Kesehatan","non-dropping-particle":"","parse-names":false,"suffix":""},{"dropping-particle":"","family":"Sriwijaya","given":"Universitas","non-dropping-particle":"","parse-names":false,"suffix":""},{"dropping-particle":"","family":"Xiaofen","given":"Q I N","non-dropping-particle":"","parse-names":false,"suffix":""},{"dropping-particle":"","family":"Xianhong","given":"L I","non-dropping-particle":"","parse-names":false,"suffix":""},{"dropping-particle":"","family":"Honghong","given":"Wang","non-dropping-particle":"","parse-names":false,"suffix":""},{"dropping-particle":"","family":"Jia","given":"Chen","non-dropping-particle":"","parse-names":false,"suffix":""},{"dropping-particle":"","family":"Pérez","given":"Ashley","non-dropping-particle":"","parse-names":false,"suffix":""},{"dropping-particle":"","family":"Santamaria","given":"E. Karina","non-dropping-particle":"","parse-names":false,"suffix":""},{"dropping-particle":"","family":"Operario","given":"Don","non-dropping-particle":"","parse-names":false,"suffix":""},{"dropping-particle":"","family":"Tarkang","given":"Elvis E.","non-dropping-particle":"","parse-names":false,"suffix":""},{"dropping-particle":"","family":"Zotor","given":"Francis B.","non-dropping-particle":"","parse-names":false,"suffix":""},{"dropping-particle":"","family":"Khumsaen","given":"Natawan","non-dropping-particle":"","parse-names":false,"suffix":""},{"dropping-particle":"","family":"Stephenson","given":"Rob","non-dropping-particle":"","parse-names":false,"suffix":""},{"dropping-particle":"","family":"Nehl","given":"Eric J.","non-dropping-particle":"","parse-names":false,"suffix":""},{"dropping-particle":"","family":"He","given":"Na","non-dropping-particle":"","parse-names":false,"suffix":""},{"dropping-particle":"","family":"Lin","given":"Lavinia","non-dropping-particle":"","parse-names":false,"suffix":""},{"dropping-particle":"","family":"Zheng","given":"Tony","non-dropping-particle":"","parse-names":false,"suffix":""},{"dropping-particle":"","family":"Harnisch","given":"Jessica A.","non-dropping-particle":"","parse-names":false,"suffix":""},{"dropping-particle":"","family":"Ding","given":"Yingying","non-dropping-particle":"","parse-names":false,"suffix":""},{"dropping-particle":"","family":"Wong","given":"Frank Y.","non-dropping-particle":"","parse-names":false,"suffix":""},{"dropping-particle":"","family":"Khalifah","given":"Intan Noor","non-dropping-particle":"","parse-names":false,"suffix":""},{"dropping-particle":"","family":"Demartoto","given":"Argyo","non-dropping-particle":"","parse-names":false,"suffix":""},{"dropping-particle":"","family":"Salimo","given":"Harsono","non-dropping-particle":"","parse-names":false,"suffix":""},{"dropping-particle":"","family":"Pranita","given":"Liliana Dwi","non-dropping-particle":"","parse-names":false,"suffix":""},{"dropping-particle":"","family":"Qin","given":"Xiaofen","non-dropping-particle":"","parse-names":false,"suffix":""},{"dropping-particle":"","family":"Li","given":"Xiufang Xianhong","non-dropping-particle":"","parse-names":false,"suffix":""},{"dropping-particle":"","family":"Wang","given":"Honghong","non-dropping-particle":"","parse-names":false,"suffix":""},{"dropping-particle":"","family":"Chen","given":"Jia","non-dropping-particle":"","parse-names":false,"suffix":""},{"dropping-particle":"","family":"Liu","given":"Shengyuan","non-dropping-particle":"","parse-names":false,"suffix":""},{"dropping-particle":"","family":"Wang","given":"Kaili","non-dropping-particle":"","parse-names":false,"suffix":""},{"dropping-particle":"","family":"Yao","given":"Songpo","non-dropping-particle":"","parse-names":false,"suffix":""},{"dropping-particle":"","family":"Guo","given":"Xiaotong","non-dropping-particle":"","parse-names":false,"suffix":""},{"dropping-particle":"","family":"Liu","given":"Yancheng","non-dropping-particle":"","parse-names":false,"suffix":""},{"dropping-particle":"","family":"Wang","given":"Binyou","non-dropping-particle":"","parse-names":false,"suffix":""},{"dropping-particle":"","family":"M.","given":"Mbeko Simaleko","non-dropping-particle":"","parse-names":false,"suffix":""},{"dropping-particle":"","family":"J.D.D.","given":"Longo","non-dropping-particle":"","parse-names":false,"suffix":""},{"dropping-particle":"","family":"S.M.","given":"Camengo Police","non-dropping-particle":"","parse-names":false,"suffix":""},{"dropping-particle":"","family":"Chen","given":"Guanzhi","non-dropping-particle":"","parse-names":false,"suffix":""},{"dropping-particle":"","family":"Li","given":"Yang","non-dropping-particle":"","parse-names":false,"suffix":""},{"dropping-particle":"","family":"Zhang","given":"Beichuan","non-dropping-particle":"","parse-names":false,"suffix":""},{"dropping-particle":"","family":"Yu","given":"Zengzhao Ziming","non-dropping-particle":"","parse-names":false,"suffix":""},{"dropping-particle":"","family":"Li","given":"Xiufang Xianhong","non-dropping-particle":"","parse-names":false,"suffix":""},{"dropping-particle":"","family":"Wang","given":"Lixin","non-dropping-particle":"","parse-names":false,"suffix":""},{"dropping-particle":"","family":"Yu","given":"Zengzhao Ziming","non-dropping-particle":"","parse-names":false,"suffix":""},{"dropping-particle":"","family":"Sittitrai","given":"W.","non-dropping-particle":"","parse-names":false,"suffix":""},{"dropping-particle":"","family":"Brown","given":"T.","non-dropping-particle":"","parse-names":false,"suffix":""},{"dropping-particle":"","family":"Sakondhavat","given":"C.","non-dropping-particle":"","parse-names":false,"suffix":""},{"dropping-particle":"","family":"Li","given":"Xiufang Xianhong","non-dropping-particle":"","parse-names":false,"suffix":""},{"dropping-particle":"","family":"Lei","given":"Yunxiao","non-dropping-particle":"","parse-names":false,"suffix":""},{"dropping-particle":"","family":"Wang","given":"Honghong","non-dropping-particle":"","parse-names":false,"suffix":""},{"dropping-particle":"","family":"He","given":"Guoping","non-dropping-particle":"","parse-names":false,"suffix":""},{"dropping-particle":"","family":"Williams","given":"Ann Bartley","non-dropping-particle":"","parse-names":false,"suffix":""},{"dropping-particle":"","family":"Rhodes","given":"Scott D.","non-dropping-particle":"","parse-names":false,"suffix":""},{"dropping-particle":"","family":"Hergenrather","given":"Kenneth C.","non-dropping-particle":"","parse-names":false,"suffix":""},{"dropping-particle":"","family":"Volk","given":"Jonathan E.","non-dropping-particle":"","parse-names":false,"suffix":""},{"dropping-particle":"","family":"Koopman","given":"Cheryl","non-dropping-particle":"","parse-names":false,"suffix":""},{"dropping-particle":"","family":"Ii","given":"B A B","non-dropping-particle":"","parse-names":false,"suffix":""},{"dropping-particle":"","family":"Ruíz","given":"Arróliga Araica; Blandón","non-dropping-particle":"","parse-names":false,"suffix":""},{"dropping-particle":"","family":"Afrika","given":"Republik","non-dropping-particle":"","parse-names":false,"suffix":""},{"dropping-particle":"","family":"Car","given":"Tengah","non-dropping-particle":"","parse-names":false,"suffix":""},{"dropping-particle":"","family":"Ini","given":"Tesis","non-dropping-particle":"","parse-names":false,"suffix":""},{"dropping-particle":"","family":"Sebagai","given":"Diajukan","non-dropping-particle":"","parse-names":false,"suffix":""},{"dropping-particle":"","family":"Handayani","given":"Ratna Dewi","non-dropping-particle":"","parse-names":false,"suffix":""},{"dropping-particle":"","family":"Wang","given":"Z.","non-dropping-particle":"","parse-names":false,"suffix":""},{"dropping-particle":"","family":"Wu","given":"Xiang","non-dropping-particle":"","parse-names":false,"suffix":""},{"dropping-particle":"","family":"Lau","given":"J. T.F.","non-dropping-particle":"","parse-names":false,"suffix":""},{"dropping-particle":"","family":"Mo","given":"P. K.H.","non-dropping-particle":"","parse-names":false,"suffix":""},{"dropping-particle":"","family":"Mak","given":"W. W.S.","non-dropping-particle":"","parse-names":false,"suffix":""},{"dropping-particle":"","family":"Wang","given":"X.","non-dropping-particle":"","parse-names":false,"suffix":""},{"dropping-particle":"","family":"Yang","given":"X.","non-dropping-particle":"","parse-names":false,"suffix":""},{"dropping-particle":"","family":"Gross","given":"D.","non-dropping-particle":"","parse-names":false,"suffix":""},{"dropping-particle":"","family":"Jiang","given":"H.","non-dropping-particle":"","parse-names":false,"suffix":""},{"dropping-particle":"","family":"Chen","given":"Guanzhi","non-dropping-particle":"","parse-names":false,"suffix":""},{"dropping-particle":"","family":"Li","given":"Yang","non-dropping-particle":"","parse-names":false,"suffix":""},{"dropping-particle":"","family":"Zhang","given":"Beichuan","non-dropping-particle":"","parse-names":false,"suffix":""},{"dropping-particle":"","family":"Yu","given":"Zengzhao Ziming","non-dropping-particle":"","parse-names":false,"suffix":""},{"dropping-particle":"","family":"Li","given":"Xiufang Xianhong","non-dropping-particle":"","parse-names":false,"suffix":""},{"dropping-particle":"","family":"Wang","given":"Lixin","non-dropping-particle":"","parse-names":false,"suffix":""},{"dropping-particle":"","family":"Yu","given":"Zengzhao Ziming","non-dropping-particle":"","parse-names":false,"suffix":""},{"dropping-particle":"","family":"Sittitrai","given":"W.","non-dropping-particle":"","parse-names":false,"suffix":""},{"dropping-particle":"","family":"Brown","given":"T.","non-dropping-particle":"","parse-names":false,"suffix":""},{"dropping-particle":"","family":"Sakondhavat","given":"C.","non-dropping-particle":"","parse-names":false,"suffix":""},{"dropping-particle":"","family":"Li","given":"Xiufang Xianhong","non-dropping-particle":"","parse-names":false,"suffix":""},{"dropping-particle":"","family":"Lei","given":"Yunxiao","non-dropping-particle":"","parse-names":false,"suffix":""},{"dropping-particle":"","family":"Wang","given":"Honghong","non-dropping-particle":"","parse-names":false,"suffix":""},{"dropping-particle":"","family":"He","given":"Guoping","non-dropping-particle":"","parse-names":false,"suffix":""},{"dropping-particle":"","family":"Williams","given":"Ann Bartley","non-dropping-particle":"","parse-names":false,"suffix":""},{"dropping-particle":"","family":"Perubahan","given":"Pria Tahap","non-dropping-particle":"","parse-names":false,"suffix":""},{"dropping-particle":"","family":"Rhodes","given":"Scott D.","non-dropping-particle":"","parse-names":false,"suffix":""},{"dropping-particle":"","family":"Hergenrather","given":"Kenneth C.","non-dropping-particle":"","parse-names":false,"suffix":""},{"dropping-particle":"","family":"Kondom","given":"Penggunaan","non-dropping-particle":"","parse-names":false,"suffix":""},{"dropping-particle":"","family":"Model","given":"U J I","non-dropping-particle":"","parse-names":false,"suffix":""},{"dropping-particle":"","family":"Volk","given":"Jonathan E.","non-dropping-particle":"","parse-names":false,"suffix":""}],"container-title":"BMC Public Health","id":"ITEM-1","issue":"1","issued":{"date-parts":[["2017"]]},"number-of-pages":"1-8","title":"No </w:instrText>
      </w:r>
      <w:r w:rsidR="00B94717">
        <w:rPr>
          <w:rFonts w:ascii="MS Gothic" w:eastAsia="MS Gothic" w:hAnsi="MS Gothic" w:cs="MS Gothic" w:hint="eastAsia"/>
          <w:sz w:val="24"/>
        </w:rPr>
        <w:instrText>主観的健康感を中心とした在宅高齢者における健康関連指標に関する共分散構造分析</w:instrText>
      </w:r>
      <w:r w:rsidR="00B94717">
        <w:rPr>
          <w:rFonts w:ascii="Times New Roman" w:hAnsi="Times New Roman" w:cs="Times New Roman"/>
          <w:sz w:val="24"/>
        </w:rPr>
        <w:instrText>Title","type":"book","volume":"5"},"uris":["http://www.mendeley.com/documents/?uuid=9d887c4d-2bc7-4a16-8296-5b081a2268c7"]}],"mendeley":{"formattedCitation":"(Pérez et al., 2017)","plainTextFormattedCitation":"(Pérez et al., 2017)","previouslyFormattedCitation":"(Pérez et al., 2017)"},"properties":{"noteIndex":0},"schema":"https://github.com/citation-style-language/schema/raw/master/csl-citation.json"}</w:instrText>
      </w:r>
      <w:r w:rsidR="00693AD6" w:rsidRPr="002916B6">
        <w:rPr>
          <w:rFonts w:ascii="Times New Roman" w:hAnsi="Times New Roman" w:cs="Times New Roman"/>
          <w:sz w:val="24"/>
        </w:rPr>
        <w:fldChar w:fldCharType="separate"/>
      </w:r>
      <w:r w:rsidR="00B94717" w:rsidRPr="00FC6F33">
        <w:rPr>
          <w:rFonts w:ascii="Times New Roman" w:hAnsi="Times New Roman" w:cs="Times New Roman"/>
          <w:noProof/>
          <w:sz w:val="24"/>
        </w:rPr>
        <w:t>(Pérez et al., 2017)</w:t>
      </w:r>
      <w:r w:rsidR="00693AD6" w:rsidRPr="002916B6">
        <w:rPr>
          <w:rFonts w:ascii="Times New Roman" w:hAnsi="Times New Roman" w:cs="Times New Roman"/>
          <w:sz w:val="24"/>
        </w:rPr>
        <w:fldChar w:fldCharType="end"/>
      </w:r>
      <w:r w:rsidR="00B94717" w:rsidRPr="002916B6">
        <w:rPr>
          <w:rFonts w:ascii="Times New Roman" w:hAnsi="Times New Roman" w:cs="Times New Roman"/>
          <w:sz w:val="24"/>
        </w:rPr>
        <w:t>. For this study VAT collection performance is a dependent Variable</w:t>
      </w:r>
      <w:r w:rsidR="00EF6174" w:rsidRPr="00EF6174">
        <w:rPr>
          <w:rFonts w:ascii="Times New Roman" w:hAnsi="Times New Roman" w:cs="Times New Roman"/>
          <w:sz w:val="24"/>
          <w:szCs w:val="24"/>
        </w:rPr>
        <w:t xml:space="preserve">and it is measured by </w:t>
      </w:r>
      <w:r w:rsidR="00EF6174" w:rsidRPr="00EF6174">
        <w:rPr>
          <w:rFonts w:ascii="Times New Roman" w:eastAsia="Times New Roman" w:hAnsi="Times New Roman" w:cs="Times New Roman"/>
          <w:sz w:val="24"/>
          <w:szCs w:val="24"/>
        </w:rPr>
        <w:t>Tax</w:t>
      </w:r>
      <w:r w:rsidR="00EF6174" w:rsidRPr="00B22D10">
        <w:rPr>
          <w:rFonts w:ascii="Times New Roman" w:eastAsia="Times New Roman" w:hAnsi="Times New Roman" w:cs="Times New Roman"/>
          <w:sz w:val="24"/>
          <w:szCs w:val="24"/>
        </w:rPr>
        <w:t xml:space="preserve"> Ratio</w:t>
      </w:r>
      <w:r w:rsidR="00005F25">
        <w:rPr>
          <w:rFonts w:ascii="Times New Roman" w:eastAsia="Times New Roman" w:hAnsi="Times New Roman" w:cs="Times New Roman"/>
          <w:sz w:val="24"/>
          <w:szCs w:val="24"/>
        </w:rPr>
        <w:t>and also to identify the tax collectors and revenue authority employees how to understand about</w:t>
      </w:r>
      <w:r w:rsidR="00005F25" w:rsidRPr="002916B6">
        <w:rPr>
          <w:rFonts w:ascii="Times New Roman" w:hAnsi="Times New Roman" w:cs="Times New Roman"/>
          <w:sz w:val="24"/>
        </w:rPr>
        <w:t>VAT collection performance</w:t>
      </w:r>
      <w:r w:rsidR="00005F25">
        <w:rPr>
          <w:rFonts w:ascii="Times New Roman" w:hAnsi="Times New Roman" w:cs="Times New Roman"/>
          <w:sz w:val="24"/>
        </w:rPr>
        <w:t xml:space="preserve"> it is measured</w:t>
      </w:r>
      <w:bookmarkStart w:id="173" w:name="_GoBack"/>
      <w:bookmarkEnd w:id="173"/>
      <w:r w:rsidR="00325256">
        <w:rPr>
          <w:rFonts w:ascii="Times New Roman" w:hAnsi="Times New Roman" w:cs="Times New Roman"/>
          <w:sz w:val="24"/>
        </w:rPr>
        <w:t>by</w:t>
      </w:r>
      <w:r w:rsidR="00005F25">
        <w:rPr>
          <w:rFonts w:ascii="Times New Roman" w:hAnsi="Times New Roman" w:cs="Times New Roman"/>
          <w:sz w:val="24"/>
        </w:rPr>
        <w:t>likert scale</w:t>
      </w:r>
      <w:r w:rsidR="00FC5A12">
        <w:rPr>
          <w:rFonts w:ascii="Times New Roman" w:hAnsi="Times New Roman" w:cs="Times New Roman"/>
          <w:sz w:val="24"/>
        </w:rPr>
        <w:t>.</w:t>
      </w:r>
    </w:p>
    <w:p w:rsidR="004C6808" w:rsidRDefault="00B94717" w:rsidP="004C6808">
      <w:pPr>
        <w:spacing w:after="0" w:line="360" w:lineRule="auto"/>
        <w:jc w:val="both"/>
        <w:rPr>
          <w:rFonts w:ascii="Times New Roman" w:hAnsi="Times New Roman" w:cs="Times New Roman"/>
          <w:sz w:val="24"/>
          <w:szCs w:val="24"/>
        </w:rPr>
      </w:pPr>
      <w:r w:rsidRPr="002916B6">
        <w:rPr>
          <w:rFonts w:ascii="Times New Roman" w:hAnsi="Times New Roman" w:cs="Times New Roman"/>
          <w:b/>
          <w:sz w:val="24"/>
        </w:rPr>
        <w:t>Independent Variables</w:t>
      </w:r>
      <w:r w:rsidR="006C35D4">
        <w:rPr>
          <w:rFonts w:ascii="Times New Roman" w:hAnsi="Times New Roman" w:cs="Times New Roman"/>
          <w:b/>
          <w:sz w:val="24"/>
        </w:rPr>
        <w:t xml:space="preserve">: </w:t>
      </w:r>
      <w:r w:rsidRPr="002916B6">
        <w:rPr>
          <w:rFonts w:ascii="Times New Roman" w:hAnsi="Times New Roman" w:cs="Times New Roman"/>
          <w:sz w:val="24"/>
          <w:szCs w:val="24"/>
        </w:rPr>
        <w:t xml:space="preserve">Independents Variables is variable that successor to the dependent variable is termed as an independent variables </w:t>
      </w:r>
      <w:r w:rsidR="00693AD6" w:rsidRPr="002916B6">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{"citationItems":[{"id":"ITEM-1","itemData":{"ISBN":"9788578110796","ISSN":"14712458","PMID":"25246403","abstract":"Predicting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approach.","author":[{"dropping-particle":"","family":"Pérez","given":"Ashley","non-dropping-particle":"","parse-names":false,"suffix":""},{"dropping-particle":"","family":"Santamaria","given":"E. Karina","non-dropping-particle":"","parse-names":false,"suffix":""},{"dropping-particle":"","family":"Operario","given":"Don","non-dropping-particle":"","parse-names":false,"suffix":""},{"dropping-particle":"","family":"Tarkang","given":"Elvis E.","non-dropping-particle":"","parse-names":false,"suffix":""},{"dropping-particle":"","family":"Zotor","given":"Francis B.","non-dropping-particle":"","parse-names":false,"suffix":""},{"dropping-particle":"","family":"Cardoso","given":"Sónia Raquel de Sousa Neves","non-dropping-particle":"","parse-names":false,"suffix":""},{"dropping-particle":"","family":"Autor","given":"S E U","non-dropping-particle":"","parse-names":false,"suffix":""},{"dropping-particle":"","family":"De","given":"Inal","non-dropping-particle":"","parse-names":false,"suffix":""},{"dropping-particle":"","family":"Dos","given":"Alcance","non-dropping-particle":"","parse-names":false,"suffix":""},{"dropping-particle":"","family":"Vendas","given":"Objetivos D E","non-dropping-particle":"","parse-names":false,"suffix":""},{"dropping-particle":"","family":"Empresas","given":"D A S","non-dropping-particle":"","parse-names":false,"suffix":""},{"dropping-particle":"","family":"Atividades","given":"Ppara Operacionalizar","non-dropping-particle":"","parse-names":false,"suffix":""},{"dropping-particle":"","family":"Artigo","given":"Neste","non-dropping-particle":"","parse-names":false,"suffix":""},{"dropping-particle":"","family":"Gest","given":"G N R Modelo D E","non-dropping-particle":"","parse-names":false,"suffix":""},{"dropping-particle":"","family":"Para","given":"D E Frota","non-dropping-particle":"","parse-names":false,"suffix":""},{"dropping-particle":"","family":"Miranda","given":"Sara Filipa da Rocha","non-dropping-particle":"","parse-names":false,"suffix":""},{"dropping-particle":"","family":"Ferreira","given":"Fábio António Afonso","non-dropping-particle":"","parse-names":false,"suffix":""},{"dropping-particle":"","family":"Oliver","given":"J.","non-dropping-particle":"","parse-names":false,"suffix":""},{"dropping-particle":"","family":"Dario","given":"Marcos","non-dropping-particle":"","parse-names":false,"suffix":""},{"dropping-particle":"","family":"Silva","given":"Eliciane Maria da Emmanuel Marques","non-dropping-particle":"","parse-names":false,"suffix":""},{"dropping-particle":"","family":"Sacomano Neto","given":"Mário","non-dropping-particle":"","parse-names":false,"suffix":""},{"dropping-particle":"","family":"Pires","given":"Silvio Roberto Ignácio","non-dropping-particle":"","parse-names":false,"suffix":""},{"dropping-particle":"","family":"Carvalho, José Crespo","given":"Laura Encantado","non-dropping-particle":"","parse-names":false,"suffix":""},{"dropping-particle":"","family":"Soares","given":"Leandro","non-dropping-particle":"","parse-names":false,"suffix":""},{"dropping-particle":"","family":"Behrenbeck","given":"Klaus","non-dropping-particle":"","parse-names":false,"suffix":""},{"dropping-particle":"","family":"Thonemann","given":"Ulrich","non-dropping-particle":"","parse-names":false,"suffix":""},{"dropping-particle":"","family":"Merschmann","given":"Ulf","non-dropping-particle":"","parse-names":false,"suffix":""},{"dropping-particle":"","family":"BARRETO","given":"JOSE RENATO FERREIRA","non-dropping-particle":"","parse-names":false,"suffix":""},{"dropping-particle":"de","family":"Carvalho","given":"José Crespo","non-dropping-particle":"","parse-names":false,"suffix":""},{"dropping-particle":"De","family":"Activos","given":"Gestão","non-dropping-particle":"","parse-names":false,"suffix":""},{"dropping-particle":"De","family":"Vida","given":"Ciclo","non-dropping-particle":"","parse-names":false,"suffix":""},{"dropping-particle":"","family":"Assis","given":"Rui","non-dropping-particle":"","parse-names":false,"suffix":""},{"dropping-particle":"","family":"Julião","given":"Jorge","non-dropping-particle":"","parse-names":false,"suffix":""},{"dropping-particle":"","family":"Pousette","given":"Anders","non-dropping-particle":"","parse-names":false,"suffix":""},{"dropping-particle":"","family":"Larsman","given":"Pernilla","non-dropping-particle":"","parse-names":false,"suffix":""},{"dropping-particle":"","family":"Hemlin","given":"Sven","non-dropping-particle":"","parse-names":false,"suffix":""},{"dropping-particle":"","family":"Kauth","given":"Michael R","non-dropping-particle":"","parse-names":false,"suffix":""},{"dropping-particle":"","family":"Sullivan","given":"Greer","non-dropping-particle":"","parse-names":false,"suffix":""},{"dropping-particle":"","family":"Blevins","given":"Dean","non-dropping-particle":"","parse-names":false,"suffix":""},{"dropping-particle":"","family":"Cully","given":"Jeffrey A","non-dropping-particle":"","parse-names":false,"suffix":""},{"dropping-particle":"","family":"Landes","given":"Reid D","non-dropping-particle":"","parse-names":false,"suffix":""},{"dropping-particle":"","family":"Said","given":"Qayyim","non-dropping-particle":"","parse-names":false,"suffix":""},{"dropping-particle":"","family":"Teasdale","given":"Thomas A","non-dropping-particle":"","parse-names":false,"suffix":""},{"dropping-particle":"","family":"Boasberg","given":"James","non-dropping-particle":"","parse-names":false,"suffix":""},{"dropping-particle":"","family":"The Department of Education","given":"","non-dropping-particle":"","parse-names":false,"suffix":""},{"dropping-particle":"","family":"Academy","given":"Tatarstan","non-dropping-particle":"","parse-names":false,"suffix":""},{"dropping-particle":"","family":"Academy","given":"Russian","non-dropping-particle":"","parse-names":false,"suffix":""},{"dropping-particle":"","family":"Trakt","given":"Sciences Sibirsky","non-dropping-particle":"","parse-names":false,"suffix":""},{"dropping-particle":"","family":"Quinot","given":"Geo","non-dropping-particle":"","parse-names":false,"suffix":""},{"dropping-particle":"","family":"Liebenberg","given":"Sandra","non-dropping-particle":"","parse-names":false,"suffix":""},{"dropping-particle":"","family":"Miller JC","given":"I I I","non-dropping-particle":"","parse-names":false,"suffix":""},{"dropping-particle":"","family":"Walton","given":"T F","non-dropping-particle":"","parse-names":false,"suffix":""},{"dropping-particle":"","family":"Hickman","given":"Kristin E.","non-dropping-particle":"","parse-names":false,"suffix":""},{"dropping-particle":"","family":"Rawls","given":"John","non-dropping-particle":"","parse-names":false,"suffix":""},{"dropping-particle":"","family":"Lords","given":"House O F","non-dropping-particle":"","parse-names":false,"suffix":""},{"dropping-particle":"","family":"Of","given":"Opinions","non-dropping-particle":"","parse-names":false,"suffix":""},{"dropping-particle":"","family":"Lords","given":"T H E","non-dropping-particle":"","parse-names":false,"suffix":""},{"dropping-particle":"","family":"Appeal","given":"O F","non-dropping-particle":"","parse-names":false,"suffix":""},{"dropping-particle":"","family":"Judgment","given":"F O R","non-dropping-particle":"","parse-names":false,"suffix":""},{"dropping-particle":"","family":"Cause","given":"I N T H E","non-dropping-particle":"","parse-names":false,"suffix":""},{"dropping-particle":"","family":"Policy","given":"Cookie","non-dropping-particle":"","parse-names":false,"suffix":""},{"dropping-particle":"","family":"Court","given":"Federal Constitutional Labour","non-dropping-particle":"","parse-names":false,"suffix":""},{"dropping-particle":"","family":"Court","given":"Federal Constitutional Labour","non-dropping-particle":"","parse-names":false,"suffix":""},{"dropping-particle":"","family":"Courts","given":"Higher Regional","non-dropping-particle":"","parse-names":false,"suffix":""},{"dropping-particle":"","family":"Law","given":"German","non-dropping-particle":"","parse-names":false,"suffix":""},{"dropping-particle":"","family":"Law","given":"Commercial Civil Procedure","non-dropping-particle":"","parse-names":false,"suffix":""},{"dropping-particle":"","family":"Law","given":"Commercial Civil Procedure","non-dropping-particle":"","parse-names":false,"suffix":""},{"dropping-particle":"","family":"Statutes","given":"Family Law","non-dropping-particle":"","parse-names":false,"suffix":""},{"dropping-particle":"","family":"Law","given":"Intellectual Property Insurance","non-dropping-particle":"","parse-names":false,"suffix":""},{"dropping-particle":"","family":"Law","given":"Intellectual Property Insurance","non-dropping-particle":"","parse-names":false,"suffix":""},{"dropping-particle":"","family":"Law","given":"Labor","non-dropping-particle":"","parse-names":false,"suffix":""},{"dropping-particle":"","family":"We","given":"Preamble","non-dropping-particle":"","parse-names":false,"suffix":""},{"dropping-particle":"","family":"Republic","given":"The","non-dropping-particle":"","parse-names":false,"suffix":""},{"dropping-particle":"","family":"Republic","given":"Democratic","non-dropping-particle":"","parse-names":false,"suffix":""},{"dropping-particle":"","family":"Kingdom","given":"Congo The","non-dropping-particle":"","parse-names":false,"suffix":""},{"dropping-particle":"","family":"Africa","given":"South","non-dropping-particle":"","parse-names":false,"suffix":""},{"dropping-particle":"","family":"Republic","given":"The","non-dropping-particle":"","parse-names":false,"suffix":""},{"dropping-particle":"","family":"Republic","given":"United","non-dropping-particle":"","parse-names":false,"suffix":""},{"dropping-particle":"","family":"States","given":"Member","non-dropping-particle":"","parse-names":false,"suffix":""},{"dropping-particle":"","family":"States","given":"Member","non-dropping-particle":"","parse-names":false,"suffix":""},{"dropping-particle":"","family":"Of","given":"Furtherpursuance","non-dropping-particle":"","parse-names":false,"suffix":""},{"dropping-particle":"","family":"Sector","given":"Legal","non-dropping-particle":"","parse-names":false,"suffix":""},{"dropping-particle":"","family":"Experts","given":"Legal","non-dropping-particle":"","parse-names":false,"suffix":""},{"dropping-particle":"","family":"States","given":"Member","non-dropping-particle":"","parse-names":false,"suffix":""},{"dropping-particle":"","family":"Cámara de Diputados del H. Congreso de la Unión","given":"","non-dropping-particle":"","parse-names":false,"suffix":""},{"dropping-particle":"","family":"Camp","given":"Bryan T.","non-dropping-particle":"","parse-names":false,"suffix":""},{"dropping-particle":"","family":"Court","given":"Constitutional","non-dropping-particle":"","parse-names":false,"suffix":""},{"dropping-particle":"","family":"South","given":"O F","non-dropping-particle":"","parse-names":false,"suffix":""},{"dropping-particle":"","family":"Natow","given":"Rebecca","non-dropping-particle":"","parse-names":false,"suffix":""},{"dropping-particle":"","family":"Protectorate","given":"Governor of Uganda","non-dropping-particle":"","parse-names":false,"suffix":""},{"dropping-particle":"","family":"This","given":"Image","non-dropping-particle":"","parse-names":false,"suffix":""},{"dropping-particle":"","family":"Banks","given":"River","non-dropping-particle":"","parse-names":false,"suffix":""},{"dropping-particle":"","family":"Shores","given":"Lake","non-dropping-particle":"","parse-names":false,"suffix":""},{"dropping-particle":"","family":"Bernick","given":"Evan D","non-dropping-particle":"","parse-names":false,"suffix":""},{"dropping-particle":"","family":"Hermann","given":"Robert","non-dropping-particle":"","parse-names":false,"suffix":""},{"dropping-particle":"","family":"General","given":"Solicitor","non-dropping-particle":"","parse-names":false,"suffix":""},{"dropping-particle":"","family":"Mehlman","given":"Frederick K","non-dropping-particle":"","parse-names":false,"suffix":""},{"dropping-particle":"","family":"Camhi","given":"Stanley A","non-dropping-particle":"","parse-names":false,"suffix":""},{"dropping-particle":"","family":"Glickman","given":"Paul M","non-dropping-particle":"","parse-names":false,"suffix":""},{"dropping-particle":"","family":"Miller","given":"Donna","non-dropping-particle":"","parse-names":false,"suffix":""},{"dropping-particle":"","family":"Martha","given":"O","non-dropping-particle":"","parse-names":false,"suffix":""},{"dropping-particle":"","family":"Levine","given":"Jane","non-dropping-particle":"","parse-names":false,"suffix":""},{"dropping-particle":"","family":"General","given":"Assistant Attorneys","non-dropping-particle":"","parse-names":false,"suffix":""},{"dropping-particle":"","family":"Levine","given":"Sanford H","non-dropping-particle":"","parse-names":false,"suffix":""},{"dropping-particle":"","family":"Ii","given":"P Smith","non-dropping-particle":"","parse-names":false,"suffix":""},{"dropping-particle":"","family":"Press","given":"Chicago","non-dropping-particle":"","parse-names":false,"suffix":""},{"dropping-particle":"","family":"Ramos","given":"Célia Crista","non-dropping-particle":"","parse-names":false,"suffix":""},{"dropping-particle":"","family":"The","given":"Introduction N","non-dropping-particle":"","parse-names":false,"suffix":""},{"dropping-particle":"","family":"Court","given":"High","non-dropping-particle":"","parse-names":false,"suffix":""},{"dropping-particle":"","family":"Nairobi","given":"A T","non-dropping-particle":"","parse-names":false,"suffix":""},{"dropping-particle":"","family":"Courts","given":"Milinmani L A W","non-dropping-particle":"","parse-names":false,"suffix":""},{"dropping-particle":"","family":"Division","given":"Judicial Review","non-dropping-particle":"","parse-names":false,"suffix":""},{"dropping-particle":"","family":"The","given":"Introduction N","non-dropping-particle":"","parse-names":false,"suffix":""},{"dropping-particle":"","family":"Of","given":"Matter","non-dropping-particle":"","parse-names":false,"suffix":""},{"dropping-particle":"","family":"Application","given":"A N","non-dropping-particle":"","parse-names":false,"suffix":""},{"dropping-particle":"","family":"Judicial","given":"F O R","non-dropping-particle":"","parse-names":false,"suffix":""},{"dropping-particle":"","family":"Orders","given":"Review","non-dropping-particle":"","parse-names":false,"suffix":""},{"dropping-particle":"","family":"Certiorari","given":"O F","non-dropping-particle":"","parse-names":false,"suffix":""},{"dropping-particle":"","family":"By","given":"Mandamus","non-dropping-particle":"","parse-names":false,"suffix":""},{"dropping-particle":"","family":"Ndungu","given":"Martha Waihuini","non-dropping-particle":"","parse-names":false,"suffix":""},{"dropping-particle":"","family":"The","given":"Introduction N","non-dropping-particle":"","parse-names":false,"suffix":""},{"dropping-particle":"","family":"Of","given":"Matter","non-dropping-particle":"","parse-names":false,"suffix":""},{"dropping-particle":"","family":"Fair","given":"T H E","non-dropping-particle":"","parse-names":false,"suffix":""},{"dropping-particle":"","family":"Action","given":"Administrative","non-dropping-particle":"","parse-names":false,"suffix":""},{"dropping-particle":"","family":"Colombia. Consejo de Estado. Sala de lo Contencioso Administrativo. Sección Cuarta.","given":"","non-dropping-particle":"","parse-names":false,"suffix":""},{"dropping-particle":"","family":"Nigeria","given":"National Assembly","non-dropping-particle":"","parse-names":false,"suffix":""},{"dropping-particle":"","family":"Procedure","given":"Administrative","non-dropping-particle":"","parse-names":false,"suffix":""},{"dropping-particle":"","family":"Subchapter","given":"Act U S C","non-dropping-particle":"","parse-names":false,"suffix":""},{"dropping-particle":"","family":"Congreso de Colombia","given":"","non-dropping-particle":"","parse-names":false,"suffix":""},{"dropping-particle":"","family":"Hartmann J","given":"","non-dropping-particle":"","parse-names":false,"suffix":""},{"dropping-particle":"","family":"Tan","given":"N G T A N","non-dropping-particle":"","parse-names":false,"suffix":""},{"dropping-particle":"","family":"Jowell","given":"Jeffrey","non-dropping-particle":"","parse-names":false,"suffix":""},{"dropping-particle":"","family":"CFA","given":"","non-dropping-particle":"","parse-names":false,"suffix":""},{"dropping-particle":"","family":"Weekly","given":"The","non-dropping-particle":"","parse-names":false,"suffix":""},{"dropping-particle":"","family":"Reports","given":"Law","non-dropping-particle":"","parse-names":false,"suffix":""},{"dropping-particle":"","family":"Education","given":"Higher","non-dropping-particle":"","parse-names":false,"suffix":""},{"dropping-particle":"","family":"Council","given":"Funding","non-dropping-particle":"","parse-names":false,"suffix":""},{"dropping-particle":"","family":"Division","given":"Bench","non-dropping-particle":"","parse-names":false,"suffix":""},{"dropping-particle":"","family":"Wilcox","given":"A. F.","non-dropping-particle":"","parse-names":false,"suffix":""},{"dropping-particle":"","family":"Feinstein","given":"Brian D","non-dropping-particle":"","parse-names":false,"suffix":""},{"dropping-particle":"","family":"AJ-SSJ","given":"","non-dropping-particle":"","parse-names":false,"suffix":""},{"dropping-particle":"","family":"جهان</w:instrText>
      </w:r>
      <w:r>
        <w:rPr>
          <w:rFonts w:ascii="Times New Roman" w:hAnsi="Times New Roman" w:cs="Times New Roman" w:hint="cs"/>
          <w:sz w:val="24"/>
          <w:szCs w:val="24"/>
        </w:rPr>
        <w:instrText>ی</w:instrText>
      </w:r>
      <w:r>
        <w:rPr>
          <w:rFonts w:ascii="Times New Roman" w:hAnsi="Times New Roman" w:cs="Times New Roman"/>
          <w:sz w:val="24"/>
          <w:szCs w:val="24"/>
        </w:rPr>
        <w:instrText>","given":"عل</w:instrText>
      </w:r>
      <w:r>
        <w:rPr>
          <w:rFonts w:ascii="Times New Roman" w:hAnsi="Times New Roman" w:cs="Times New Roman" w:hint="cs"/>
          <w:sz w:val="24"/>
          <w:szCs w:val="24"/>
        </w:rPr>
        <w:instrText>ی</w:instrText>
      </w:r>
      <w:r>
        <w:rPr>
          <w:rFonts w:ascii="Times New Roman" w:hAnsi="Times New Roman" w:cs="Times New Roman"/>
          <w:sz w:val="24"/>
          <w:szCs w:val="24"/>
        </w:rPr>
        <w:instrText>","non-dropping-particle":"","parse-names":false,"suffix":""},{"dropping-particle":"","family":"مسگر</w:instrText>
      </w:r>
      <w:r>
        <w:rPr>
          <w:rFonts w:ascii="Times New Roman" w:hAnsi="Times New Roman" w:cs="Times New Roman" w:hint="cs"/>
          <w:sz w:val="24"/>
          <w:szCs w:val="24"/>
        </w:rPr>
        <w:instrText>ی</w:instrText>
      </w:r>
      <w:r>
        <w:rPr>
          <w:rFonts w:ascii="Times New Roman" w:hAnsi="Times New Roman" w:cs="Times New Roman"/>
          <w:sz w:val="24"/>
          <w:szCs w:val="24"/>
        </w:rPr>
        <w:instrText>","given":"سوسن","non-dropping-particle":"","parse-names":false,"suffix":""},{"dropping-particle":"","family":"Danziger","given":"Shai","non-dropping-particle":"","parse-names":false,"suffix":""},{"dropping-particle":"","family":"Levav","given":"Jonathan","non-dropping-particle":"","parse-names":false,"suffix":""},{"dropping-particle":"","family":"Avnaim-Pesso","given":"Liora","non-dropping-particle":"","parse-names":false,"suffix":""},{"dropping-particle":"","family":"Reich","given":"Robert B.","non-dropping-particle":"","parse-names":false,"suffix":""},{"dropping-particle":"","family":"Review","given":"Virginia Law","non-dropping-particle":"","parse-names":false,"suffix":""},{"dropping-particle":"","family":"Review","given":"Virginia Law","non-dropping-particle":"","parse-names":false,"suffix":""},{"dropping-particle":"","family":"LEY FEDERAL DE PROCEDIMIENTO ADMINISTRATIVO","given":"","non-dropping-particle":"","parse-names":false,"suffix":""},{"dropping-particle":"","family":"HKSAR","given":"","non-dropping-particle":"","parse-names":false,"suffix":""},{"dropping-particle":"","family":"Wharam","given":"Alan","non-dropping-particle":"","parse-names":false,"suffix":""},{"dropping-particle":"","family":"Powell","given":"Thomas Reed","non-dropping-particle":"","parse-names":false,"suffix":""},{"dropping-particle":"","family":"Hughes","given":"Charles E.","non-dropping-particle":"","parse-names":false,"suffix":""},{"dropping-particle":"","family":"Dodd","given":"Walter F.","non-dropping-particle":"","parse-names":false,"suffix":""},{"dropping-particle":"","family":"Gellhorn","given":"Walter","non-dropping-particle":"","parse-names":false,"suffix":""},{"dropping-particle":"","family":"Roma","given":"D I","non-dropping-particle":"","parse-names":false,"suffix":""},{"dropping-particle":"","family":"Coop","given":"S O C","non-dropping-particle":"","parse-names":false,"suffix":""},{"dropping-particle":"","family":"Chamber","given":"In","non-dropping-particle":"","parse-names":false,"suffix":""},{"dropping-particle":"","family":"Tex","given":"No W D","non-dropping-particle":"","parse-names":false,"suffix":""},{"dropping-particle":"","family":"Sharkey","given":"Catherine M.","non-dropping-particle":"","parse-names":false,"suffix":""},{"dropping-particle":"","family":"Journal","given":"Source","non-dropping-particle":"","parse-names":false,"suffix":""},{"dropping-particle":"","family":"Studies","given":"Asian","non-dropping-particle":"","parse-names":false,"suffix":""},{"dropping-particle":"","family":"December","given":"No September","non-dropping-particle":"","parse-names":false,"suffix":""},{"dropping-particle":"","family":"Law","given":"Berkeley Basic","non-dropping-particle":"","parse-names":false,"suffix":""},{"dropping-particle":"","family":"Republic","given":"Federal","non-dropping-particle":"","parse-names":false,"suffix":""},{"dropping-particle":"","family":"Aagard","given":"Todd S.","non-dropping-particle":"","parse-names":false,"suffix":""},{"dropping-particle":"","family":"Browne-wilkinson","given":"Lord","non-dropping-particle":"","parse-names":false,"suffix":""},{"dropping-particle":"","family":"Goff","given":"Lord","non-dropping-particle":"","parse-names":false,"suffix":""},{"dropping-particle":"","family":"Parker","given":"Solicitors","non-dropping-particle":"","parse-names":false,"suffix":""},{"dropping-particle":"","family":"To-","given":"I N Order","non-dropping-particle":"","parse-names":false,"suffix":""},{"dropping-particle":"","family":"Pierce","given":"Richard","non-dropping-particle":"","parse-names":false,"suffix":""},{"dropping-particle":"","family":"Nolte","given":"Georg","non-dropping-particle":"","parse-names":false,"suffix":""},{"dropping-particle":"","family":"Comercial","given":"Balanza","non-dropping-particle":"","parse-names":false,"suffix":""},{"dropping-particle":"","family":"Pesqueros","given":"D E Productos","non-dropping-particle":"","parse-names":false,"suffix":""},{"dropping-particle":"","family":"Young","given":"Katharine G.","non-dropping-particle":"","parse-names":false,"suffix":""},{"dropping-particle":"","family":"Tender","given":"Provincial","non-dropping-particle":"","parse-names":false,"suffix":""},{"dropping-particle":"","family":"General","given":"L E Y","non-dropping-particle":"","parse-names":false,"suffix":""},{"dropping-particle":"","family":"Administrativas","given":"D E Responsabilidades","non-dropping-particle":"","parse-names":false,"suffix":""},{"dropping-particle":"","family":"Ley General del Sistema Nacional Anticorrupcion","given":"","non-dropping-particle":"","parse-names":false,"suffix":""},{"dropping-particle":"","family":"Jj","given":"Nicholls L","non-dropping-particle":"","parse-names":false,"suffix":""},{"dropping-particle":"","family":"Shapiro","given":"Sidney A.","non-dropping-particle":"","parse-names":false,"suffix":""},{"dropping-particle":"","family":"Levy","given":"Richard E.","non-dropping-particle":"","parse-names":false,"suffix":""},{"dropping-particle":"","family":"Kozel","given":"Randy J","non-dropping-particle":"","parse-names":false,"suffix":""},{"dropping-particle":"","family":"Lakin","given":"Jason","non-dropping-particle":"","parse-names":false,"suffix":""},{"dropping-particle":"","family":"Herrera","given":"Guillermo","non-dropping-particle":"","parse-names":false,"suffix":""},{"dropping-particle":"","family":"Bingham","given":"Lisa Blomgren","non-dropping-particle":"","parse-names":false,"suffix":""},{"dropping-particle":"","family":"Law","given":"Berkeley Basic","non-dropping-particle":"","parse-names":false,"suffix":""},{"dropping-particle":"","family":"Shapiro","given":"Martin","non-dropping-particle":"","parse-names":false,"suffix":""},{"dropping-particle":"","family":"Trump","given":"Donald J","non-dropping-particle":"","parse-names":false,"suffix":""},{"dropping-particle":"","family":"No","given":"Case","non-dropping-particle":"","parse-names":false,"suffix":""},{"dropping-particle":"","family":"Adquisiciones","given":"L E Y D E","non-dropping-particle":"","parse-names":false,"suffix":""},{"dropping-particle":"","family":"Vigente","given":"Texto","non-dropping-particle":"","parse-names":false,"suffix":""},{"dropping-particle":"","family":"Frampton","given":"Peter","non-dropping-particle":"","parse-names":false,"suffix":""},{"dropping-particle":"","family":"Azar","given":"Stewart","non-dropping-particle":"","parse-names":false,"suffix":""},{"dropping-particle":"","family":"Jacobson","given":"Samuel","non-dropping-particle":"","parse-names":false,"suffix":""},{"dropping-particle":"","family":"Perrelli","given":"Thomas J","non-dropping-particle":"","parse-names":false,"suffix":""},{"dropping-particle":"","family":"Washington","given":"Block L L P","non-dropping-particle":"","parse-names":false,"suffix":""},{"dropping-particle":"","family":"No","given":"","non-dropping-particle":"","parse-names":false,"suffix":""},{"dropping-particle":"","family":"Ars","given":"P Reface D a T a W","non-dropping-particle":"","parse-names":false,"suffix":""},{"dropping-particle":"","family":"Kibbe","given":"Laura","non-dropping-particle":"","parse-names":false,"suffix":""},{"dropping-particle":"","family":"Golbère","given":"Brian","non-dropping-particle":"","parse-names":false,"suffix":""},{"dropping-particle":"","family":"Nystrom","given":"Jonathan","non-dropping-particle":"","parse-names":false,"suffix":""},{"dropping-particle":"","family":"Tobey","given":"Rich","non-dropping-particle":"","parse-names":false,"suffix":""},{"dropping-particle":"","family":"Conner","given":"Peter","non-dropping-particle":"","parse-names":false,"suffix":""},{"dropping-particle":"","family":"King","given":"Caleb","non-dropping-particle":"","parse-names":false,"suffix":""},{"dropping-particle":"","family":"Heller","given":"Peter B","non-dropping-particle":"","parse-names":false,"suffix":""},{"dropping-particle":"","family":"Torras","given":"Anna I Vellve","non-dropping-particle":"","parse-names":false,"suffix":""},{"dropping-particle":"","family":"To-","given":"I N Order","non-dropping-particle":"","parse-names":false,"suffix":""},{"dropping-particle":"","family":"Frederickson","given":"H George","non-dropping-particle":"","parse-names":false,"suffix":""},{"dropping-particle":"","family":"Frederickson","given":"H George","non-dropping-particle":"","parse-names":false,"suffix":""},{"dropping-particle":"","family":"Rulemaking","given":"Rules About","non-dropping-particle":"","parse-names":false,"suffix":""},{"dropping-particle":"","family":"Rise","given":"T H E","non-dropping-particle":"","parse-names":false,"suffix":""},{"dropping-particle":"","family":"The","given":"O F","non-dropping-particle":"","parse-names":false,"suffix":""},{"dropping-particle":"","family":"Khayelihle Kenneth Mthiyane","given":"","non-dropping-particle":"","parse-names":false,"suffix":""},{"dropping-particle":"","family":"Epstein","given":"Richard A","non-dropping-particle":"","parse-names":false,"suffix":""},{"dropping-particle":"","family":"Metzger","given":"Gillian E.","non-dropping-particle":"","parse-names":false,"suffix":""},{"dropping-particle":"","family":"Locke","given":"John","non-dropping-particle":"","parse-names":false,"suffix":""},{"dropping-particle":"","family":"Becerra Ramírez","given":"Manuel","non-dropping-particle":"","parse-names":false,"suffix":""},{"dropping-particle":"","family":"Zhu","given":"Chunyan","non-dropping-particle":"","parse-names":false,"suffix":""},{"dropping-particle":"","family":"Chen","given":"Lih-Shyang","non-dropping-particle":"","parse-names":false,"suffix":""},{"dropping-particle":"","family":"Ou","given":"Liming","non-dropping-particle":"","parse-names":false,"suffix":""},{"dropping-particle":"","family":"Geng","given":"Qingshan","non-dropping-particle":"","parse-names":false,"suffix":""},{"dropping-particle":"","family":"Jiang","given":"Wei","non-dropping-particle":"","parse-names":false,"suffix":""},{"dropping-particle":"","family":"Lv","given":"Xing","non-dropping-particle":"","parse-names":false,"suffix":""},{"dropping-particle":"","family":"Wu","given":"Xiang","non-dropping-particle":"","parse-names":false,"suffix":""},{"dropping-particle":"","family":"Ci","given":"Huipeng","non-dropping-particle":"","parse-names":false,"suffix":""},{"dropping-particle":"","family":"Liu","given":"Qing","non-dropping-particle":"","parse-names":false,"suffix":""},{"dropping-particle":"","family":"Yao","given":"Yongzheng","non-dropping-particle":"","parse-names":false,"suffix":""},{"dropping-particle":"","family":"Pentadbiran","given":"Pusat","non-dropping-particle":"","parse-names":false,"suffix":""},{"dropping-particle":"","family":"Persekutuan","given":"Kerajaan","non-dropping-particle":"","parse-names":false,"suffix":""},{"dropping-particle":"","family":"Kami","given":"Ruj","non-dropping-particle":"","parse-names":false,"suffix":""},{"dropping-particle":"","family":"Ketua","given":"Semua","non-dropping-particle":"","parse-names":false,"suffix":""},{"dropping-particle":"","family":"Kementerian","given":"Setiausaha","non-dropping-particle":"","parse-names":false,"suffix":""},{"dropping-particle":"","family":"Persekutuan","given":"Jabatan","non-dropping-particle":"","parse-names":false,"suffix":""},{"dropping-particle":"","family":"Pentadbiran","given":"Semua","non-dropping-particle":"","parse-names":false,"suffix":""},{"dropping-particle":"","family":"Kerajaan","given":"Setiausaha","non-dropping-particle":"","parse-names":false,"suffix":""},{"dropping-particle":"","family":"Berkanun","given":"Badan","non-dropping-particle":"","parse-names":false,"suffix":""},{"dropping-particle":"","family":"Pihak","given":"Semua","non-dropping-particle":"","parse-names":false,"suffix":""},{"dropping-particle":"","family":"Tempatan","given":"Berkuasa","non-dropping-particle":"","parse-names":false,"suffix":""},{"dropping-particle":"","family":"Ditolak","given":"Hutang-hutang Kerajaan Yang","non-dropping-particle":"","parse-names":false,"suffix":""},{"dropping-particle":"","family":"Latiff","given":"Azahar Che","non-dropping-particle":"","parse-names":false,"suffix":""},{"dropping-particle":"","family":"Marzuki","given":"Najib Ahmad","non-dropping-particle":"","parse-names":false,"suffix":""},{"dropping-particle":"","family":"Matshah","given":"Norlizah","non-dropping-particle":"","parse-names":false,"suffix":""},{"dropping-particle":"","family":"Ang","given":"Kim Teng","non-dropping-particle":"","parse-names":false,"suffix":""},{"dropping-particle":"","family":"Yunus","given":"Jasmani Mohd","non-dropping-particle":"","parse-names":false,"suffix":""},{"dropping-particle":"","family":"Mahajar","given":"Abdul Jumaat","non-dropping-particle":"","parse-names":false,"suffix":""},{"dropping-particle":"","family":"Bilal","given":"Kamalludin","non-dropping-particle":"","parse-names":false,"suffix":""},{"dropping-particle":"","family":"Ali","given":"Siti Noraza","non-dropping-particle":"","parse-names":false,"suffix":""},{"dropping-particle":"","family":"Naim","given":"Abg Sulaiman Abg","non-dropping-particle":"","parse-names":false,"suffix":""},{"dropping-particle":"","family":"Ali","given":"Nurlaila","non-dropping-particle":"","parse-names":false,"suffix":""},{"dropping-particle":"","family":"Ashmat","given":"Ismail","non-dropping-particle":"","parse-names":false,"suffix":""},{"dropping-particle":"","family":"Bulak","given":"Adelina","non-dropping-particle":"","parse-names":false,"suffix":""},{"dropping-particle":"","family":"Abdullah","given":"Aspalaila","non-dropping-particle":"","parse-names":false,"suffix":""},{"dropping-particle":"","family":"Selangor","given":"Bangi","non-dropping-particle":"","parse-names":false,"suffix":""},{"dropping-particle":"","family":"Berman","given":"Gregory","non-dropping-particle":"","parse-names":false,"suffix":""},{"dropping-particle":"","family":"Burton","given":"Sarah","non-dropping-particle":"","parse-names":false,"suffix":""},{"dropping-particle":"","family":"Yusuf","given":"Adeoti Florence","non-dropping-particle":"","parse-names":false,"suffix":""},{"dropping-particle":"","family":"Adeoye","given":"E. A.","non-dropping-particle":"","parse-names":false,"suffix":""},{"dropping-particle":"","family":"Cohen","given":"Sheldon","non-dropping-particle":"","parse-names":false,"suffix":""},{"dropping-particle":"","family":"The","given":"F O R","non-dropping-particle":"","parse-names":false,"suffix":""},{"dropping-particle":"","family":"Yesserie","given":"","non-dropping-particle":"","parse-names":false,"suffix":""},{"dropping-particle":"","family":"Matheny","given":"Kenneth B","non-dropping-particle":"","parse-names":false,"suffix":""},{"dropping-particle":"","family":"McCarthy","given":"Christopher J.","non-dropping-particle":"","parse-names":false,"suffix":""},{"dropping-particle":"","family":"Leadership","given":"Mental Health","non-dropping-particle":"","parse-names":false,"suffix":""},{"dropping-particle":"","family":"Idris","given":"Faoziah Haji","non-dropping-particle":"","parse-names":false,"suffix":""},{"dropping-particle":"","family":"Krishnan","given":"K Sarojani Devi","non-dropping-particle":"","parse-names":false,"suffix":""},{"dropping-particle":"","family":"Azmi","given":"Norfiza","non-dropping-particle":"","parse-names":false,"suffix":""},{"dropping-particle":"","family":"Guimarães De Mello Alves","given":"Márcia","non-dropping-particle":"","parse-names":false,"suffix":""},{"dropping-particle":"","family":"Chor","given":"Dóra","non-dropping-particle":"","parse-names":false,"suffix":""},{"dropping-particle":"","family":"Faerstein","given":"Eduardo","non-dropping-particle":"","parse-names":false,"suffix":""},{"dropping-particle":"","family":"De","given":"Curso Claudia","non-dropping-particle":"","parse-names":false,"suffix":""},{"dropping-particle":"","family":"Lopes","given":"S","non-dropping-particle":"","parse-names":false,"suffix":""},{"dropping-particle":"","family":"Guilherme","given":"E","non-dropping-particle":"","parse-names":false,"suffix":""},{"dropping-particle":"","family":"Werneck","given":"Loureiro","non-dropping-particle":"","parse-names":false,"suffix":""},{"dropping-particle":"","family":"Reddy","given":"MS","non-dropping-particle":"","parse-names":false,"suffix":""},{"dropping-particle":"","family":"Institute for Public Health","given":"","non-dropping-particle":"","parse-names":false,"suffix":""},{"dropping-particle":"","family":"American Psychological Association","given":"","non-dropping-particle":"","parse-names":false,"suffix":""},{"dropping-particle":"","family":"Harris Interactive","given":"","non-dropping-particle":"","parse-names":false,"suffix":""},{"dropping-particle":"","family":"Dato","given":"Ismail Name","non-dropping-particle":"","parse-names":false,"suffix":""},{"dropping-particle":"","family":"Hamdan","given":"Mohammad","non-dropping-particle":"","parse-names":false,"suffix":""},{"dropping-particle":"","family":"Anuar","given":"Mohd","non-dropping-particle":"","parse-names":false,"suffix":""},{"dropping-particle":"","family":"Dato","given":"Embi","non-dropping-particle":"","parse-names":false,"suffix":""},{"dropping-particle":"","family":"Rahim","given":"Ab","non-dropping-particle":"","parse-names":false,"suffix":""},{"dropping-particle":"","family":"Zahari","given":"Muhammad","non-dropping-particle":"","parse-names":false,"suffix":""},{"dropping-particle":"","family":"Aini","given":"Noor","non-dropping-particle":"","parse-names":false,"suffix":""},{"dropping-particle":"","family":"Leadership","given":"Advanced","non-dropping-particle":"","parse-names":false,"suffix":""},{"dropping-particle":"","family":"K","given":"Specialization O F Knowledge S O","non-dropping-particle":"","parse-names":false,"suffix":""},{"dropping-particle":"","family":"Remarks","given":"Welcoming","non-dropping-particle":"","parse-names":false,"suffix":""},{"dropping-particle":"","family":"Course","given":"Online","non-dropping-particle":"","parse-names":false,"suffix":""},{"dropping-particle":"","family":"Challenge","given":"The","non-dropping-particle":"","parse-names":false,"suffix":""},{"dropping-particle":"","family":"Alliance","given":"The","non-dropping-particle":"","parse-names":false,"suffix":""},{"dropping-particle":"","family":"Journey","given":"The","non-dropping-particle":"","parse-names":false,"suffix":""},{"dropping-particle":"","family":"Victory","given":"The","non-dropping-particle":"","parse-names":false,"suffix":""},{"dropping-particle":"","family":"Activity","given":"Group","non-dropping-particle":"","parse-names":false,"suffix":""},{"dropping-particle":"","family":"Activity","given":"Group","non-dropping-particle":"","parse-names":false,"suffix":""},{"dropping-particle":"","family":"The Ellen MacArthur Foundation","given":"","non-dropping-particle":"","parse-names":false,"suffix":""},{"dropping-particle":"","family":"Brusendorff","given":"Anne Christine","non-dropping-particle":"","parse-names":false,"suffix":""},{"dropping-particle":"","family":"Raynaud","given":"Etienne","non-dropping-particle":"","parse-names":false,"suffix":""},{"dropping-particle":"","family":"Barker","given":"Anna","non-dropping-particle":"","parse-names":false,"suffix":""},{"dropping-particle":"","family":"Intan","given":"Almp","non-dropping-particle":"","parse-names":false,"suffix":""},{"dropping-particle":"","family":"Deloitte Insights","given":"","non-dropping-particle":"","parse-names":false,"suffix":""},{"dropping-particle":"","family":"World Economic Forum","given":"","non-dropping-particle":"","parse-names":false,"suffix":""},{"dropping-particle":"","family":"Ματινα","given":"","non-dropping-particle":"","parse-names":false,"suffix":""},{"dropping-particle":"","family":"Intan","given":"Almp","non-dropping-particle":"","parse-names":false,"suffix":""},{"dropping-particle":"","family":"Monjelat","given":"Natalia","non-dropping-particle":"","parse-names":false,"suffix":""},{"dropping-particle":"","family":"Carretero","given":"Mario","non-dropping-particle":"","parse-names":false,"suffix":""},{"dropping-particle":"","family":"عباس","given":"• التميميّ، عبد الفتاح شراد خضير","non-dropping-particle":"","parse-names":false,"suffix":""},{"dropping-particle":"","family":"Implicada","given":"Psicología","non-dropping-particle":"","parse-names":false,"suffix":""},{"dropping-particle":"","family":"La","given":"E N","non-dropping-particle":"","parse-names":false,"suffix":""},{"dropping-particle":"","family":"Fairstein","given":"Gabriela A","non-dropping-particle":"","parse-names":false,"suffix":""},{"dropping-particle":"","family":"Monjelat","given":"Natalia","non-dropping-particle":"","parse-names":false,"suffix":""},{"dropping-particle":"","family":"Monjelat","given":"Apellido","non-dropping-particle":"","parse-names":false,"suffix":""},{"dropping-particle":"De","family":"Daniela","given":"Ultima","non-dropping-particle":"","parse-names":false,"suffix":""},{"dropping-particle":"","family":"Sociales","given":"Ciencias","non-dropping-particle":"","parse-names":false,"suffix":""},{"dropping-particle":"","family":"Virtual","given":"Campus","non-dropping-particle":"","parse-names":false,"suffix":""},{"dropping-particle":"","family":"Motivación","given":"Clase","non-dropping-particle":"","parse-names":false,"suffix":""},{"dropping-particle":"","family":"Sociales","given":"Ciencias","non-dropping-particle":"","parse-names":false,"suffix":""},{"dropping-particle":"","family":"Bello Garcés","given":"Silvia","non-dropping-particle":"","parse-names":false,"suffix":""},{"dropping-particle":"","family":"De","given":"Foro","non-dropping-particle":"","parse-names":false,"suffix":""},{"dropping-particle":"","family":"Fern","given":"Justo","non-dropping-particle":"","parse-names":false,"suffix":""},{"dropping-particle":"","family":"De","given":"Foro","non-dropping-particle":"","parse-names":false,"suffix":""},{"dropping-particle":"","family":"Fern","given":"Justo","non-dropping-particle":"","parse-names":false,"suffix":""},{"dropping-particle":"","family":"Wikipedia","given":"","non-dropping-particle":"","parse-names":false,"suffix":""},{"dropping-particle":"","family":"Organización Mundial de la Salud","given":"","non-dropping-particle":"","parse-names":false,"suffix":""},{"dropping-particle":"","family":"Cacf","given":"","non-dropping-particle":"","parse-names":false,"suffix":""},{"dropping-particle":"","family":"Aparicio","given":"Juan José JJ","non-dropping-particle":"","parse-names":false,"suffix":""},{"dropping-particle":"","family":"Moneo","given":"Rodríguez","non-dropping-particle":"","parse-names":false,"suffix":""},{"dropping-particle":"","family":"Sociales","given":"Ciencias","non-dropping-particle":"","parse-names":false,"suffix":""},{"dropping-particle":"","family":"La","given":"I","non-dropping-particle":"","parse-names":false,"suffix":""},{"dropping-particle":"","family":"Sociales","given":"Ciencias","non-dropping-particle":"","parse-names":false,"suffix":""},{"dropping-particle":"","family":"Virtual","given":"Campus","non-dropping-particle":"","parse-names":false,"suffix":""},{"dropping-particle":"","family":"Baquero","given":"Ricardo","non-dropping-particle":"","parse-names":false,"suffix":""},{"dropping-particle":"","family":"Orueta","given":"Baquero","non-dropping-particle":"","parse-names":false,"suffix":""},{"dropping-particle":"","family":"Proximo","given":"Zona D E Desarrollo","non-dropping-particle":"","parse-names":false,"suffix":""},{"dropping-particle":"","family":"Situación","given":"Sujeto Y","non-dropping-particle":"","parse-names":false,"suffix":""},{"dropping-particle":"","family":"Problema","given":"E L","non-dropping-particle":"","parse-names":false,"suffix":""},{"dropping-particle":"","family":"Rica","given":"Universidad De Costa","non-dropping-particle":"","parse-names":false,"suffix":""},{"dropping-particle":"","family":"Rica","given":"Costa","non-dropping-particle":"","parse-names":false,"suffix":""},{"dropping-particle":"","family":"Baquero","given":"Ricardo","non-dropping-particle":"","parse-names":false,"suffix":""},{"dropping-particle":"","family":"Sociales","given":"Ciencias","non-dropping-particle":"","parse-names":false,"suffix":""},{"dropping-particle":"","family":"Virtual","given":"Campus","non-dropping-particle":"","parse-names":false,"suffix":""},{"dropping-particle":"","family":"Sociales","given":"Ciencias","non-dropping-particle":"","parse-names":false,"suffix":""},{"dropping-particle":"","family":"Los","given":"Clase","non-dropping-particle":"","parse-names":false,"suffix":""},{"dropping-particle":"","family":"Genética","given":"Psicología","non-dropping-particle":"","parse-names":false,"suffix":""},{"dropping-particle":"","family":"Carretero","given":"Mario","non-dropping-particle":"","parse-names":false,"suffix":""},{"dropping-particle":"","family":"Sociales","given":"Ciencias","non-dropping-particle":"","parse-names":false,"suffix":""},{"dropping-particle":"","family":"Desarrollo","given":"Clase","non-dropping-particle":"","parse-names":false,"suffix":""},{"dropping-particle":"","family":"Gardner","given":"Howard.","non-dropping-particle":"","parse-names":false,"suffix":""},{"dropping-particle":"","family":"Kriger","given":"Miriam","non-dropping-particle":"","parse-names":false,"suffix":""},{"dropping-particle":"","family":"Carretero","given":"Mario","non-dropping-particle":"","parse-names":false,"suffix":""},{"dropping-particle":"","family":"Sociales","given":"Ciencias","non-dropping-particle":"","parse-names":false,"suffix":""},{"dropping-particle":"","family":"Introducción","given":"Clase","non-dropping-particle":"","parse-names":false,"suffix":""},{"dropping-particle":"","family":"Castorina","given":"José Antonia","non-dropping-particle":"","parse-names":false,"suffix":""},{"dropping-particle":"","family":"Carretero","given":"Mario","non-dropping-particle":"","parse-names":false,"suffix":""},{"dropping-particle":"","family":"Piaget","given":"Jean","non-dropping-particle":"","parse-names":false,"suffix":""},{"dropping-particle":"","family":"Trilla","given":"E N J","non-dropping-particle":"","parse-names":false,"suffix":""},{"dropping-particle":"","family":"عباس","given":"• التميميّ، عبد الفتاح شراد خضير","non-dropping-particle":"","parse-names":false,"suffix":""},{"dropping-particle":"","family":"Rodríguez-Moneo","given":"M","non-dropping-particle":"","parse-names":false,"suffix":""},{"dropping-particle":"","family":"Aparicio","given":"Juan José JJ","non-dropping-particle":"","parse-names":false,"suffix":""},{"dropping-particle":"","family":"Curso","given":"Flacso Virtual","non-dropping-particle":"","parse-names":false,"suffix":""},{"dropping-particle":"","family":"Superior","given":"Diploma","non-dropping-particle":"","parse-names":false,"suffix":""},{"dropping-particle":"","family":"Impreso","given":"Ciencias Sociales","non-dropping-particle":"","parse-names":false,"suffix":""},{"dropping-particle":"","family":"Monjelat","given":"Natalia","non-dropping-particle":"","parse-names":false,"suffix":""},{"dropping-particle":"","family":"Huertas","given":"Juan Antonio","non-dropping-particle":"","parse-names":false,"suffix":""},{"dropping-particle":"","family":"Aparicio","given":"Juan José JJ","non-dropping-particle":"","parse-names":false,"suffix":""},{"dropping-particle":"","family":"Rodríguez","given":"En M","non-dropping-particle":"","parse-names":false,"suffix":""},{"dropping-particle":"","family":"Psicología","given":"De","non-dropping-particle":"","parse-names":false,"suffix":""},{"dropping-particle":"","family":"(2005)","given":"J. Alonso Tapia","non-dropping-particle":"","parse-names":false,"suffix":""},{"dropping-particle":"","family":"Motivaci","given":"La","non-dropping-particle":"","parse-names":false,"suffix":""},{"dropping-particle":"","family":"Л.В.Травин","given":"начальник отдела","non-dropping-particle":"","parse-names":false,"suffix":""},{"dropping-particle":"","family":"Ленина»","given":"ФГУП «Всероссийский электротехнический институт имени В.И.","non-dropping-particle":"","parse-names":false,"suffix":""},{"dropping-particle":"","family":"</w:instrText>
      </w:r>
      <w:r>
        <w:rPr>
          <w:rFonts w:ascii="MS Gothic" w:eastAsia="MS Gothic" w:hAnsi="MS Gothic" w:cs="MS Gothic" w:hint="eastAsia"/>
          <w:sz w:val="24"/>
          <w:szCs w:val="24"/>
        </w:rPr>
        <w:instrText>崔宇</w:instrText>
      </w:r>
      <w:r>
        <w:rPr>
          <w:rFonts w:ascii="SimSun" w:eastAsia="SimSun" w:hAnsi="SimSun" w:cs="SimSun" w:hint="eastAsia"/>
          <w:sz w:val="24"/>
          <w:szCs w:val="24"/>
        </w:rPr>
        <w:instrText>红</w:instrText>
      </w:r>
      <w:r>
        <w:rPr>
          <w:rFonts w:ascii="Times New Roman" w:hAnsi="Times New Roman" w:cs="Times New Roman"/>
          <w:sz w:val="24"/>
          <w:szCs w:val="24"/>
        </w:rPr>
        <w:instrText>","given":"","non-dropping-particle":"","parse-names":false,"suffix":""},{"dropping-particle":"","family":"</w:instrText>
      </w:r>
      <w:r>
        <w:rPr>
          <w:rFonts w:ascii="MS Gothic" w:eastAsia="MS Gothic" w:hAnsi="MS Gothic" w:cs="MS Gothic" w:hint="eastAsia"/>
          <w:sz w:val="24"/>
          <w:szCs w:val="24"/>
        </w:rPr>
        <w:instrText>楚恒</w:instrText>
      </w:r>
      <w:r>
        <w:rPr>
          <w:rFonts w:ascii="SimSun" w:eastAsia="SimSun" w:hAnsi="SimSun" w:cs="SimSun" w:hint="eastAsia"/>
          <w:sz w:val="24"/>
          <w:szCs w:val="24"/>
        </w:rPr>
        <w:instrText>亚</w:instrText>
      </w:r>
      <w:r>
        <w:rPr>
          <w:rFonts w:ascii="Times New Roman" w:hAnsi="Times New Roman" w:cs="Times New Roman"/>
          <w:sz w:val="24"/>
          <w:szCs w:val="24"/>
        </w:rPr>
        <w:instrText>","given":"","non-dropping-particle":"","parse-names":false,"suffix":""},{"dropping-particle":"","family":"</w:instrText>
      </w:r>
      <w:r>
        <w:rPr>
          <w:rFonts w:ascii="MS Gothic" w:eastAsia="MS Gothic" w:hAnsi="MS Gothic" w:cs="MS Gothic" w:hint="eastAsia"/>
          <w:sz w:val="24"/>
          <w:szCs w:val="24"/>
        </w:rPr>
        <w:instrText>李</w:instrText>
      </w:r>
      <w:r>
        <w:rPr>
          <w:rFonts w:ascii="SimSun" w:eastAsia="SimSun" w:hAnsi="SimSun" w:cs="SimSun" w:hint="eastAsia"/>
          <w:sz w:val="24"/>
          <w:szCs w:val="24"/>
        </w:rPr>
        <w:instrText>枫</w:instrText>
      </w:r>
      <w:r>
        <w:rPr>
          <w:rFonts w:ascii="Times New Roman" w:hAnsi="Times New Roman" w:cs="Times New Roman"/>
          <w:sz w:val="24"/>
          <w:szCs w:val="24"/>
        </w:rPr>
        <w:instrText>","given":"","non-dropping-particle":"","parse-names":false,"suffix":""},{"dropping-particle":"","family":"Monjelat","given":"Natalia","non-dropping-particle":"","parse-names":false,"suffix":""},{"dropping-particle":"","family":"Carretero","given":"Mario","non-dropping-particle":"","parse-names":false,"suffix":""},{"dropping-particle":"","family":"عباس","given":"• التميميّ، عبد الفتاح شراد خضير","non-dropping-particle":"","parse-names":false,"suffix":""},{"dropping-particle":"","family":"Implicada","given":"Psicología","non-dropping-particle":"","parse-names":false,"suffix":""},{"dropping-particle":"","family":"La","given":"E N","non-dropping-particle":"","parse-names":false,"suffix":""},{"dropping-particle":"","family":"Fairstein","given":"Gabriela A","non-dropping-particle":"","parse-names":false,"suffix":""},{"dropping-particle":"","family":"Monjelat","given":"Natalia","non-dropping-particle":"","parse-names":false,"suffix":""},{"dropping-particle":"","family":"Monjelat","given":"Apellido","non-dropping-particle":"","parse-names":false,"suffix":""},{"dropping-particle":"De","family":"Daniela","given":"Ultima","non-dropping-particle":"","parse-names":false,"suffix":""},{"dropping-particle":"","family":"Sociales","given":"Ciencias","non-dropping-particle":"","parse-names":false,"suffix":""},{"dropping-particle":"","family":"Virtual","given":"Campus","non-dropping-particle":"","parse-names":false,"suffix":""},{"dropping-particle":"","family":"Motivación","given":"Clase","non-dropping-particle":"","parse-names":false,"suffix":""},{"dropping-particle":"","family":"Sociales","given":"Ciencias","non-dropping-particle":"","parse-names":false,"suffix":""},{"dropping-particle":"","family":"Bello Garcés","given":"Silvia","non-dropping-particle":"","parse-names":false,"suffix":""},{"dropping-particle":"","family":"De","given":"Foro","non-dropping-particle":"","parse-names":false,"suffix":""},{"dropping-particle":"","family":"Fern","given":"Justo","non-dropping-particle":"","parse-names":false,"suffix":""},{"dropping-particle":"","family":"De","given":"Foro","non-dropping-particle":"","parse-names":false,"suffix":""},{"dropping-particle":"","family":"Fern","given":"Justo","non-dropping-particle":"","parse-names":false,"suffix":""},{"dropping-particle":"","family":"Wikipedia","given":"","non-dropping-particle":"","parse-names":false,"suffix":""},{"dropping-particle":"","family":"Organización Mundial de la Salud","given":"","non-dropping-particle":"","parse-names":false,"suffix":""},{"dropping-particle":"","family":"Cacf","given":"","non-dropping-particle":"","parse-names":false,"suffix":""},{"dropping-particle":"","family":"Aparicio","given":"Juan José JJ","non-dropping-particle":"","parse-names":false,"suffix":""},{"dropping-particle":"","family":"Moneo","given":"Rodríguez","non-dropping-particle":"","parse-names":false,"suffix":""},{"dropping-particle":"","family":"Sociales","given":"Ciencias","non-dropping-particle":"","parse-names":false,"suffix":""},{"dropping-particle":"","family":"La","given":"I","non-dropping-particle":"","parse-names":false,"suffix":""},{"dropping-particle":"","family":"Sociales","given":"Ciencias","non-dropping-particle":"","parse-names":false,"suffix":""},{"dropping-particle":"","family":"Virtual","given":"Campus","non-dropping-particle":"","parse-names":false,"suffix":""},{"dropping-particle":"","family":"Baquero","given":"Ricardo","non-dropping-particle":"","parse-names":false,"suffix":""},{"dropping-particle":"","family":"Orueta","given":"Baquero","non-dropping-particle":"","parse-names":false,"suffix":""},{"dropping-particle":"","family":"Proximo","given":"Zona D E Desarrollo","non-dropping-particle":"","parse-names":false,"suffix":""},{"dropping-particle":"","family":"Situación","given":"Sujeto Y","non-dropping-particle":"","parse-names":false,"suffix":""},{"dropping-particle":"","family":"Problema","given":"E L","non-dropping-particle":"","parse-names":false,"suffix":""},{"dropping-particle":"","family":"Rica","given":"Universidad De Costa","non-dropping-particle":"","parse-names":false,"suffix":""},{"dropping-particle":"","family":"Rica","given":"Costa","non-dropping-particle":"","parse-names":false,"suffix":""},{"dropping-particle":"","family":"Baquero","given":"Ricardo","non-dropping-particle":"","parse-names":false,"suffix":""},{"dropping-particle":"","family":"Sociales","given":"Ciencias","non-dropping-particle":"","parse-names":false,"suffix":""},{"dropping-particle":"","family":"Virtual","given":"Campus","non-dropping-particle":"","parse-names":false,"suffix":""},{"dropping-particle":"","family":"Sociales","given":"Ciencias","non-dropping-particle":"","parse-names":false,"suffix":""},{"dropping-particle":"","family":"Los","given":"Clase","non-dropping-particle":"","parse-names":false,"suffix":""},{"dropping-particle":"","family":"Genética","given":"Psicología","non-dropping-particle":"","parse-names":false,"suffix":""},{"dropping-particle":"","family":"Carretero","given":"Mario","non-dropping-particle":"","parse-names":false,"suffix":""},{"dropping-particle":"","family":"Sociales","given":"Ciencias","non-dropping-particle":"","parse-names":false,"suffix":""},{"dropping-particle":"","family":"Desarrollo","given":"Clase","non-dropping-particle":"","parse-names":false,"suffix":""},{"dropping-particle":"","family":"Gardner","given":"Howard.","non-dropping-particle":"","parse-names":false,"suffix":""},{"dropping-particle":"","family":"Kriger","given":"Miriam","non-dropping-particle":"","parse-names":false,"suffix":""},{"dropping-particle":"","family":"Carretero","given":"Mario","non-dropping-particle":"","parse-names":false,"suffix":""},{"dropping-particle":"","family":"Sociales","given":"Ciencias","non-dropping-particle":"","parse-names":false,"suffix":""},{"dropping-particle":"","family":"Introducción","given":"Clase","non-dropping-particle":"","parse-names":false,"suffix":""},{"dropping-particle":"","family":"Castorina","given":"José Antonia","non-dropping-particle":"","parse-names":false,"suffix":""},{"dropping-particle":"","family":"Carretero","given":"Mario","non-dropping-particle":"","parse-names":false,"suffix":""},{"dropping-particle":"","family":"Piaget","given":"Jean","non-dropping-particle":"","parse-names":false,"suffix":""},{"dropping-particle":"","family":"Trilla","given":"E N J","non-dropping-particle":"","parse-names":false,"suffix":""},{"dropping-particle":"","family":"عباس","given":"• التميميّ، ع</w:instrText>
      </w:r>
      <w:r>
        <w:rPr>
          <w:rFonts w:ascii="Times New Roman" w:hAnsi="Times New Roman" w:cs="Times New Roman" w:hint="eastAsia"/>
          <w:sz w:val="24"/>
          <w:szCs w:val="24"/>
        </w:rPr>
        <w:instrText>بد</w:instrText>
      </w:r>
      <w:r>
        <w:rPr>
          <w:rFonts w:ascii="Times New Roman" w:hAnsi="Times New Roman" w:cs="Times New Roman"/>
          <w:sz w:val="24"/>
          <w:szCs w:val="24"/>
        </w:rPr>
        <w:instrText xml:space="preserve"> الفتاح شراد خضير","non-dropping-particle":"","parse-names":false,"suffix":""},{"dropping-particle":"","family":"Rodríguez-Moneo","given":"M","non-dropping-particle":"","parse-names":false,"suffix":""},{"dropping-particle":"","family":"Aparicio","given":"Juan José JJ","non-dropping-particle":"","parse-names":false,"suffix":""},{"dropping-particle":"","family":"Curso","given":"Flacso Virtual","non-dropping-particle":"","parse-names":false,"suffix":""},{"dropping-particle":"","family":"Superior","given":"Diploma","non-dropping-particle":"","parse-names":false,"suffix":""},{"dropping-particle":"","family":"Impreso","given":"Ciencias Sociales","non-dropping-particle":"","parse-names":false,"suffix":""},{"dropping-particle":"","family":"Monjelat","given":"Natalia","non-dropping-particle":"","parse-names":false,"suffix":""},{"dropping-particle":"","family":"Huertas","given":"Juan Antonio","non-dropping-particle":"","parse-names":false,"suffix":""},{"dropping-particle":"","family":"Aparicio","given":"Juan José JJ","non-dropping-particle":"","parse-names":false,"suffix":""},{"dropping-particle":"","family":"Rodríguez","given":"En M","non-dropping-particle":"","parse-names":false,"suffix":""},{"dropping-particle":"","family":"Psicología","given":"De","non-dropping-particle":"","parse-names":false,"suffix":""},{"dropping-particle":"","family":"(2005)","given":"J. Alonso Tapia","non-dropping-particle":"","parse-names":false,"suffix":""},{"dropping-particle":"","family":"Motivaci","given":"La","non-dropping-particle":"","parse-names":false,"suffix":""},{"dropping-particle":"","family":"Jaya","given":"Petaling","non-dropping-particle":"","parse-names":false,"suffix":""},{"dropping-particle":"","family":"Refugees","given":"Chin","non-dropping-particle":"","parse-names":false,"suffix":""},{"dropping-particle":"","family":"Bawi","given":"James","non-dropping-particle":"","parse-names":false,"suffix":""},{"dropping-particle":"","family":"Bik","given":"Thang","non-dropping-particle":"","parse-names":false,"suffix":""},{"dropping-particle":"","family":"Bawi","given":"James","non-dropping-particle":"","parse-names":false,"suffix":""},{"dropping-particle":"","family":"Army","given":"Arakan","non-dropping-particle":"","parse-names":false,"suffix":""},{"dropping-particle":"","family":"Organisation","given":"Falam Refugee","non-dropping-particle":"","parse-names":false,"suffix":""},{"dropping-particle":"","family":"Certe","given":"Cherryn","non-dropping-particle":"","parse-names":false,"suffix":""},{"dropping-particle":"","family":"Chin","given":"Some","non-dropping-particle":"","parse-names":false,"suffix":""},{"dropping-particle":"","family":"Representative","given":"Unhcr","non-dropping-particle":"","parse-names":false,"suffix":""},{"dropping-particle":"","family":"Unhcr","given":"How","non-dropping-particle":"","parse-names":false,"suffix":""},{"dropping-particle":"","family":"Ματινα","given":"","non-dropping-particle":"","parse-names":false,"suffix":""},{"dropping-particle":"","family":"Forum","given":"World Economic","non-dropping-particle":"","parse-names":false,"suffix":""},{"dropping-particle":"","family":"Report","given":"Jobs","non-dropping-particle":"","parse-names":false,"suffix":""},{"dropping-particle":"","family":"Teoh","given":"Joon","non-dropping-particle":"","parse-names":false,"suffix":""},{"dropping-particle":"","family":"Asia","given":"Agos","non-dropping-particle":"","parse-names":false,"suffix":""},{"dropping-particle":"","family":"Bhd","given":"Sdn","non-dropping-particle":"","parse-names":false,"suffix":""},{"dropping-particle":"","family":"Asia","given":"Agos","non-dropping-particle":"","parse-names":false,"suffix":""},{"dropping-particle":"","family":"Ματινα","given":"","non-dropping-particle":"","parse-names":false,"suffix":""},{"dropping-particle":"","family":"Lumpur","given":"Kuala","non-dropping-particle":"","parse-names":false,"suffix":""},{"dropping-particle":"","family":"Minister","given":"The Prime","non-dropping-particle":"","parse-names":false,"suffix":""},{"dropping-particle":"","family":"Wednesday","given":"Last","non-dropping-particle":"","parse-names":false,"suffix":""},{"dropping-particle":"","family":"Lumpur","given":"Kuala","non-dropping-particle":"","parse-names":false,"suffix":""},{"dropping-particle":"","family":"</w:instrText>
      </w:r>
      <w:r>
        <w:rPr>
          <w:rFonts w:ascii="MS Gothic" w:eastAsia="MS Gothic" w:hAnsi="MS Gothic" w:cs="MS Gothic" w:hint="eastAsia"/>
          <w:sz w:val="24"/>
          <w:szCs w:val="24"/>
        </w:rPr>
        <w:instrText>ペインクリニック学会</w:instrText>
      </w:r>
      <w:r>
        <w:rPr>
          <w:rFonts w:ascii="Times New Roman" w:hAnsi="Times New Roman" w:cs="Times New Roman"/>
          <w:sz w:val="24"/>
          <w:szCs w:val="24"/>
        </w:rPr>
        <w:instrText>","given":"","non-dropping-particle":"","parse-names":false,"suffix":""},{"dropping-particle":"","family":"Mohammad","given":"Datuk","non-dropping-particle":"","parse-names":false,"suffix":""},{"dropping-particle":"","family":"Wahid","given":"Hamdan","non-dropping-particle":"","parse-names":false,"suffix":""},{"dropping-particle":"","family":"Army","given":"Thai","non-dropping-particle":"","parse-names":false,"suffix":""},{"dropping-particle":"","family":"Gen","given":"Maj","non-dropping-particle":"","parse-names":false,"suffix":""},{"dropping-particle":"","family":"Kalaphasut","given":"Jatuporn","non-dropping-particle":"","parse-names":false,"suffix":""},{"dropping-particle":"","family":"Non","given":"Klong Bo","non-dropping-particle":"","parse-names":false,"suffix":""},{"dropping-particle":"","family":"Sala","given":"Tha","non-dropping-particle":"","parse-names":false,"suffix":""},{"dropping-particle":"","family":"Thammarat","given":"Nakhon Si","non-dropping-particle":"","parse-names":false,"suffix":""},{"dropping-particle":"","family":"Diesel","given":"Ultraforce Premium","non-dropping-particle":"","parse-names":false,"suffix":""},{"dropping-particle":"","family":"Diesel","given":"Ultraforce Premium","non-dropping-particle":"","parse-names":false,"suffix":""},{"dropping-particle":"","family":"Lumpur","given":"Kuala","non-dropping-particle":"","parse-names":false,"suffix":""},{"dropping-particle":"","family":"Wei","given":"Chong","non-dropping-particle":"","parse-names":false,"suffix":""},{"dropping-particle":"","family":"Jordan","given":"Michael","non-dropping-particle":"","parse-names":false,"suffix":""},{"dropping-particle":"","family":"</w:instrText>
      </w:r>
      <w:r>
        <w:rPr>
          <w:rFonts w:ascii="MS Gothic" w:eastAsia="MS Gothic" w:hAnsi="MS Gothic" w:cs="MS Gothic" w:hint="eastAsia"/>
          <w:sz w:val="24"/>
          <w:szCs w:val="24"/>
        </w:rPr>
        <w:instrText>ペインクリニック学会</w:instrText>
      </w:r>
      <w:r>
        <w:rPr>
          <w:rFonts w:ascii="Times New Roman" w:hAnsi="Times New Roman" w:cs="Times New Roman"/>
          <w:sz w:val="24"/>
          <w:szCs w:val="24"/>
        </w:rPr>
        <w:instrText>","given":"","non-dropping-particle":"","parse-names":false,"suffix":""},{"dropping-particle":"","family":"Bhd","given":"Khazanah Nasional","non-dropping-particle":"","parse-names":false,"suffix":""},{"dropping-particle":"","family":"Azizi","given":"Nur Aqidah","non-dropping-particle":"","parse-names":false,"suffix":""},{"dropping-particle":"","family":"Ismail","given":"Ilmah","non-dropping-particle":"","parse-names":false,"suffix":""},{"dropping-particle":"","family":"Ματινα","given":"","non-dropping-particle":"","parse-names":false,"suffix":""},{"dropping-particle":"","family":"Minister","given":"Multimedia","non-dropping-particle":"","parse-names":false,"suffix":""},{"dropping-particle":"","family":"Singh","given":"Gobind","non-dropping-particle":"","parse-names":false,"suffix":""},{"dropping-particle":"","family":"Communications","given":"Malaysian","non-dropping-particle":"","parse-names":false,"suffix":""},{"dropping-particle":"","family":"Services","given":"Multimedia","non-dropping-particle":"","parse-names":false,"suffix":""},{"dropping-particle":"","family":"Conference","given":"Cyberjaya Infra","non-dropping-particle":"","parse-names":false,"suffix":""},{"dropping-particle":"","family":"March","given":"Rais Hussin","non-dropping-particle":"","parse-names":false,"suffix":""},{"dropping-particle":"","family":"Ματινα","given":"","non-dropping-particle":"","parse-names":false,"suffix":""},{"dropping-particle":"","family":"Intan","given":"Almp","non-dropping-particle":"","parse-names":false,"suffix":""},{"dropping-particle":"","family":"Datang","given":"Selamat","non-dropping-particle":"","parse-names":false,"suffix":""},{"dropping-particle":"","family":"Deputy","given":"Senior","non-dropping-particle":"","parse-names":false,"suffix":""},{"dropping-particle":"","family":"Vermeulen","given":"Freek","non-dropping-particle":"","parse-names":false,"suffix":""},{"dropping-particle":"","family":"قربان</w:instrText>
      </w:r>
      <w:r>
        <w:rPr>
          <w:rFonts w:ascii="Times New Roman" w:hAnsi="Times New Roman" w:cs="Times New Roman" w:hint="cs"/>
          <w:sz w:val="24"/>
          <w:szCs w:val="24"/>
        </w:rPr>
        <w:instrText>ی</w:instrText>
      </w:r>
      <w:r>
        <w:rPr>
          <w:rFonts w:ascii="Times New Roman" w:hAnsi="Times New Roman" w:cs="Times New Roman"/>
          <w:sz w:val="24"/>
          <w:szCs w:val="24"/>
        </w:rPr>
        <w:instrText>","given":"دکتر محمد","non-dropping-particle":"","parse-names":false,"suffix":""},{"dropping-particle":"","family":"Wilkinson","given":"Richard","non-dropping-particle":"","parse-names":false,"suffix":""},{"dropping-particle":"","family":"Cases","given":"Pending Cases","non-dropping-particle":"","parse-names":false,"suffix":""},{"dropping-particle":"","family":"Cases","given":"New","non-dropping-particle":"","parse-names":false,"suffix":""},{"dropping-particle":"","family":"Cases","given":"Pending Cases","non-dropping-particle":"","parse-names":false,"suffix":""},{"dropping-particle":"","family":"Pending","given":"Cases","non-dropping-particle":"","parse-names":false,"suffix":""},{"dropping-particle":"","family":"Section","given":"Development","non-dropping-particle":"","parse-names":false,"suffix":""},{"dropping-particle":"","family":"Section","given":"Development","non-dropping-particle":"","parse-names":false,"suffix":""},{"dropping-particle":"","family":"Section","given":"Development","non-dropping-particle":"","parse-names":false,"suffix":""},{"dropping-particle":"","family":"Unit","given":"Training Evaluation","non-dropping-particle":"","parse-names":false,"suffix":""},{"dropping-particle":"","family":"December","given":"On","non-dropping-particle":"","parse-names":false,"suffix":""},{"dropping-particle":"","family":"Reyes","given":"Ms Margie","non-dropping-particle":"","parse-names":false,"suffix":""},{"dropping-particle":"","family":"Management","given":"Resource","non-dropping-particle":"","parse-names":false,"suffix":""},{"dropping-particle":"","family":"Superintendent","given":"Introduction Assistant","non-dropping-particle":"","parse-names":false,"suffix":""},{"dropping-particle":"","family":"Ishak","given":"Ahmad","non-dropping-particle":"","parse-names":false,"suffix":""},{"dropping-particle":"","family":"Engineering","given":"Electrical","non-dropping-particle":"","parse-names":false,"suffix":""},{"dropping-particle":"","family":"Police","given":"Royal Malaysian","non-dropping-particle":"","parse-names":false,"suffix":""},{"dropping-particle":"","family":"Officer","given":"Senior Investigating","non-dropping-particle":"","parse-names":false,"suffix":""},{"dropping-particle":"","family":"Division","given":"Anti- Narcotic","non-dropping-particle":"","parse-names":false,"suffix":""},{"dropping-particle":"","family":"Lumpur","given":"Kuala","non-dropping-particle":"","parse-names":false,"suffix":""},{"dropping-particle":"","family":"Division","given":"Communications","non-dropping-particle":"","parse-names":false,"suffix":""},{"dropping-particle":"","family":"Workshop","given":"Communications","non-dropping-particle":"","parse-names":false,"suffix":""},{"dropping-particle":"","family":"Division","given":"Communications","non-dropping-particle":"","parse-names":false,"suffix":""},{"dropping-particle":"","family":"Since","given":"Background","non-dropping-particle":"","parse-names":false,"suffix":""},{"dropping-particle":"","family":"Workshop","given":"Communications","non-dropping-particle":"","parse-names":false,"suffix":""},{"dropping-particle":"","family":"Budiman","given":"Syarikat","non-dropping-particle":"","parse-names":false,"suffix":""},{"dropping-particle":"","family":"Column","given":"Readers","non-dropping-particle":"","parse-names":false,"suffix":""},{"dropping-particle":"","family":"Tasik","given":"Pusat Asuhan","non-dropping-particle":"","parse-names":false,"suffix":""},{"dropping-particle":"","family":"Tasik","given":"Pusat Asuhan","non-dropping-particle":"","parse-names":false,"suffix":""},{"dropping-particle":"","family":"Марцевич","given":"С.Ю.","non-dropping-particle":"","parse-names":false,"suffix":""},{"dropping-particle":"","family":"Метелица","given":"В.И.","non-dropping-particle":"","parse-names":false,"suffix":""},{"dropping-particle":"","family":"Background","given":"Historical","non-dropping-particle":"","parse-names":false,"suffix":""},{"dropping-particle":"","family":"The","given":"O F","non-dropping-particle":"","parse-names":false,"suffix":""},{"dropping-particle":"","family":"Lasin","given":"Janette Rosuello","non-dropping-particle":"","parse-names":false,"suffix":""},{"dropping-particle":"","family":"Shafie","given":"Halim","non-dropping-particle":"","parse-names":false,"suffix":""},{"dropping-particle":"","family":"Sue","given":"Goh Bong","non-dropping-particle":"","parse-names":false,"suffix":""},{"dropping-particle":"","family":"The","given":"Introduction N","non-dropping-particle":"","parse-names":false,"suffix":""},{"dropping-particle":"","family":"Goh","given":"P M","non-dropping-particle":"","parse-names":false,"suffix":""},{"dropping-particle":"","family":"Tong","given":"Chok","non-dropping-particle":"","parse-names":false,"suffix":""},{"dropping-particle":"","family":"Lee","given":"P M","non-dropping-particle":"","parse-names":false,"suffix":""},{"dropping-particle":"","family":"Loong","given":"Hsien","non-dropping-particle":"","parse-names":false,"suffix":""},{"dropping-particle":"","family":"Lee","given":"P M","non-dropping-particle":"","parse-names":false,"suffix":""},{"dropping-particle":"","family":"Rally","given":"National Day","non-dropping-particle":"","parse-names":false,"suffix":""},{"dropping-particle":"","family":"Secretary","given":"Private","non-dropping-particle":"","parse-names":false,"suffix":""},{"dropping-particle":"","family":"Lee","given":"P M","non-dropping-particle":"","parse-names":false,"suffix":""},{"dropping-particle":"","family":"Heng","given":"Wong Kah","non-dropping-particle":"","parse-names":false,"suffix":""},{"dropping-particle":"","family":"Lee","given":"P M","non-dropping-particle":"","parse-names":false,"suffix":""},{"dropping-particle":"","family":"Lee","given":"P M","non-dropping-particle":"","parse-names":false,"suffix":""},{"dropping-particle":"","family":"Wong","given":"When","non-dropping-particle":"","parse-names":false,"suffix":""},{"dropping-particle":"","family":"Nuque","given":"Joanne Q","non-dropping-particle":"","parse-names":false,"suffix":""},{"dropping-particle":"","family":"Talib","given":"Suhaimy","non-dropping-particle":"","parse-names":false,"suffix":""},{"dropping-particle":"","family":"Rahim","given":"Faridah Taju","non-dropping-particle":"","parse-names":false,"suffix":""},{"dropping-particle":"","family":"</w:instrText>
      </w:r>
      <w:r>
        <w:rPr>
          <w:rFonts w:ascii="Times New Roman" w:hAnsi="Times New Roman" w:cs="Times New Roman" w:hint="eastAsia"/>
          <w:sz w:val="24"/>
          <w:szCs w:val="24"/>
        </w:rPr>
        <w:instrText>س</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ادت</w:instrText>
      </w:r>
      <w:r>
        <w:rPr>
          <w:rFonts w:ascii="Times New Roman" w:hAnsi="Times New Roman" w:cs="Times New Roman"/>
          <w:sz w:val="24"/>
          <w:szCs w:val="24"/>
        </w:rPr>
        <w:instrText xml:space="preserve"> سع</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د</w:instrText>
      </w:r>
      <w:r>
        <w:rPr>
          <w:rFonts w:ascii="Times New Roman" w:hAnsi="Times New Roman" w:cs="Times New Roman"/>
          <w:sz w:val="24"/>
          <w:szCs w:val="24"/>
        </w:rPr>
        <w:instrText>","given":"","non-dropping-particle":"","parse-names":false,"suffix":""},{"dropping-particle":"","family":"Jaya","given":"Petaling","non-dropping-particle":"","parse-names":false,"suffix":""},{"dropping-particle":"","family":"Refugees","given":"Chin","non-dropping-particle":"","parse-names":false,"suffix":""},{"dropping-particle":"","family":"Bawi","given":"James","non-dropping-particle":"","parse-names":false,"suffix":""},{"dropping-particle":"","family":"Bik","given":"Thang","non-dropping-particle":"","parse-names":false,"suffix":""},{"dropping-particle":"","family":"Bawi","given":"James","non-dropping-particle":"","parse-names":false,"suffix":""},{"dropping-particle":"","family":"Army","given":"Arakan","non-dropping-particle":"","parse-names":false,"suffix":""},{"dropping-particle":"","family":"Organisation","given":"Falam Refugee","non-dropping-particle":"","parse-names":false,"suffix":""},{"dropping-particle":"","family":"Certe","given":"Cherryn","non-dropping-particle":"","parse-names":false,"suffix":""},{"dropping-particle":"","family":"Chin","given":"Some","non-dropping-particle":"","parse-names":false,"suffix":""},{"dropping-particle":"","family":"Representative","given":"Unhcr","non-dropping-particle":"","parse-names":false,"suffix":""},{"dropping-particle":"","family":"Unhcr","given":"How","non-dropping-particle":"","parse-names":false,"suffix":""},{"dropping-particle":"","family":"Hishammuddin","given":"M A H","non-dropping-particle":"","parse-names":false,"suffix":""},{"dropping-particle":"","family":"Ling","given":"G H T","non-dropping-particle":"","parse-names":false,"suffix":""},{"dropping-particle":"","family":"Chau","given":"L W","non-dropping-particle":"","parse-names":false,"suffix":""},{"dropping-particle":"","family":"Ho","given":"C S","non-dropping-particle":"","parse-names":false,"suffix":""},{"dropping-particle":"","family":"Ho","given":"W S","non-dropping-particle":"","parse-names":false,"suffix":""},{"dropping-particle":"","family":"Idris","given":"A M","non-dropping-particle":"","parse-names":false,"suffix":""},{"dropping-particle":"","family":"Meijl","given":"H","non-dropping-particle":"van","parse-names":false,"suffix":""},{"dropping-particle":"","family":"Smeets","given":"E","non-dropping-particle":"","parse-names":false,"suffix":""},{"dropping-particle":"","family":"Dijk","given":"M","non-dropping-particle":"van","parse-names":false,"suffix":""},{"dropping-particle":"","family":"Powell","given":"J","non-dropping-particle":"","parse-names":false,"suffix":""},{"dropping-particle":"","family":"Tabeau","given":"A","non-dropping-particle":"","parse-names":false,"suffix":""},{"dropping-particle":"","family":"Bos","given":"Harriette","non-dropping-particle":"","parse-names":false,"suffix":""},{"dropping-particle":"","family":"Annevelink","given":"Bert","non-dropping-particle":"","parse-names":false,"suffix":""},{"dropping-particle":"","family":"Ree","given":"Rene","non-dropping-particle":"van","parse-names":false,"suffix":""},{"dropping-particle":"","family":"Culture","given":"Kultur","non-dropping-particle":"","parse-names":false,"suffix":""},{"dropping-particle":"","family":"Harris","given":"Steve","non-dropping-particle":"","parse-names":false,"suffix":""},{"dropping-particle":"","family":"Staffas","given":"Louise","non-dropping-particle":"","parse-names":false,"suffix":""},{"dropping-particle":"","family":"Rydberg","given":"Tomas","non-dropping-particle":"","parse-names":false,"suffix":""},{"dropping-particle":"","family":"Eriksson","given":"Elin","non-dropping-particle":"","parse-names":false,"suffix":""},{"dropping-particle":"","family":"Sarwar","given":"Golam","non-dropping-particle":"","parse-names":false,"suffix":""},{"dropping-particle":"","family":"Study","given":"Case","non-dropping-particle":"","parse-names":false,"suffix":""},{"dropping-particle":"","family":"World Economic Forum","given":"","non-dropping-particle":"","parse-names":false,"suffix":""},{"dropping-particle":"","family":"Group","given":"Case","non-dropping-particle":"","parse-names":false,"suffix":""},{"dropping-particle":"","family":"Gregorio","given":"Valeria Ferreira","non-dropping-particle":"","parse-names":false,"suffix":""},{"dropping-particle":"","family":"Pié","given":"Laia","non-dropping-particle":"","parse-names":false,"suffix":""},{"dropping-particle":"","family":"Terceño","given":"Antonio","non-dropping-particle":"","parse-names":false,"suffix":""},{"dropping-particle":"","family":"Azemi","given":"Mohd","non-dropping-particle":"","parse-names":false,"suffix":""},{"dropping-particle":"","family":"Noor","given":"Mohd","non-dropping-particle":"","parse-names":false,"suffix":""},{"dropping-particle":"","family":"Sarip","given":"Harun","non-dropping-particle":"","parse-names":false,"suffix":""},{"dropping-particle":"","family":"Lumpur","given":"Universiti Kuala","non-dropping-particle":"","parse-names":false,"suffix":""},{"dropping-particle":"","family":"ب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sz w:val="24"/>
          <w:szCs w:val="24"/>
        </w:rPr>
        <w:instrText xml:space="preserve"> ثبثبثب","given":"","non-dropping-particle":"","parse-names":false,"suffix":""},{"dropping-particle":"","family":"Марцеви</w:instrText>
      </w:r>
      <w:r>
        <w:rPr>
          <w:rFonts w:ascii="Times New Roman" w:hAnsi="Times New Roman" w:cs="Times New Roman" w:hint="eastAsia"/>
          <w:sz w:val="24"/>
          <w:szCs w:val="24"/>
        </w:rPr>
        <w:instrText>ч</w:instrText>
      </w:r>
      <w:r>
        <w:rPr>
          <w:rFonts w:ascii="Times New Roman" w:hAnsi="Times New Roman" w:cs="Times New Roman"/>
          <w:sz w:val="24"/>
          <w:szCs w:val="24"/>
        </w:rPr>
        <w:instrText>","given":"С.Ю.","non-dropping-particle":"","parse-names":false,"suffix":""},{"dropping-particle":"","family":"Метелица","given":"В.И.","non-dropping-particle":"","parse-names":false,"suffix":""},{"dropping-particle":"","family":"Implementation","given":"O F","non-dropping-particle":"","parse-names":false,"suffix":""},{"dropping-particle":"","family":"The","given":"O F","non-dropping-particle":"","parse-names":false,"suffix":""},{"dropping-particle":"","family":"Declaration","given":"Beijing","non-dropping-particle":"","parse-names":false,"suffix":""},{"dropping-particle":"","family":"Action","given":"Platform F O R","non-dropping-particle":"","parse-names":false,"suffix":""},{"dropping-particle":"","family":"Penghapusan","given":"Konvensyen","non-dropping-particle":"","parse-names":false,"suffix":""},{"dropping-particle":"","family":"Hak","given":"Konvensyen Mengenai","non-dropping-particle":"","parse-names":false,"suffix":""},{"dropping-particle":"","family":"Mengenai","given":"Programtindakan","non-dropping-particle":"","parse-names":false,"suffix":""},{"dropping-particle":"","family":"Wanita","given":"Pembangunan","non-dropping-particle":"","parse-names":false,"suffix":""},{"dropping-particle":"","family":"Negara","given":"Dalam","non-dropping-particle":"","parse-names":false,"suffix":""},{"dropping-particle":"","family":"Pergerakan","given":"Anggota","non-dropping-particle":"","parse-names":false,"suffix":""},{"dropping-particle":"","family":"Diversity Council Australia","given":"","non-dropping-particle":"","parse-names":false,"suffix":""},{"dropping-particle":"","family":"Leary","given":"Jane O","non-dropping-particle":"","parse-names":false,"suffix":""},{"dropping-particle":"","family":"Brown","given":"Cathy Carlton G.","non-dropping-particle":"","parse-names":false,"suffix":""},{"dropping-particle":"","family":"Database","given":"Development","non-dropping-particle":"","parse-names":false,"suffix":""},{"dropping-particle":"","family":"Government of Malaysia and United Nation Development Programme","given":"","non-dropping-particle":"","parse-names":false,"suffix":""},{"dropping-particle":"","family":"Isu","given":"Akauntabiliti","non-dropping-particle":"","parse-names":false,"suffix":""},{"dropping-particle":"","family":"Masalah","given":"D A N","non-dropping-particle":"","parse-names":false,"suffix":""},{"dropping-particle":"","family":"Kewangan","given":"Dalam Pengurusan","non-dropping-particle":"","parse-names":false,"suffix":""},{"dropping-particle":"","family":"</w:instrText>
      </w:r>
      <w:r>
        <w:rPr>
          <w:rFonts w:ascii="Tahoma" w:hAnsi="Tahoma" w:cs="Tahoma"/>
          <w:sz w:val="24"/>
          <w:szCs w:val="24"/>
        </w:rPr>
        <w:instrText>นคเรศรังควัต</w:instrText>
      </w:r>
      <w:r>
        <w:rPr>
          <w:rFonts w:ascii="Times New Roman" w:hAnsi="Times New Roman" w:cs="Times New Roman"/>
          <w:sz w:val="24"/>
          <w:szCs w:val="24"/>
        </w:rPr>
        <w:instrText>.","given":"","non-dropping-particle":"","parse-names":false,"suffix":""},{"dropping-particle":"","family":"Risiko","given":"Pengurangan","non-dropping-particle":"","parse-names":false,"suffix":""},{"dropping-particle":"","family":"Berbasis","given":"Bencana","non-dropping-particle":"","parse-names":false,"suffix":""},{"dropping-particle":"","family":"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ب</w:instrText>
      </w:r>
      <w:r>
        <w:rPr>
          <w:rFonts w:ascii="Times New Roman" w:hAnsi="Times New Roman" w:cs="Times New Roman" w:hint="cs"/>
          <w:sz w:val="24"/>
          <w:szCs w:val="24"/>
        </w:rPr>
        <w:instrText>ی</w:instrText>
      </w:r>
      <w:r>
        <w:rPr>
          <w:rFonts w:ascii="Times New Roman" w:hAnsi="Times New Roman" w:cs="Times New Roman"/>
          <w:sz w:val="24"/>
          <w:szCs w:val="24"/>
        </w:rPr>
        <w:instrText xml:space="preserve"> ثبثبثب","given":"","non-dropping-particle":"","parse-names":false,"suffix":""},{"dropping-particle":"","family":"Awam","given":"Peraturan-peraturan Pegawai","non-dropping-particle":"","parse-names":false,"suffix":""},{"dropping-particle":"","family":"PERBENDAHARAAN MALAYSIA","given":"","non-dropping-particle":"","parse-names":false,"suffix":""},{"dropping-particle":"","family":"MindTools","given":"","non-dropping-particle":"","parse-names":false,"suffix":""},{"dropping-particle":"","family":"Weinland","given":"John R","non-dropping-particle":"","parse-names":false,"suffix":""},{"dropping-particle":"","family":"</w:instrText>
      </w:r>
      <w:r>
        <w:rPr>
          <w:rFonts w:ascii="Tahoma" w:hAnsi="Tahoma" w:cs="Tahoma"/>
          <w:sz w:val="24"/>
          <w:szCs w:val="24"/>
        </w:rPr>
        <w:instrText>นคเรศรังควัต</w:instrText>
      </w:r>
      <w:r>
        <w:rPr>
          <w:rFonts w:ascii="Times New Roman" w:hAnsi="Times New Roman" w:cs="Times New Roman"/>
          <w:sz w:val="24"/>
          <w:szCs w:val="24"/>
        </w:rPr>
        <w:instrText>.","given":"","non-dropping-particle":"","parse-names":false,"suffix":""},{"dropping-particle":"","family":"Pertama","given":"Edisi","non-dropping-particle":"","parse-names":false,"suffix":""},{"dropping-particle":"","family":"Perkhidmatan","given":"Jabatan","non-dropping-particle":"","parse-names":false,"suffix":""},{"dropping-particle":"","family":"Ketiga","given":"Edisi","non-dropping-particle":"","parse-names":false,"suffix":""},{"dropping-particle":"","family":"Jilid","given":"Senarai Perjawatan","non-dropping-particle":"","parse-names":false,"suffix":""},{"dropping-particle":"","family":"Public Service Department","given":"","non-dropping-particle":"","parse-names":false,"suffix":""},{"dropping-particle":"","family":"</w:instrText>
      </w:r>
      <w:r>
        <w:rPr>
          <w:rFonts w:ascii="MS Gothic" w:eastAsia="MS Gothic" w:hAnsi="MS Gothic" w:cs="MS Gothic" w:hint="eastAsia"/>
          <w:sz w:val="24"/>
          <w:szCs w:val="24"/>
        </w:rPr>
        <w:instrText>崔宇</w:instrText>
      </w:r>
      <w:r>
        <w:rPr>
          <w:rFonts w:ascii="SimSun" w:eastAsia="SimSun" w:hAnsi="SimSun" w:cs="SimSun" w:hint="eastAsia"/>
          <w:sz w:val="24"/>
          <w:szCs w:val="24"/>
        </w:rPr>
        <w:instrText>红</w:instrText>
      </w:r>
      <w:r>
        <w:rPr>
          <w:rFonts w:ascii="Times New Roman" w:hAnsi="Times New Roman" w:cs="Times New Roman"/>
          <w:sz w:val="24"/>
          <w:szCs w:val="24"/>
        </w:rPr>
        <w:instrText>","given":"","non-dropping-particle":"","parse-names":false,"suffix":""},{"dropping-particle":"","family":"</w:instrText>
      </w:r>
      <w:r>
        <w:rPr>
          <w:rFonts w:ascii="MS Gothic" w:eastAsia="MS Gothic" w:hAnsi="MS Gothic" w:cs="MS Gothic" w:hint="eastAsia"/>
          <w:sz w:val="24"/>
          <w:szCs w:val="24"/>
        </w:rPr>
        <w:instrText>楚恒</w:instrText>
      </w:r>
      <w:r>
        <w:rPr>
          <w:rFonts w:ascii="SimSun" w:eastAsia="SimSun" w:hAnsi="SimSun" w:cs="SimSun" w:hint="eastAsia"/>
          <w:sz w:val="24"/>
          <w:szCs w:val="24"/>
        </w:rPr>
        <w:instrText>亚</w:instrText>
      </w:r>
      <w:r>
        <w:rPr>
          <w:rFonts w:ascii="Times New Roman" w:hAnsi="Times New Roman" w:cs="Times New Roman"/>
          <w:sz w:val="24"/>
          <w:szCs w:val="24"/>
        </w:rPr>
        <w:instrText>","given":"","non-dropping-particle":"","parse-names":false,"suffix":""},{"dropping-particle":"","family":"</w:instrText>
      </w:r>
      <w:r>
        <w:rPr>
          <w:rFonts w:ascii="MS Gothic" w:eastAsia="MS Gothic" w:hAnsi="MS Gothic" w:cs="MS Gothic" w:hint="eastAsia"/>
          <w:sz w:val="24"/>
          <w:szCs w:val="24"/>
        </w:rPr>
        <w:instrText>李</w:instrText>
      </w:r>
      <w:r>
        <w:rPr>
          <w:rFonts w:ascii="SimSun" w:eastAsia="SimSun" w:hAnsi="SimSun" w:cs="SimSun" w:hint="eastAsia"/>
          <w:sz w:val="24"/>
          <w:szCs w:val="24"/>
        </w:rPr>
        <w:instrText>枫</w:instrText>
      </w:r>
      <w:r>
        <w:rPr>
          <w:rFonts w:ascii="Times New Roman" w:hAnsi="Times New Roman" w:cs="Times New Roman"/>
          <w:sz w:val="24"/>
          <w:szCs w:val="24"/>
        </w:rPr>
        <w:instrText>","given":"","non-dropping-particle":"","parse-names":false,"suffix":""},{"dropping-particle":"","family":"مؤيد صبري شوكت, عبد الأمة بركة علي*","given":"حسين علي فرحان","non-dropping-particle":"","parse-names":false,"suffix":""},{"dropping-particle":"","family":"</w:instrText>
      </w:r>
      <w:r>
        <w:rPr>
          <w:rFonts w:ascii="Tahoma" w:hAnsi="Tahoma" w:cs="Tahoma"/>
          <w:sz w:val="24"/>
          <w:szCs w:val="24"/>
        </w:rPr>
        <w:instrText>นคเรศรังควัต</w:instrText>
      </w:r>
      <w:r>
        <w:rPr>
          <w:rFonts w:ascii="Times New Roman" w:hAnsi="Times New Roman" w:cs="Times New Roman"/>
          <w:sz w:val="24"/>
          <w:szCs w:val="24"/>
        </w:rPr>
        <w:instrText>.","given":"","non-dropping-particle":"","parse-names":false,"suffix":""},{"dropping-particle":"","family":"Perkhidmatan","given":"Jabatan","non-dropping-particle":"","parse-names":false,"suffix":""},{"dropping-particle":"","family":"قربان</w:instrText>
      </w:r>
      <w:r>
        <w:rPr>
          <w:rFonts w:ascii="Times New Roman" w:hAnsi="Times New Roman" w:cs="Times New Roman" w:hint="cs"/>
          <w:sz w:val="24"/>
          <w:szCs w:val="24"/>
        </w:rPr>
        <w:instrText>ی</w:instrText>
      </w:r>
      <w:r>
        <w:rPr>
          <w:rFonts w:ascii="Times New Roman" w:hAnsi="Times New Roman" w:cs="Times New Roman"/>
          <w:sz w:val="24"/>
          <w:szCs w:val="24"/>
        </w:rPr>
        <w:instrText>","given":"دکتر محمد","non-dropping-particle":"","parse-names":false,"suffix":""},{"dropping-particle":"","family":"Akauntan","given":"Jabatan","non-dropping-particle":"","parse-names":false,"suffix":""},{"dropping-particle":"","family":"قربان</w:instrText>
      </w:r>
      <w:r>
        <w:rPr>
          <w:rFonts w:ascii="Times New Roman" w:hAnsi="Times New Roman" w:cs="Times New Roman" w:hint="cs"/>
          <w:sz w:val="24"/>
          <w:szCs w:val="24"/>
        </w:rPr>
        <w:instrText>ی</w:instrText>
      </w:r>
      <w:r>
        <w:rPr>
          <w:rFonts w:ascii="Times New Roman" w:hAnsi="Times New Roman" w:cs="Times New Roman"/>
          <w:sz w:val="24"/>
          <w:szCs w:val="24"/>
        </w:rPr>
        <w:instrText>","given":"دکتر محمد","non-dropping-particle":"","parse-names":false,"suffix":""},{"dropping-particle":"","family":"Sejahtera","given":"Salam","non-dropping-particle":"","parse-names":false,"suffix":""},{"dropping-particle":"","family":"Number","given":"Case","non-dropping-particle":"","parse-names":false,"suffix":""},{"dropping-particle":"","family":"</w:instrText>
      </w:r>
      <w:r>
        <w:rPr>
          <w:rFonts w:ascii="Tahoma" w:hAnsi="Tahoma" w:cs="Tahoma"/>
          <w:sz w:val="24"/>
          <w:szCs w:val="24"/>
        </w:rPr>
        <w:instrText>นคเรศรังควัต</w:instrText>
      </w:r>
      <w:r>
        <w:rPr>
          <w:rFonts w:ascii="Times New Roman" w:hAnsi="Times New Roman" w:cs="Times New Roman"/>
          <w:sz w:val="24"/>
          <w:szCs w:val="24"/>
        </w:rPr>
        <w:instrText>.","given":"","non-dropping-particle":"","parse-names":false,"suffix":""},{"dropping-particle":"","family":"Template","given":"Scoring","non-dropping-particle":"","parse-names":false,"suffix":""},{"dropping-particle":"","family":"Wooten","given":"Nikki R.","non-dropping-particle":"","parse-names":false,"suffix":""},{"dropping-particle":"","family":"Fakunmoju","given":"Sunday B.","non-dropping-particle":"","parse-names":false,"suffix":""},{"dropping-particle":"","family":"Kim","given":"Hae Jung","non-dropping-particle":"","parse-names":false,"suffix":""},{"dropping-particle":"","family":"LeFevre","given":"Ann L.","non-dropping-particle":"","parse-names":false,"suffix":""},{"dropping-particle":"","family":"Musa","given":"Ramli","non-dropping-particle":"","parse-names":false,"suffix":""},{"dropping-particle":"","family":"Fadzil","given":"Ma","non-dropping-particle":"","parse-names":false,"suffix":""},{"dropping-particle":"","family":"Zain","given":"Zaini","non-dropping-particle":"","parse-names":false,"suffix":""},{"dropping-particle":"","family":"Ramli","given":"Musa","non-dropping-particle":"","parse-names":false,"suffix":""},{"dropping-particle":"","family":"Ramli","given":"Roszaman","non-dropping-particle":"","parse-names":false,"suffix":""},{"dropping-particle":"","family":"Abdullah","given":"Kartini","non-dropping-particle":"","parse-names":false,"suffix":""},{"dropping-particle":"","family":"Sarkarsi","given":"Rosnani","non-dropping-particle":"","parse-names":false,"suffix":""},{"dropping-particle":"","family":"Rosnani","given":"S","non-dropping-particle":"","parse-names":false,"suffix":""},{"dropping-particle":"","family":"Fasrul","given":"Ar Aidil","non-dropping-particle":"","parse-names":false,"suffix":""},{"dropping-particle":"","family":"Online","given":"M J P","non-dropping-particle":"","parse-names":false,"suffix":""},{"dropping-particle":"","family":"Mjp","given":"Early","non-dropping-particle":"","parse-names":false,"suffix":""},{"dropping-particle":"","family":"Standards","given":"Management","non-dropping-particle":"","parse-names":false,"suffix":""},{"dropping-particle":"","family":"Tool","given":"Indicator","non-dropping-particle":"","parse-names":false,"suffix":""},{"dropping-particle":"","family":"Executive","given":"Safety","non-dropping-particle":"","parse-names":false,"suffix":""},{"dropping-particle":"","family":"Standards","given":"The Management","non-dropping-particle":"","parse-names":false,"suffix":""},{"dropping-particle":"","family":"Health","given":"Unite","non-dropping-particle":"","parse-names":false,"suffix":""},{"dropping-particle":"","family":"Representatives","given":"Safety","non-dropping-particle":"","parse-names":false,"suffix":""},{"dropping-particle":"","family":"The Marlin Company and American Institute of Stress","given":"","non-dropping-particle":"","parse-names":false,"suffix":""},{"dropping-particle":"","family":"Gross","given":"Christiane","non-dropping-particle":"","parse-names":false,"suffix":""},{"dropping-particle":"","family":"Seebaß","given":"Katarina","non-dropping-particle":"","parse-names":false,"suffix":""},{"dropping-particle":"","family":"Levesque","given":"Raynald","non-dropping-particle":"","parse-names":false,"suffix":""},{"dropping-particle":"","family":"Наследов","given":"А.Д.","non-dropping-particle":"","parse-names":false,"suffix":""},{"dropping-particle":"","family":"Norusis","given":"Marija","non-dropping-particle":"","parse-names":false,"suffix":""},{"dropping-particle":"","family":"Release","given":"Windows","non-dropping-particle":"","parse-names":false,"suffix":""},{"dropping-particle":"","family":"Spss","given":"Introduction","non-dropping-particle":"","parse-names":false,"suffix":""},{"dropping-particle":"","family":"SPSS","given":"","non-dropping-particle":"","parse-names":false,"suffix":""},{"dropping-particle":"","family":"Windows","given":"Ø Tutorial Spss","non-dropping-particle":"","parse-names":false,"suffix":""},{"dropping-particle":"","family":"Corporation","given":"Ibm","non-dropping-particle":"","parse-names":false,"suffix":""},{"dropping-particle":"","family":"Flynn","given":"Dan","non-dropping-particle":"","parse-names":false,"suffix":""},{"dropping-particle":"","family":"No","given":"Case","non-dropping-particle":"","parse-names":false,"suffix":""},{"dropping-particle":"","family":"Viii","given":"Year","non-dropping-particle":"","parse-names":false,"suffix":""},{"dropping-particle":"","family":"Shepherd","given":"George B","non-dropping-particle":"","parse-names":false,"suffix":""},{"dropping-particle":"","family":"Information","given":"Copyright","non-dropping-particle":"","parse-names":false,"suffix":""},{"dropping-particle":"","family":"Kovacs","given":"Kathryn E.","non-dropping-particle":"","parse-names":false,"suffix":""},{"dropping-particle":"","family":"Watts","given":"Kathryn A.","non-dropping-particle":"","parse-names":false,"suffix":""},{"dropping-particle":"","family":"The","given":"Tatement O N","non-dropping-particle":"","parse-names":false,"suffix":""},{"dropping-particle":"","family":"Project","given":"Comparative Constitutions","non-dropping-particle":"","parse-names":false,"suffix":""},{"dropping-particle":"","family":"Limited","given":"Suchan Investment","non-dropping-particle":"","parse-names":false,"suffix":""},{"dropping-particle":"","family":"Iii","given":"Louis J Virelli","non-dropping-particle":"","parse-names":false,"suffix":""},{"dropping-particle":"","family":"Katungu","given":"Margaret Ayuma","non-dropping-particle":"","parse-names":false,"suffix":""},{"dropping-particle":"","family":"Prosecutions","given":"Public","non-dropping-particle":"","parse-names":false,"suffix":""},{"dropping-particle":"","family":"Kruger","given":"Jens","non-dropping-particle":"","parse-names":false,"suffix":""},{"dropping-particle":"","family":"Allen","given":"William H","non-dropping-particle":"","parse-names":false,"suffix":""},{"dropping-particle":"","family":"ConCourt Collections","given":"","non-dropping-particle":"","parse-names":false,"suffix":""},{"dropping-particle":"","family":"Congreso de la Union","given":"","non-dropping-particle":"","parse-names":false,"suffix":""},{"dropping-particle":"","family":"HKSAR","given":"","non-dropping-particle":"","parse-names":false,"suffix":""},{"dropping-particle":"","family":"Rock","given":"Vickie Lorene","non-dropping-particle":"","parse-names":false,"suffix":""},{"dropping-particle":"V.","family":"Arkansas","given":"Petitioner","non-dropping-particle":"","parse-names":false,"suffix":""},{"dropping-particle":"","family":"No","given":"Case","non-dropping-particle":"","parse-names":false,"suffix":""},{"dropping-particle":"","family":"Zaring","given":"David","non-dropping-particle":"","parse-names":false,"suffix":""},{"dropping-particle":"","family":"Title","given":"Short","non-dropping-particle":"","parse-names":false,"suffix":""},{"dropping-particle":"","family":"Act","given":"Procedure","non-dropping-particle":"","parse-names":false,"suffix":""},{"dropping-particle":"","family":"Act","given":"That","non-dropping-particle":"","parse-names":false,"suffix":""},{"dropping-particle":"","family":"Cananea","given":"Giacinto","non-dropping-particle":"della","parse-names":false,"suffix":""},{"dropping-particle":"","family":"Cananea","given":"Giacinto","non-dropping-particle":"della","parse-names":false,"suffix":""},{"dropping-particle":"","family":"Seidenfeld","given":"Mark B.","non-dropping-particle":"","parse-names":false,"suffix":""},{"dropping-particle":"","family":"Stewart","given":"Richard B","non-dropping-particle":"","parse-names":false,"suffix":""},{"dropping-particle":"","family":"Carranza","given":"","non-dropping-particle":"","parse-names":false,"suffix":""},{"dropping-particle":"","family":"Sections","given":"Arrangement O F","non-dropping-particle":"","parse-names":false,"suffix":""},{"dropping-particle":"","family":"Of","given":"Admissibility","non-dropping-particle":"","parse-names":false,"suffix":""},{"dropping-particle":"","family":"Evidence","given":"Certain","non-dropping-particle":"","parse-names":false,"suffix":""},{"dropping-particle":"","family":"Uelmen","given":"Gerald F","non-dropping-particle":"","parse-names":false,"suffix":""},{"dropping-particle":"","family":"Uelmen","given":"Gerald F","non-dropping-particle":"","parse-names":false,"suffix":""},{"dropping-particle":"","family":"Mathews","given":"Jud","non-dropping-particle":"","parse-names":false,"suffix":""},{"dropping-particle":"","family":"Mussett","given":"Neil","non-dropping-particle":"","parse-names":false,"suffix":""},{"dropping-particle":"","family":"Horn","given":"Richard A","non-dropping-particle":"","parse-names":false,"suffix":""},{"dropping-particle":"","family":"Fishkin","given":"James S","non-dropping-particle":"","parse-names":false,"suffix":""},{"dropping-particle":"","family":"Mansbridge","given":"Jane","non-dropping-particle":"","parse-names":false,"suffix":""},{"dropping-particle":"","family":"Offe","given":"Claus","non-dropping-particle":"","parse-names":false,"suffix":""},{"dropping-particle":"","family":"Curato","given":"Nicole","non-dropping-particle":"","parse-names":false,"suffix":""},{"dropping-particle":"","family":"Dryzek","given":"John S","non-dropping-particle":"","parse-names":false,"suffix":""},{"dropping-particle":"","family":"Ercan","given":"Selen A","non-dropping-particle":"","parse-names":false,"suffix":""},{"dropping-particle":"","family":"Hendriks","given":"Carolyn M","non-dropping-particle":"","parse-names":false,"suffix":""},{"dropping-particle":"","family":"Niemeyer","given":"Simon","non-dropping-particle":"","parse-names":false,"suffix":""},{"dropping-particle":"","family":"Manin","given":"Bernard","non-dropping-particle":"","parse-names":false,"suffix":""},{"dropping-particle":"","family":"Landemore","given":"Hélène","non-dropping-particle":"","parse-names":false,"suffix":""},{"dropping-particle":"","family":"Lupia","given":"Arthur","non-dropping-particle":"","parse-names":false,"suffix":""},{"dropping-particle":"","family":"Norton","given":"Anne","non-dropping-particle":"","parse-names":false,"suffix":""},{"dropping-particle":"","family":"Shapiro","given":"Ian","non-dropping-particle":"","parse-names":false,"suffix":""},{"dropping-particle":"","family":"Lafont","given":"Cristina","non-dropping-particle":"","parse-names":false,"suffix":""},{"dropping-particle":"","family":"Bächtiger","given":"Andr</w:instrText>
      </w:r>
      <w:r>
        <w:rPr>
          <w:rFonts w:ascii="Times New Roman" w:hAnsi="Times New Roman" w:cs="Times New Roman" w:hint="eastAsia"/>
          <w:sz w:val="24"/>
          <w:szCs w:val="24"/>
        </w:rPr>
        <w:instrText>é</w:instrText>
      </w:r>
      <w:r>
        <w:rPr>
          <w:rFonts w:ascii="Times New Roman" w:hAnsi="Times New Roman" w:cs="Times New Roman"/>
          <w:sz w:val="24"/>
          <w:szCs w:val="24"/>
        </w:rPr>
        <w:instrText>","non-dropping-particle":"","parse-names":false,"suffix":""},{"dropping-particle":"","family":"Beste","given":"Simon","non-dropping-particle":"","parse-names":false,"suffix":""},{"dropping-particle":"","family":"Siu","given":"Alice","non-dropping-particle":"","parse-names":false,"suffix":""},{"dropping-particle":"","family":"Sunstein","given":"Cass R","non-dropping-particle":"","parse-names":false,"suffix":""},{"dropping-particle":"","family":"Roy","given":"·","non-dropping-particle":"","parse-names":false,"suffix":""},{"dropping-particle":"","family":"Mayega","given":"William","non-dropping-particle":"","parse-names":false,"suffix":""},{"dropping-particle":"","family":"Atuyambe","given":"Lyn","non-dropping-particle":"","parse-names":false,"suffix":""},{"dropping-particle":"","family":"Tumuhamye","given":"Nathan","non-dropping-particle":"","parse-names":false,"suffix":""},{"dropping-particle":"","family":"Ssentongo","given":"Julius","non-dropping-particle":"","parse-names":false,"suffix":""},{"dropping-particle":"","family":"Bazeyo","given":"William","non-dropping-particle":"","parse-names":false,"suffix":""},{"dropping-particle":"","family":"He","given":"Baogang","non-dropping-particle":"","parse-names":false,"suffix":""},{"dropping-particle":"","family":"Warren","given":"Mark E","non-dropping-particle":"","parse-names":false,"suffix":""},{"dropping-particle":"","family":"Eikenberry","given":"Karl","non-dropping-particle":"","parse-names":false,"suffix":""},{"dropping-particle":"","family":"Krasner","given":"Stephen","non-dropping-particle":"","parse-names":false,"suffix":""},{"dropping-particle":"","family":"Fearon","given":"James D","non-dropping-particle":"","parse-names":false,"suffix":""},{"dropping-particle":"","family":"Jones","given":"Bruce","non-dropping-particle":"","parse-names":false,"suffix":""},{"dropping-particle":"","family":"Stedman","given":"Stephen John","non-dropping-particle":"","parse-names":false,"suffix":""},{"dropping-particle":"","family":"Patrick","given":"Stewart","non-dropping-particle":"","parse-names":false,"suffix":""},{"dropping-particle":"","family":"Crenshaw","given":"Martha","non-dropping-particle":"","parse-names":false,"suffix":""},{"dropping-particle":"","family":"Wise","given":"Paul H","non-dropping-particle":"","parse-names":false,"suffix":""},{"dropping-particle":"","family":"Barry","given":"Michele","non-dropping-particle":"","parse-names":false,"suffix":""},{"dropping-particle":"","family":"Lischer","given":"Sarah Kenyon","non-dropping-particle":"","parse-names":false,"suffix":""},{"dropping-particle":"","family":"Felbab-Brown","given":"Vanda","non-dropping-particle":"","parse-names":false,"suffix":""},{"dropping-particle":"","family":"Spruyt","given":"Hendrik","non-dropping-particle":"","parse-names":false,"suffix":""},{"dropping-particle":"","family":"Biddle","given":"Stephen","non-dropping-particle":"","parse-names":false,"suffix":""},{"dropping-particle":"","family":"Reno","given":"Will","non-dropping-particle":"","parse-names":false,"suffix":""},{"dropping-particle":"","family":"Matanock","given":"Aila M","non-dropping-particle":"","parse-names":false,"suffix":""},{"dropping-particle":"","family":"García-Sánchez","given":"Miguel","non-dropping-particle":"","parse-names":false,"suffix":""},{"dropping-particle":"","family":"Posen","given":"Barry","non-dropping-particle":"","parse-names":false,"suffix":""},{"dropping-particle":"","family":"Fukuyama","given":"Francis","non-dropping-particle":"","parse-names":false,"suffix":""},{"dropping-particle":"","family":"Fazal","given":"Tanisha M","non-dropping-particle":"","parse-names":false,"suffix":""},{"dropping-particle":"","family":"Kalyvas","given":"Stathis N","non-dropping-particle":"","parse-names":false,"suffix":""},{"dropping-particle":"","family":"Heydemann","given":"Steven","non-dropping-particle":"","parse-names":false,"suffix":""},{"dropping-particle":"","family":"Call","given":"Chuck","non-dropping-particle":"","parse-names":false,"suffix":""},{"dropping-particle":"","family":"Campbell","given":"Susanna","non-dropping-particle":"","parse-names":false,"suffix":""},{"dropping-particle":"","family":"Ganguly","given":"Sumit","non-dropping-particle":"","parse-names":false,"suffix":""},{"dropping-particle":"","family":"Lockhart","given":"Clare","non-dropping-particle":"","parse-names":false,"suffix":""},{"dropping-particle":"","family":"Risse","given":"Thomas","non-dropping-particle":"","parse-names":false,"suffix":""},{"dropping-particle":"","family":"Stollenwerk","given":"Eric","non-dropping-particle":"","parse-names":false,"suffix":""},{"dropping-particle":"","family":"Börzel","given":"Tanja A","non-dropping-particle":"","parse-names":false,"suffix":""},{"dropping-particle":"","family":"Grimm","given":"Sonja","non-dropping-particle":"","parse-names":false,"suffix":""},{"dropping-particle":"","family":"Mesfin","given":"Seyoum","non-dropping-particle":"","parse-names":false,"suffix":""},{"dropping-particle":"","family":"Beyene","given":"Abdeta","non-dropping-particle":"","parse-names":false,"suffix":""},{"dropping-particle":"","family":"Lindborg","given":"Nancy","non-dropping-particle":"","parse-names":false,"suffix":""},{"dropping-particle":"","family":"Hewitt","given":"Joseph","non-dropping-particle":"","parse-names":false,"suffix":""},{"dropping-particle":"","family":"Gowan","given":"Richard","non-dropping-particle":"","parse-names":false,"suffix":""},{"dropping-particle":"","family":"Doucet","given":"Lyse","non-dropping-particle":"","parse-names":false,"suffix":""},{"dropping-particle":"","family":"Guéhenno","given":"Jean-Marie","non-dropping-particle":"","parse-names":false,"suffix":""},{"dropping-particle":"","family":"Blackhawk","given":"Ned","non-dropping-particle":"","parse-names":false,"suffix":""},{"dropping-particle":"","family":"Lomawaima","given":"K Tsianina","non-dropping-particle":"","parse-names":false,"suffix":""},{"dropping-particle":"","family":"Mckinley","given":"Bryan","non-dropping-particle":"","parse-names":false,"suffix":""},{"dropping-particle":"","family":"Brayboy","given":"Jones","non-dropping-particle":"","parse-names":false,"suffix":""},{"dropping-particle":"","family":"Deloria","given":"Philip J","non-dropping-particle":"","parse-names":false,"suffix":""},{"dropping-particle":"","family":"Ghiglione","given":"Loren","non-dropping-particle":"","parse-names":false,"suffix":""},{"dropping-particle":"","family":"Medin","given":"Douglas","non-dropping-particle":"","parse-names":false,"suffix":""},{"dropping-particle":"","family":"Trahant","given":"Mark","non-dropping-particle":"","parse-names":false,"suffix":""},{"dropping-particle":"","family":"Cohen","given":"Joshua","non-dropping-particle":"","parse-names":false,"suffix":""},{"dropping-particle":"","family":"Sabel","given":"Charles","non-dropping-particle":"","parse-names":false,"suffix":""},{"dropping-particle":"","family":"Fallis","given":"A.G","non-dropping-particle":"","parse-names":false,"suffix":""},{"dropping-particle":"","family":"Postema","given":"Gerald J.","non-dropping-particle":"","parse-names":false,"suffix":""},{"dropping-particle":"","family":"Lakin","given":"Jason","non-dropping-particle":"","parse-names":false,"suffix":""},{"dropping-particle":"","family":"HANSEN","given":"SONDRA","non-dropping-particle":"","parse-names":false,"suffix":""},{"dropping-particle":"","family":"HANSEN","given":"WILLIAM","non-dropping-particle":"","parse-names":false,"suffix":""},{"dropping-particle":"","family":"SOUTHEASTERN","given":"HAMILTON","non-dropping-particle":"","parse-names":false,"suffix":""},{"dropping-particle":"","family":"Damschroder","given":"Laura J.","non-dropping-particle":"","parse-names":false,"suffix":""},{"dropping-particle":"","family":"Aron","given":"David C.","non-dropping-particle":"","parse-names":false,"suffix":""},{"dropping-particle":"","family":"Keith","given":"Rosalind E.","non-dropping-particle":"","parse-names":false,"suffix":""},{"dropping-particle":"","family":"Kirsh","given":"Susan R.","non-dropping-particle":"","parse-names":false,"suffix":""},{"dropping-particle":"","family":"Alexander","given":"Jeffery A.","non-dropping-particle":"","parse-names":false,"suffix":""},{"dropping-particle":"","family":"Lowery","given":"Julie C.","non-dropping-particle":"","parse-names":false,"suffix":""},{"dropping-particle":"","family":"Folkhälsomyndigheten","given":"","non-dropping-particle":"","parse-names":false,"suffix":""},{"dropping-particle":"","family":"Glasgow","given":"Russell E.","non-dropping-particle":"","parse-names":false,"suffix":""},{"dropping-particle":"","family":"McKay","given":"H. Garth","non-dropping-particle":"","parse-names":false,"suffix":""},{"dropping-particle":"","family":"Piette","given":"John D.","non-dropping-particle":"","parse-names":false,"suffix":""},{"dropping-particle":"","family":"Reynolds","given":"Kim D.","non-dropping-particle":"","parse-names":false,"suffix":""},{"dropping-particle":"","family":"Rowland","given":"Paula","non-dropping-particle":"","parse-names":false,"suffix":""},{"dropping-particle":"","family":"Hu","given":"Xiaolei","non-dropping-particle":"","parse-names":false,"suffix":""},{"dropping-particle":"","family":"Wester","given":"Per","non-dropping-particle":"","parse-names":false,"suffix":""},{"dropping-particle":"","family":"Stibrant Sunnerhaagen","given":"Katharina","non-dropping-particle":"","parse-names":false,"suffix":""},{"dropping-particle":"","family":"Arrangements","given":"Delivery","non-dropping-particle":"","parse-names":false,"suffix":""},{"dropping-particle":"","family":"Fridén","given":"Cecilia","non-dropping-particle":"","parse-names":false,"suffix":""},{"dropping-particle":"","family":"Guldbrandsson","given":"Karin","non-dropping-particle":"","parse-names":false,"suffix":""},{"dropping-particle":"","family":"Geometry","given":"Riemannian","non-dropping-particle":"","parse-names":false,"suffix":""},{"dropping-particle":"","family":"Analysis","given":"Geometric","non-dropping-particle":"","parse-names":false,"suffix":""},{"dropping-particle":"","family":"Grol","given":"Richard","non-dropping-particle":"","parse-names":false,"suffix":""},{"dropping-particle":"","family":"Grimshaw","given":"Jeremy","non-dropping-particle":"","parse-names":false,"suffix":""},{"dropping-particle":"","family":"حسن</w:instrText>
      </w:r>
      <w:r>
        <w:rPr>
          <w:rFonts w:ascii="Times New Roman" w:hAnsi="Times New Roman" w:cs="Times New Roman" w:hint="cs"/>
          <w:sz w:val="24"/>
          <w:szCs w:val="24"/>
        </w:rPr>
        <w:instrText>ی</w:instrText>
      </w:r>
      <w:r>
        <w:rPr>
          <w:rFonts w:ascii="Times New Roman" w:hAnsi="Times New Roman" w:cs="Times New Roman" w:hint="eastAsia"/>
          <w:sz w:val="24"/>
          <w:szCs w:val="24"/>
        </w:rPr>
        <w:instrText>،محمد</w:instrText>
      </w:r>
      <w:r>
        <w:rPr>
          <w:rFonts w:ascii="Times New Roman" w:hAnsi="Times New Roman" w:cs="Times New Roman"/>
          <w:sz w:val="24"/>
          <w:szCs w:val="24"/>
        </w:rPr>
        <w:instrText>","given":"","non-dropping-particle":"","parse-names":false,"suffix":""},{"dropping-particle":"","family":"Pencegahan Rasuah Malaysia","given":"Suruhanjaya","non-dropping-particle":"","parse-names":false,"suffix":""},{"dropping-particle":"","family":"Leahy","given":"Louis","non-dropping-particle":"","parse-names":false,"suffix":""},{"dropping-particle":"","family":"Misteri","given":"Sebuah","non-dropping-particle":"","parse-names":false,"suffix":""},{"dropping-particle":"","family":"Barrangou","given":"Rodolphe","non-dropping-particle":"","parse-names":false,"suffix":""},{"dropping-particle":"","family":"Horvath","given":"Philippe","non-dropping-particle":"","parse-names":false,"suffix":""},{"dropping-particle":"","family":"Jinek","given":"Martin","non-dropping-particle":"","parse-names":false,"suffix":""},{"dropping-particle":"","family":"Chylinski","given":"Krzysztof","non-dropping-particle":"","parse-names":false,"suffix":""},{"dropping-particle":"","family":"Fonfara","given":"Ines","non-dropping-particle":"","parse-names":false,"suffix":""},{"dropping-particle":"","family":"Hauer","given":"Michael","non-dropping-particle":"","parse-names":false,"suffix":""},{"dropping-particle":"","family":"Doudna","given":"Jennifer A.","non-dropping-particle":"","parse-names":false,"suffix":""},{"dropping-particle":"","family":"Charpentier","given":"Emmanuelle","non-dropping-particle":"","parse-names":false,"suffix":""},{"dropping-particle":"","family":"Mali","given":"Prashant","non-dropping-particle":"","parse-names":false,"suffix":""},{"dropping-particle":"","family":"Esvelt","given":"Kevin M.","non-dropping-particle":"","parse-names":false,"suffix":""},{"dropping-particle":"","family":"Church","given":"George M.","non-dropping-particle":"","parse-names":false,"suffix":""},{"dropping-particle":"","family":"Bolotin","given":"Alexander","non-dropping-particle":"","parse-names":false,"suffix":""},{"dropping-particle":"","family":"Quinquis","given":"Benoit","non-dropping-particle":"","parse-names":false,"suffix":""},{"dropping-particle":"","family":"Sorokin","given":"Alexei","non-dropping-particle":"","parse-names":false,"suffix":""},{"dropping-particle":"","family":"Dusko Ehrlich","given":"S.","non-dropping-particle":"","parse-names":false,"suffix":""},{"dropping-particle":"","family":"Waters","given":"Lauren S.","non-dropping-particle":"","parse-names":false,"suffix":""},{"dropping-particle":"","family":"Storz","given":"Gisela","non-dropping-particle":"","parse-names":false,"suffix":""},{"dropping-particle":"","family":"Pourcel","given":"C.","non-dropping-particle":"","parse-names":false,"suffix":""},{"dropping-particle":"","family":"Salvignol","given":"G.","non-dropping-particle":"","parse-names":false,"suffix":""},{"dropping-particle":"","family":"Vergnaud","given":"Gilles","non-dropping-particle":"","parse-names":false,"suffix":""},{"dropping-particle":"","family":"Sander","given":"Jeffry D","non-dropping-particle":"","parse-names":false,"suffix":""},{"dropping-particle":"","family":"Joung","given":"J Keith","non-dropping-particle":"","parse-names":false,"suffix":""},{"dropping-particle":"","family":"Jiang","given":"Fuguo","non-dropping-particle":"","parse-names":false,"suffix":""},{"dropping-particle":"","family":"Doudna","given":"Jennifer A.","non-dropping-particle":"","parse-names":false,"suffix":""},{"dropping-particle":"","family":"Horvath","given":"Philippe","non-dropping-particle":"","parse-names":false,"suffix":""},{"dropping-particle":"","family":"Barrangou","given":"Rodolphe","non-dropping-particle":"","parse-names":false,"suffix":""},{"dropping-particle":"","family":"Lino","given":"Christopher A.","non-dropping-particle":"","parse-names":false,"suffix":""},{"dropping-particle":"","family":"Harper","given":"Jason C.","non-dropping-particle":"","parse-names":false,"suffix":""},{"dropping-particle":"","family":"Carney","given":"James P.","non-dropping-particle":"","parse-names":false,"suffix":""},{"dropping-particle":"","family":"Timlin","given":"Jerilyn A.","non-dropping-particle":"","parse-names":false,"suffix":""},{"dropping-particle":"","family":"Hsu","given":"Patrick D.","non-dropping-particle":"","parse-names":false,"suffix":""},{"dropping-particle":"","family":"Lander","given":"Eric S.","non-dropping-particle":"","parse-names":false,"suffix":""},{"dropping-particle":"","family":"Zhang","given":"Feng","non-dropping-particle":"","parse-names":false,"suffix":""},{"dropping-particle":"","family":"Mohanraju","given":"Prarthana","non-dropping-particle":"","parse-names":false,"suffix":""},{"dropping-particle":"","family":"Makarova","given":"Kira S.","non-dropping-particle":"","parse-names":false,"suffix":""},{"dropping-particle":"","family":"Zetsche","given":"Bernd","non-dropping-particle":"","parse-names":false,"suffix":""},{"dropping-particle":"","family":"Zhang","given":"Feng","non-dropping-particle":"","parse-names":false,"suffix":""},{"dropping-particle":"V.","family":"Koonin","given":"Eugene","non-dropping-particle":"","parse-names":false,"suffix":""},{"dropping-particle":"","family":"Oost","given":"John","non-dropping-particle":"Van Der","parse-names":false,"suffix":""},{"dropping-particle":"","family":"Zalatan","given":"Jesse G.","non-dropping-particle":"","parse-names":false,"suffix":""},{"dropping-particle":"","family":"Lee","given":"Michael E.","non-dropping-particle":"","parse-names":false,"suffix":""},{"dropping-particle":"","family":"Almeida","given":"Ricardo","non-dropping-particle":"","parse-names":false,"suffix":""},{"dropping-particle":"","family":"Gilbert","given":"Luke A.","non-dropping-particle":"","parse-names":false,"suffix":""},{"dropping-particle":"","family":"Whitehead","given":"Evan H.","non-dropping-particle":"","parse-names":false,"suffix":""},{"dropping-particle":"","family":"Russa","given":"Marie","non-dropping-particle":"La","parse-names":false,"suffix":""},{"dropping-particle":"","family":"Tsai","given":"Jordan C.","non-dropping-particle":"","parse-names":false,"suffix":""},{"dropping-particle":"","family":"Weissman","given":"Jonathan S.","non-dropping-particle":"","parse-names":false,"suffix":""},{"dropping-particle":"","family":"Dueber","given":"John E.","non-dropping-particle":"","parse-names":false,"suffix":""},{"dropping-particle":"","family":"Qi","given":"Lei S.","non-dropping-particle":"","parse-names":false,"suffix":""},{"dropping-particle":"","family":"Lim","given":"Wendell A.","non-dropping-particle":"","parse-names":false,"suffix":""},{"dropping-particle":"","family":"Makarova","given":"Kira S.","non-dropping-particle":"","parse-names":false,"suffix":""},{"dropping-particle":"","family":"Haft","given":"Daniel H.","non-dropping-particle":"","parse-names":false,"suffix":""},{"dropping-particle":"","family":"Barrangou","given":"Rodolphe","non-dropping-particle":"","parse-names":false,"suffix":""},{"dropping-particle":"","family":"Brouns","given":"Stan J.J. J","non-dropping-particle":"","parse-names":false,"suffix":""},{"dropping-particle":"","family":"Charpentier","given":"Emmanuelle","non-dropping-particle":"","parse-names":false,"suffix":""},{"dropping-particle":"","family":"Horvath","given":"Philippe","non-dropping-particle":"","parse-names":false,"suffix":""},{"dropping-particle":"","family":"Moineau","given":"Sylvain","non-dropping-particle":"","parse-names":false,"suffix":""},{"dropping-particle":"","family":"Mojica","given":"Francisco J.M. M","non-dropping-particle":"","parse-names":false,"suffix":""},{"dropping-particle":"","family":"Wolf","given":"Yuri I.","non-dropping-particle":"","parse-names":false,"suffix":""},{"dropping-particle":"","family":"Yakunin","given":"Alexander F.","non-dropping-particle":"","parse-names":false,"suffix":""},{"dropping-particle":"","family":"Oost","given":"John","non-dropping-particle":"Van Der","parse-names":false,"suffix":""},{"dropping-particle":"V.","family":"Koonin","given":"Eugene","non-dropping-particle":"","parse-names":false,"suffix":""},{"dropping-particle":"","family":"Cong","given":"Le","non-dropping-particle":"","parse-names":false,"suffix":""},{"dropping-particle":"","family":"Zhang","given":"Feng","non-dropping-particle":"","parse-names":false,"suffix":""},{"dropping-particle":"","family":"Arsyad","given":"Lincolin","non-dropping-particle":"","parse-names":false,"suffix":""},{"dropping-particle":"","family":"Sodiq","given":"Amirus","non-dropping-particle":"","parse-names":false,"suffix":""},{"dropping-particle":"","family":"Jansen","given":"Ruud","non-dropping-particle":"","parse-names":false,"suffix":""},{"dropping-particle":"Van","family":"Embden","given":"Jan D A","non-dropping-particle":"","parse-names":false,"suffix":""},{"dropping-particle":"","family":"Gaastra","given":"Wim","non-dropping-particle":"","parse-names":false,"suffix":""},{"dropping-particle":"","family":"Schouls","given":"Leo M","non-dropping-particle":"","parse-names":false,"suffix":""},{"dropping-particle":"","family":"Mojica","given":"Francisco J.M. M","non-dropping-particle":"","parse-names":false,"suffix":""},{"dropping-particle":"","family":"Díez-Villaseñor","given":"César","non-dropping-particle":"","parse-names":false,"suffix":""},{"dropping-particle":"","family":"García-Martínez","given":"Jesús","non-dropping-particle":"","parse-names":false,"suffix":""},{"dropping-particle":"","family":"Soria","given":"Elena","non-dropping-particle":"","parse-names":false,"suffix":""},{"dropping-particle":"","family":"Wyman","given":"J","non-dropping-particle":"","parse-names":false,"suffix":""},{"dropping-particle":"","family":"Changeux","given":"J P","non-dropping-particle":"","parse-names":false,"suffix":""},{"dropping-particle":"","family":"Filmer","given":"D","non-dropping-particle":"","parse-names":false,"suffix":""},{"dropping-particle":"","family":"Jovin","given":"T M","non-dropping-particle":"","parse-names":false,"suffix":""},{"dropping-particle":"","family":"Baehr","given":"W","non-dropping-particle":"","parse-names":false,"suffix":""},{"dropping-particle":"","family":"Holbrook","given":"J J","non-dropping-particle":"","parse-names":false,"suffix":""},{"dropping-particle":"","family":"Dattagupta","given":"N","non-dropping-particle":"","parse-names":false,"suffix":""},{"dropping-particle":"","family":"Crothers","given":"D M","non-dropping-particle":"","parse-names":false,"suffix":""},{"dropping-particle":"","family":"Hatfield","given":"G W","non-dropping-particle":"","parse-names":false,"suffix":""},{"dropping-particle":"","family":"Bruinsma","given":"R","non-dropping-particle":"","parse-names":false,"suffix":""},{"dropping-particle":"","family":"Maniatis","given":"T","non-dropping-particle":"","parse-names":false,"suffix":""},{"dropping-particle":"","family":"Harrison","given":"S C","non-dropping-particle":"","parse-names":false,"suffix":""},{"dropping-particle":"","family":"Spakowitz","given":"A J","non-dropping-particle":"","parse-names":false,"suffix":""},{"dropping-particle":"","family":"Blainey","given":"P C","non-dropping-particle":"","parse-names":false,"suffix":""},{"dropping-particle":"","family":"Schroeder","given":"C M","non-dropping-particle":"","parse-names":false,"suffix":""},{"dropping-particle":"","family":"Xie","given":"X S","non-dropping-particle":"","parse-names":false,"suffix":""},{"dropping-particle":"","family":"Strzelecka","given":"T","non-dropping-particle":"","parse-names":false,"suffix":""},{"dropping-particle":"","family":"Dorner","given":"L F","non-dropping-particle":"","parse-names":false,"suffix":""},{"dropping-particle":"","family":"Schildkraut","given":"I","non-dropping-particle":"","parse-names":false,"suffix":""},{"dropping-particle":"","family":"Aggarwal","given":"A K","non-dropping-particle":"","parse-names":false,"suffix":""},{"dropping-particle":"","family":"Bailey","given":"S","non-dropping-particle":"","parse-names":false,"suffix":""},{"dropping-particle":"","family":"Steitz","given":"T A","non-dropping-particle":"","parse-names":false,"suffix":""},{"dropping-particle":"","family":"Finzi","given":"L","non-dropping-particle":"","parse-names":false,"suffix":""},{"dropping-particle":"","family":"Bustamante","given":"C","non-dropping-particle":"","parse-names":false,"suffix":""},{"dropping-particle":"","family":"Martin","given":"C T","non-dropping-particle":"","parse-names":false,"suffix":""},{"dropping-particle":"","family":"Patel","given":"S S","non-dropping-particle":"","parse-names":false,"suffix":""},{"dropping-particle":"","family":"Kumar","given":"A","non-dropping-particle":"","parse-names":false,"suffix":""},{"dropping-particle":"","family":"Patel","given":"S S","non-dropping-particle":"","parse-names":false,"suffix":""},{"dropping-particle":"","family":"Oehler","given":"S","non-dropping-particle":"","parse-names":false,"suffix":""},{"dropping-particle":"","family":"Aggarwal","given":"A K","non-dropping-particle":"","parse-names":false,"suffix":""},{"dropping-particle":"","family":"Stayrook","given":"S","non-dropping-particle":"","parse-names":false,"suffix":""},{"dropping-particle":"","family":"Rosenberg","given":"A","non-dropping-particle":"","parse-names":false,"suffix":""},{"dropping-particle":"","family":"Lewis","given":"Marianne W.","non-dropping-particle":"","parse-names":false,"suffix":""},{"dropping-particle":"","family":"Widom","given":"J","non-dropping-particle":"","parse-names":false,"suffix":""},{"dropping-particle":"","family":"Hynes","given":"J","non-dropping-particle":"","parse-names":false,"suffix":""},{"dropping-particle":"","family":"Szabo","given":"A","non-dropping-particle":"","parse-names":false,"suffix":""},{"dropping-particle":"","family":"Bustamante","given":"C","non-dropping-particle":"","parse-names":false,"suffix":""},{"dropping-particle":"","family":"Burstein","given":"David","non-dropping-particle":"","parse-names":false,"suffix":""},{"dropping-particle":"","family":"Harrington","given":"Lucas B.","non-dropping-particle":"","parse-names":false,"suffix":""},{"dropping-particle":"","family":"Strutt","given":"Steven C.","non-dropping-particle":"","parse-names":false,"suffix":""},{"dropping-particle":"","family":"Probst","given":"Alexander J.","non-dropping-particle":"","parse-names":false,"suffix":""},{"dropping-particle":"","family":"Anantharaman","given":"Karthik","non-dropping-particle":"","parse-names":false,"suffix":""},{"dropping-particle":"","family":"Thomas","given":"Brian C.","non-dropping-particle":"","parse-names":false,"suffix":""},{"dropping-particle":"","family":"Doudna","given":"Jennifer A.","non-dropping-particle":"","parse-names":false,"suffix":""},{"dropping-particle":"","family":"Banfield","given":"Jillian F.","non-dropping-particle":"","parse-names":false,"suffix":""},{"dropping-particle":"","family":"Chertow","given":"By Daniel S","non-dropping-particle":"","parse-names":false,"suffix":""},{"dropping-particle":"","family":"Conklin","given":"Bruce R.","non-dropping-particle":"","parse-names":false,"suffix":""},{"dropping-particle":"","family":"Peng","given":"Rongxue","non-dropping-particle":"","parse-names":false,"suffix":""},{"dropping-particle":"","family":"Lin","given":"Guigao","non-dropping-particle":"","parse-names":false,"suffix":""},{"dropping-particle":"","family":"Li","given":"Jinming","non-dropping-particle":"","parse-names":false,"suffix":""},{"dropping-particle":"","family":"Yang","given":"Luhan","non-dropping-particle":"","parse-names":false,"suffix":""},{"dropping-particle":"","family":"Esvelt","given":"Kevin M.","non-dropping-particle":"","parse-names":false,"suffix":""},{"dropping-particle":"","family":"Aach","given":"John","non-dropping-particle":"","parse-names":false,"suffix":""},{"dropping-particle":"","family":"Guell","given":"Marc","non-dropping-particle":"","parse-names":false,"suffix":""},{"dropping-particle":"","family":"Dicarlo","given":"James E","non-dropping-particle":"","parse-names":false,"suffix":""},{"dropping-particle":"","family":"Norville","given":"Julie E","non-dropping-particle":"","parse-names":false,"suffix":""},{"dropping-particle":"","family":"Church","given":"George M.","non-dropping-particle":"","parse-names":false,"suffix":""},{"dropping-particle":"","family":"Mojica","given":"Francisco J.M. M","non-dropping-particle":"","parse-names":false,"suffix":""},{"dropping-particle":"","family":"Dı","given":"C","non-dropping-particle":"","parse-names":false,"suffix":""},{"dropping-particle":"","family":"Garcı","given":"J","non-dropping-particle":"","parse-names":false,"suffix":""},{"dropping-particle":"","family":"Wiedenheft","given":"Blake","non-dropping-particle":"","parse-names":false,"suffix":""},{"dropping-particle":"","family":"Lander","given":"Gabriel C","non-dropping-particle":"","parse-names":false,"suffix":""},{"dropping-particle":"","family":"Zhou","given":"Kaihong","non-dropping-particle":"","parse-names":false,"suffix":""},{"dropping-particle":"","family":"Jore","given":"Matthijs M","non-dropping-particle":"","parse-names":false,"suffix":""},{"dropping-particle":"","family":"Brouns","given":"Stan J.J. J","non-dropping-particle":"","parse-names":false,"suffix":""},{"dropping-particle":"Van Der","family":"Oost","given":"John","non-dropping-particle":"","parse-names":false,"suffix":""},{"dropping-particle":"","family":"Doudna","given":"Jennifer A.","non-dropping-particle":"","parse-names":false,"suffix":""},{"dropping-particle":"","family":"Nogales","given":"Eva","non-dropping-particle":"","parse-names":false,"suffix":""},{"dropping-particle":"","family":"Rath","given":"Devashish","non-dropping-particle":"","parse-names":false,"suffix":""},{"dropping-particle":"","family":"Amlinger","given":"Lina","non-dropping-particle":"","parse-names":false,"suffix":""},{"dropping-particle":"","family":"Rath","given":"Archana","non-dropping-particle":"","parse-names":false,"suffix":""},{"dropping-particle":"","family":"Lundgren","given":"Magnus","non-dropping-particle":"","parse-names":false,"suffix":""},{"dropping-particle":"","family":"Garneau","given":"Josiane E","non-dropping-particle":"","parse-names":false,"suffix":""},{"dropping-particle":"","family":"Fremaux","given":"Christophe","non-dropping-particle":"","parse-names":false,"suffix":""},{"dropping-particle":"","family":"Horvath","given":"Philippe","non-dropping-particle":"","parse-names":false,"suffix":""},{"dropping-particle":"","family":"Magada","given":"Alfonso H","non-dropping-particle":"","parse-names":false,"suffix":""},{"dropping-particle":"","family":"Summary","given":"Review","non-dropping-particle":"","parse-names":false,"suffix":""},{"dropping-particle":"","family":"Jepun","given":"D A N","non-dropping-particle":"","parse-names":false,"suffix":""},{"dropping-particle":"","family":"Kajian","given":"Satu","non-dropping-particle":"","parse-names":false,"suffix":""},{"dropping-particle":"","family":"Islam","given":"Jurnal","non-dropping-particle":"","parse-names":false,"suffix":""},{"dropping-particle":"","family":"Kontemporari","given":"Masyarakat","non-dropping-particle":"","parse-names":false,"suffix":""},{"dropping-particle":"","family":"Mohd Syaubari Bin Othman","given":"","non-dropping-particle":"","parse-names":false,"suffix":""},{"dropping-particle":"","family":"Academy","given":"Tatarstan","non-dropping-particle":"","parse-names":false,"suffix":""},{"dropping-particle":"","family":"Academy","given":"Russian","non-dropping-particle":"","parse-names":false,"suffix":""},{"dropping-particle":"","family":"Trakt","given":"Sciences Sibirsky","non-dropping-particle":"","parse-names":false,"suffix":""},{"dropping-particle":"","family":"Pencegahan","given":"Suruhanjaya","non-dropping-particle":"","parse-names":false,"suffix":""},{"dropping-particle":"Bin","family":"Zaidel","given":"Zulhairy","non-dropping-particle":"","parse-names":false,"suffix":""},{"dropping-particle":"","family":"Azrae","given":"","non-dropping-particle":"","parse-names":false,"suffix":""},{"dropping-particle":"","family":"Mohamed","given":"Ahmad Nasyran","non-dropping-particle":"","parse-names":false,"suffix":""},{"dropping-particle":"","family":"Latif","given":"Haji Hairuddin Megat Khadijah","non-dropping-particle":"","parse-names":false,"suffix":""},{"dropping-particle":"","family":"Comercial","given":"Balanza","non-dropping-particle":"","parse-names":false,"suffix":""},{"dropping-particle":"","family":"Pesqueros","given":"D E Productos","non-dropping-particle":"","parse-names":false,"suffix":""},{"dropping-particle":"","family":"Pengarah","given":"Ketua","non-dropping-particle":"","parse-names":false,"suffix":""},{"dropping-particle":"","family":"Jabatan","given":"Pelan Integriti","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Kastam","given":"Jabatan","non-dropping-particle":"","parse-names":false,"suffix":""},{"dropping-particle":"","family":"Integriti","given":"Pelan","non-dropping-particle":"","parse-names":false,"suffix":""},{"dropping-particle":"","family":"Knox","given":"J. D.E.","non-dropping-particle":"","parse-names":false,"suffix":""},{"dropping-particle":"","family":"Nicol","given":"A.","non-dropping-particle":"","parse-names":false,"suffix":""},{"dropping-particle":"","family":"Achilles","given":"Charles M.","non-dropping-particle":"","parse-names":false,"suffix":""},{"dropping-particle":"","family":"Reynolds","given":"John S.","non-dropping-particle":"","parse-names":false,"suffix":""},{"dropping-particle":"","family":"Achilles","given":"Susan H.","non-dropping-particle":"","parse-names":false,"suffix":""},{"dropping-particle":"","family":"Reeves","given":"Scott","non-dropping-particle":"","parse-names":false,"suffix":""},{"dropping-particle":"","family":"Lewin","given":"Simon","non-dropping-particle":"","parse-names":false,"suffix":""},{"dropping-particle":"","family":"Espin","given":"Sherry","non-dropping-particle":"","parse-names":false,"suffix":""},{"dropping-particle":"","family":"Zwarenstein","given":"Merrick","non-dropping-particle":"","parse-names":false,"suffix":""},{"dropping-particle":"","family":"Brown","given":"Cathy Carlton G.","non-dropping-particle":"","parse-names":false,"suffix":""},{"dropping-particle":"","family":"CLARK","given":"D. A.","non-dropping-particle":"","parse-names":false,"suffix":""},{"dropping-particle":"","family":"Nyhus","given":"Andreas","non-dropping-particle":"","parse-names":false,"suffix":""},{"dropping-particle":"","family":"Sjöström","given":"Kristofer","non-dropping-particle":"","parse-names":false,"suffix":""},{"dropping-particle":"","family":"Usselman","given":"Charlotte W. Nina S. Stachenfeld Jeffrey R. Bender","non-dropping-particle":"","parse-names":false,"suffix":""},{"dropping-particle":"","family":"CES","given":"","non-dropping-particle":"","parse-names":false,"suffix":""},{"dropping-particle":"","family":"Nutley","given":"Sandra","non-dropping-particle":"","parse-names":false,"suffix":""},{"dropping-particle":"","family":"Boaz","given":"Annette","non-dropping-particle":"","parse-names":false,"suffix":""},{"dropping-particle":"","family":"Davies","given":"Huw","non-dropping-particle":"","parse-names":false,"suffix":""},{"dropping-particle":"","family":"Fraser","given":"Alec","non-dropping-particle":"","parse-names":false,"suffix":""},{"dropping-particle":"","family":"Philp","given":"Ian","non-dropping-particle":"","parse-names":false,"suffix":""},{"dropping-particle":"","family":"Brainin","given":"Michael","non-dropping-particle":"","parse-names":false,"suffix":""},{"dropping-particle":"","family":"Walker","given":"Marion F.","non-dropping-particle":"","parse-names":false,"suffix":""},{"dropping-particle":"","family":"Ward","given":"Anthony B.","non-dropping-particle":"","parse-names":false,"suffix":""},{"dropping-particle":"","family":"Gillard","given":"Patrick","non-dropping-particle":"","parse-names":false,"suffix":""},{"dropping-particle":"","family":"Shields","given":"Alan L.","non-dropping-particle":"","parse-names":false,"suffix":""},{"dropping-particle":"","family":"Norrving","given":"Bo","non-dropping-particle":"","parse-names":false,"suffix":""},{"dropping-particle":"","family":"Logan","given":"Jo","non-dropping-particle":"","parse-names":false,"suffix":""},{"dropping-particle":"","family":"Harrison","given":"Margaret B.","non-dropping-particle":"","parse-names":false,"suffix":""},{"dropping-particle":"","family":"Graham","given":"Ian D.","non-dropping-particle":"","parse-names":false,"suffix":""},{"dropping-particle":"","family":"Dunn","given":"Kathy","non-dropping-particle":"","parse-names":false,"suffix":""},{"dropping-particle":"","family":"Bissonnette","given":"Janice","non-dropping-particle":"","parse-names":false,"suffix":""},{"dropping-particle":"","family":"Logan","given":"Jo","non-dropping-particle":"","parse-names":false,"suffix":""},{"dropping-particle":"","family":"Martins","given":"Ricardo Silveira","non-dropping-particle":"","parse-names":false,"suffix":""},{"dropping-particle":"","family":"Xavier","given":"Wescley Silva","non-dropping-particle":"","parse-names":false,"suffix":""},{"dropping-particle":"","family":"Souza Filho","given":"Osmar Vieira","non-dropping-particle":"De","parse-names":false,"suffix":""},{"dropping-particle":"","family":"Martins","given":"Guilherme Silveira","non-dropping-particle":"","parse-names":false,"suffix":""},{"dropping-particle":"","family":"Marques","given":"Alexander Fernandes","non-dropping-particle":"","parse-names":false,"suffix":""},{"dropping-particle":"","family":"Marques","given":"Alexander Fernandes","non-dropping-particle":"","parse-names":false,"suffix":""},{"dropping-particle":"","family":"Tando","given":"Flavio Amilton Camba","non-dropping-particle":"","parse-names":false,"suffix":""},{"dropping-particle":"","family":"Matos","given":"José","non-dropping-particle":"","parse-names":false,"suffix":""},{"dropping-particle":"","family":"Rodrigues","given":"Ricardo Gomes","non-dropping-particle":"","parse-names":false,"suffix":""},{"dropping-particle":"","family":"Menchik","given":"Carlos R","non-dropping-particle":"","parse-names":false,"suffix":""},{"dropping-particle":"","family":"De","given":"Gestão Estratégica","non-dropping-particle":"","parse-names":false,"suffix":""},{"dropping-particle":"de","family":"Campos","given":"Fernando Celso","non-dropping-particle":"","parse-names":false,"suffix":""},{"dropping-particle":"","family":"Belhot","given":"Renato Vairo","non-dropping-particle":"","parse-names":false,"suffix":""},{"dropping-particle":"","family":"Do","given":"Universidade","non-dropping-particle":"","parse-names":false,"suffix":""},{"dropping-particle":"","family":"Catarinense","given":"Planalto","non-dropping-particle":"","parse-names":false,"suffix":""},{"dropping-particle":"","family":"Ricardo","given":"Luiz","non-dropping-particle":"","parse-names":false,"suffix":""},{"dropping-particle":"","family":"Oliveira","given":"Hamann D E","non-dropping-particle":"","parse-names":false,"suffix":""},{"dropping-particle":"","family":"Conjunto","given":"Curso D E Estado-maior","non-dropping-particle":"","parse-names":false,"suffix":""},{"dropping-particle":"","family":"Canhoto","given":"Pedro","non-dropping-particle":"","parse-names":false,"suffix":""},{"dropping-particle":"","family":"Jesus","given":"Marco","non-dropping-particle":"","parse-names":false,"suffix":""},{"dropping-particle":"","family":"Ramos","given":"Célia Crista","non-dropping-particle":"","parse-names":false,"suffix":""},{"dropping-particle":"","family":"De","given":"Curso Claudia","non-dropping-particle":"","parse-names":false,"suffix":""},{"dropping-particle":"","family":"Militar","given":"Administração","non-dropping-particle":"","parse-names":false,"suffix":""},{"dropping-particle":"","family":"Luís","given":"Aspirante-Aluno","non-dropping-particle":"","parse-names":false,"suffix":""},{"dropping-particle":"","family":"Branco","given":"Miguel Jorge","non-dropping-particle":"","parse-names":false,"suffix":""},{"dropping-particle":"","family":"Torre","given":"Sílvia","non-dropping-particle":"","parse-names":false,"suffix":""},{"dropping-particle":"","family":"Sampaio","given":"Paulo","non-dropping-particle":"","parse-names":false,"suffix":""},{"dropping-particle":"","family":"Pereira","given":"Guilherme","non-dropping-particle":"","parse-names":false,"suffix":""},{"dropping-particle":"de","family":"Carvalho","given":"Maria Sameiro Marly Monteiro","non-dropping-particle":"","parse-names":false,"suffix":""},{"dropping-particle":"","family":"Telhada","given":"José","non-dropping-particle":"","parse-names":false,"suffix":""},{"dropping-particle":"","family":"Paisana","given":"António","non-dropping-particle":"","parse-names":false,"suffix":""},{"dropping-particle":"","family":"Paixão","given":"Paulo","non-dropping-particle":"","parse-names":false,"suffix":""},{"dropping-particle":"","family":"Fonseca","given":"Albertino","non-dropping-particle":"","parse-names":false,"suffix":""},{"dropping-particle":"","family":"Santriono Refki","given":"Rusdianto Rustam","non-dropping-particle":"","parse-names":false,"suffix":""},{"dropping-particle":"","family":"Pinto","given":"Ricardo João Nobre","non-dropping-particle":"","parse-names":false,"suffix":""},{"dropping-particle":"","family":"Aqüicultura","given":"Programa D E Pós-graduação E M","non-dropping-particle":"","parse-names":false,"suffix":""},{"dropping-particle":"","family":"Donalek","given":"Julie G","non-dropping-particle":"","parse-names":false,"suffix":""},{"dropping-particle":"","family":"Soldwisch","given":"Sandie","non-dropping-particle":"","parse-names":false,"suffix":""},{"dropping-particle":"","family":"Coesão","given":"Elementos D E","non-dropping-particle":"","parse-names":false,"suffix":""},{"dropping-particle":"","family":"Moreira","given":"Marco Antonio","non-dropping-particle":"","parse-names":false,"suffix":""},{"dropping-particle":"","family":"Fernandes","given":"Roberto Fabiano","non-dropping-particle":"","parse-names":false,"suffix":""},{"dropping-particle":"","family":"Federal","given":"Universidade","non-dropping-particle":"","parse-names":false,"suffix":""},{"dropping-particle":"","family":"Catarina","given":"De Santa E Santa","non-dropping-particle":"","parse-names":false,"suffix":""},{"dropping-particle":"","family":"Gerais","given":"Dados","non-dropping-particle":"","parse-names":false,"suffix":""},{"dropping-particle":"","family":"SILVA","given":"SC da Sheldon William","non-dropping-particle":"","parse-names":false,"suffix":""},{"dropping-particle":"","family":"Learning","given":"Be The","non-dropping-particle":"","parse-names":false,"suffix":""},{"dropping-particle":"","family":"Baxto","given":"Welinton","non-dropping-particle":"","parse-names":false,"suffix":""},{"dropping-particle":"","family":"Carneiro","given":"Vânia Lúcia Quintão","non-dropping-particle":"","parse-names":false,"suffix":""},{"dropping-particle":"","family":"Karakose","given":"Mehmet","non-dropping-particle":"","parse-names":false,"suffix":""},{"dropping-particle":"","family":"Lima","given":"Rebeca Fernandes Ferreira","non-dropping-particle":"","parse-names":false,"suffix":""},{"dropping-particle":"de","family":"Morais","given":"Normanda Araujo","non-dropping-particle":"","parse-names":false,"suffix":""},{"dropping-particle":"","family":"Bibliográfico","given":"Gerenciador","non-dropping-particle":"","parse-names":false,"suffix":""},{"dropping-particle":"","family":"Vlachopoulos","given":"Panos","non-dropping-particle":"","parse-names":false,"suffix":""},{"dropping-particle":"","family":"Jan","given":"Shazia K.","non-dropping-particle":"","parse-names":false,"suffix":""},{"dropping-particle":"","family":"Lockyer","given":"Lori","non-dropping-particle":"","parse-names":false,"suffix":""},{"dropping-particle":"","family":"Shah","given":"Raj Kapur","non-dropping-particle":"","parse-names":false,"suffix":""},{"dropping-particle":"","family":"Barkas","given":"Linda Anne","non-dropping-particle":"","parse-names":false,"suffix":""},{"dropping-particle":"","family":"Kocdar","given":"Serpil","non-dropping-particle":"","parse-names":false,"suffix":""},{"dropping-particle":"","family":"Karadeniz","given":"Abdulkadir","non-dropping-particle":"","parse-names":false,"suffix":""},{"dropping-particle":"","family":"Goksel","given":"Nil","non-dropping-particle":"","parse-names":false,"suffix":""},{"dropping-particle":"","family":"Lenardt","given":"Maria Helena","non-dropping-particle":"","parse-names":false,"suffix":""},{"dropping-particle":"","family":"Matassoli","given":"Roberta","non-dropping-particle":"","parse-names":false,"suffix":""},{"dropping-particle":"","family":"Flach","given":"Duran","non-dropping-particle":"","parse-names":false,"suffix":""},{"dropping-particle":"","family":"Techio","given":"Leila Regina","non-dropping-particle":"","parse-names":false,"suffix":""},{"dropping-particle":"","family":"Pillon","given":"Ana Elisa","non-dropping-particle":"","parse-names":false,"suffix":""},{"dropping-particle":"","family":"Pinto","given":"Juliana Martins","non-dropping-particle":"","parse-names":false,"suffix":""},{"dropping-particle":"","family":"Neri","given":"Anita Liberalesso","non-dropping-particle":"","parse-names":false,"suffix":""},{"dropping-particle":"","family":"Pillon","given":"Ana Elisa","non-dropping-particle":"","parse-names":false,"suffix":""},{"dropping-particle":"","family":"Techio","given":"Leila Regina","non-dropping-particle":"","parse-names":false,"suffix":""},{"dropping-particle":"","family":"Baldessar","given":"Maria José","non-dropping-particle":"","parse-names":false,"suffix":""},{"dropping-particle":"","family":"Federal","given":"Universidade","non-dropping-particle":"","parse-names":false,"suffix":""},{"dropping-particle":"","family":"Catarina","given":"De Santa E Santa","non-dropping-particle":"","parse-names":false,"suffix":""},{"dropping-particle":"","family":"Ppgegc","given":"Conhecimento","non-dropping-particle":"","parse-names":false,"suffix":""},{"dropping-particle":"Van","family":"Eck","given":"Nees Jan","non-dropping-particle":"","parse-names":false,"suffix":""},{"dropping-particle":"","family":"Waltman","given":"Ludo","non-dropping-particle":"","parse-names":false,"suffix":""},{"dropping-particle":"","family":"Lewis","given":"Marianne W.","non-dropping-particle":"","parse-names":false,"suffix":""},{"dropping-particle":"","family":"Grimes","given":"Andrew J.","non-dropping-particle":"","parse-names":false,"suffix":""},{"dropping-particle":"","family":"Ppgegc","given":"Conhecimento","non-dropping-particle":"","parse-names":false,"suffix":""},{"dropping-particle":"","family":"Federal","given":"Universidade","non-dropping-particle":"","parse-names":false,"suffix":""},{"dropping-particle":"","family":"Catarina","given":"De Santa E Santa","non-dropping-particle":"","parse-names":false,"suffix":""},{"dropping-particle":"","family":"Universit","given":"Biblioteca","non-dropping-particle":"","parse-names":false,"suffix":""},{"dropping-particle":"","family":"Itens","given":"Principais","non-dropping-particle":"","parse-names":false,"suffix":""},{"dropping-particle":"","family":"Revis","given":"Relatar","non-dropping-particle":"","parse-names":false,"suffix":""},{"dropping-particle":"","family":"Uma","given":"Prisma","non-dropping-particle":"","parse-names":false,"suffix":""},{"dropping-particle":"","family":"I","given":"Eduardo Guedes","non-dropping-particle":"","parse-names":false,"suffix":""},{"dropping-particle":"","family":"I","given":"Antonio Egidio Nardi","non-dropping-particle":"","parse-names":false,"suffix":""},{"dropping-particle":"","family":"Melo","given":"Flávia","non-dropping-particle":"","parse-names":false,"suffix":""},{"dropping-particle":"","family":"LEITE","given":"Campos Caio Cesar Lemes","non-dropping-particle":"","parse-names":false,"suffix":""},{"dropping-particle":"","family":"Ii","given":"Sergio Machado","non-dropping-particle":"","parse-names":false,"suffix":""},{"dropping-particle":"","family":"Lucia","given":"Anna","non-dropping-particle":"","parse-names":false,"suffix":""},{"dropping-particle":"","family":"I","given":"Spear King","non-dropping-particle":"","parse-names":false,"suffix":""},{"dropping-particle":"de","family":"Souza","given":"MV de Márcio Vieira Marcela Tavares De Márcio Viera De Vieira","non-dropping-particle":"","parse-names":false,"suffix":""},{"dropping-particle":"","family":"Dias","given":"Michelly","non-dropping-particle":"","parse-names":false,"suffix":""},{"dropping-particle":"De","family":"Carvalho","given":"Rachel","non-dropping-particle":"","parse-names":false,"suffix":""},{"dropping-particle":"","family":"Costello","given":"Eamon","non-dropping-particle":"","parse-names":false,"suffix":""},{"dropping-particle":"","family":"Brown","given":"Mark","non-dropping-particle":"","parse-names":false,"suffix":""},{"dropping-particle":"","family":"Nic","given":"Mairéad","non-dropping-particle":"","parse-names":false,"suffix":""},{"dropping-particle":"","family":"Mhichíl","given":"Giolla","non-dropping-particle":"","parse-names":false,"suffix":""},{"dropping-particle":"","family":"Zhang","given":"Jingjing","non-dropping-particle":"","parse-names":false,"suffix":""},{"dropping-particle":"","family":"Donenberg","given":"Jennifer Glenna","non-dropping-particle":"","parse-names":false,"suffix":""},{"dropping-particle":"","family":"Fetters","given":"Linda","non-dropping-particle":"","parse-names":false,"suffix":""},{"dropping-particle":"","family":"Johnson","given":"Robert","non-dropping-particle":"","parse-names":false,"suffix":""},{"dropping-particle":"","family":"Evans","given":"Jenna M","non-dropping-particle":"","parse-names":false,"suffix":""},{"dropping-particle":"","family":"Brown","given":"Adalsteinn","non-dropping-particle":"","parse-names":false,"suffix":""},{"dropping-particle":"","family":"Baker","given":"G Ross","non-dropping-particle":"","parse-names":false,"suffix":""},{"dropping-particle":"","family":"Moyson","given":"Stéphane","non-dropping-particle":"","parse-names":false,"suffix":""},{"dropping-particle":"","family":"Raaphorst","given":"Nadine","non-dropping-particle":"","parse-names":false,"suffix":""},{"dropping-particle":"","family":"Groeneveld","given":"Sandra","non-dropping-particle":"","parse-names":false,"suffix":""},{"dropping-particle":"Van De","family":"Walle","given":"Steven","non-dropping-particle":"","parse-names":false,"suffix":""},{"dropping-particle":"","family":"Andrea","given":"Profa","non-dropping-particle":"","parse-names":false,"suffix":""},{"dropping-particle":"","family":"Steil","given":"Valéria","non-dropping-particle":"","parse-names":false,"suffix":""},{"dropping-particle":"","family":"Lucia","given":"Jane","non-dropping-particle":"","parse-names":false,"suffix":""},{"dropping-particle":"","family":"Santos","given":"Silva","non-dropping-particle":"","parse-names":false,"suffix":""},{"dropping-particle":"","family":"Tabajara","given":"Cleverson","non-dropping-particle":"","parse-names":false,"suffix":""},{"dropping-particle":"","family":"Missen","given":"Karen","non-dropping-particle":"","parse-names":false,"suffix":""},{"dropping-particle":"","family":"Mckenna","given":"Lisa","non-dropping-particle":"","parse-names":false,"suffix":""},{"dropping-particle":"","family":"Beauchamp","given":"Alison","non-dropping-particle":"","parse-names":false,"suffix":""},{"dropping-particle":"","family":"Doolen","given":"Jessica","non-dropping-particle":"","parse-names":false,"suffix":""},{"dropping-particle":"","family":"Nicholls","given":"Rachel","non-dropping-particle":"","parse-names":false,"suffix":""},{"dropping-particle":"","family":"Perry","given":"Lin","non-dropping-particle":"","parse-names":false,"suffix":""},{"dropping-particle":"","family":"Duffield","given":"Christine","non-dropping-particle":"","parse-names":false,"suffix":""},{"dropping-particle":"","family":"Gallagher","given":"Robyn","non-dropping-particle":"","parse-names":false,"suffix":""},{"dropping-particle":"","family":"Pierce","given":"Heather","non-dropping-particle":"","parse-names":false,"suffix":""},{"dropping-particle":"","family":"Tong","given":"Allison","non-dropping-particle":"","parse-names":false,"suffix":""},{"dropping-particle":"","family":"Flemming","given":"Kate","non-dropping-particle":"","parse-names":false,"suffix":""},{"dropping-particle":"","family":"McInnes","given":"Elizabeth","non-dropping-particle":"","parse-names":false,"suffix":""},{"dropping-particle":"","family":"Oliver","given":"Sandy","non-dropping-particle":"","parse-names":false,"suffix":""},{"dropping-particle":"","family":"Craig","given":"Jonathan","non-dropping-particle":"","parse-names":false,"suffix":""},{"dropping-particle":"","family":"Reierson Draugalis","given":"Jolaine","non-dropping-particle":"","parse-names":false,"suffix":""},{"dropping-particle":"","family":"Coons","given":"Stephen Joel","non-dropping-particle":"","parse-names":false,"suffix":""},{"dropping-particle":"","family":"Plaza","given":"Cecilia M","non-dropping-particle":"","parse-names":false,"suffix":""},{"dropping-particle":"","family":"Whetten","given":"D. a.","non-dropping-particle":"","parse-names":false,"suffix":""},{"dropping-particle":"","family":"Webster","given":"Jane","non-dropping-particle":"","parse-names":false,"suffix":""},{"dropping-particle":"","family":"Watson","given":"Richard T","non-dropping-particle":"","parse-names":false,"suffix":""},{"dropping-particle":"","family":"Tharyan","given":"Prathap","non-dropping-particle":"","parse-names":false,"suffix":""},{"dropping-particle":"","family":"Harden","given":"Angela","non-dropping-particle":"","parse-names":false,"suffix":""},{"dropping-particle":"","family":"Thomas","given":"James","non-dropping-particle":"","parse-names":false,"suffix":""},{"dropping-particle":"","family":"Cargo","given":"Margaret","non-dropping-particle":"","parse-names":false,"suffix":""},{"dropping-particle":"","family":"Harris","given":"Janet","non-dropping-particle":"","parse-names":false,"suffix":""},{"dropping-particle":"","family":"Pantoja","given":"Tomas","non-dropping-particle":"","parse-names":false,"suffix":""},{"dropping-particle":"","family":"Flemming","given":"Kate","non-dropping-particle":"","parse-names":false,"suffix":""},{"dropping-particle":"","family":"Booth","given":"Andrew","non-dropping-particle":"","parse-names":false,"suffix":""},{"dropping-particle":"","family":"Garside","given":"Ruth","non-dropping-particle":"","parse-names":false,"suffix":""},{"dropping-particle":"","family":"Hannes","given":"Karin","non-dropping-particle":"","parse-names":false,"suffix":""},{"dropping-particle":"","family":"Noyes","given":"Jane","non-dropping-particle":"","parse-names":false,"suffix":""},{"dropping-particle":"","family":"Siddaway","given":"Andy P.","non-dropping-particle":"","parse-names":false,"suffix":""},{"dropping-particle":"","family":"Wood","given":"Alex M.","non-dropping-particle":"","parse-names":false,"suffix":""},{"dropping-particle":"V.","family":"Hedges","given":"Larry","non-dropping-particle":"","parse-names":false,"suffix":""},{"dropping-particle":"","family":"Cleyle","given":"S.","non-dropping-particle":"","parse-names":false,"suffix":""},{"dropping-particle":"","family":"Booth","given":"Andrew","non-dropping-particle":"","parse-names":false,"suffix":""},{"dropping-particle":"","family":"Stela","given":"Grupo","non-dropping-particle":"","parse-names":false,"suffix":""},{"dropping-particle":"","family":"Maia","given":"Flavia","non-dropping-particle":"","parse-names":false,"suffix":""},{"dropping-particle":"","family":"Corporativo","given":"Portal","non-dropping-particle":"","parse-names":false,"suffix":""},{"dropping-particle":"","family":"Cooke","given":"Alison","non-dropping-particle":"","parse-names":false,"suffix":""},{"dropping-particle":"","family":"Smith","given":"David E Debbie","non-dropping-particle":"","parse-names":false,"suffix":""},{"dropping-particle":"","family":"Booth","given":"Andrew","non-dropping-particle":"","parse-names":false,"suffix":""},{"dropping-particle":"","family":"Esper","given":"Aulina Judith Folle","non-dropping-particle":"","parse-names":false,"suffix":""},{"dropping-particle":"","family":"Pesquisa","given":"Tipos D E","non-dropping-particle":"","parse-names":false,"suffix":""},{"dropping-particle":"","family":"Produz","given":"D E Base","non-dropping-particle":"","parse-names":false,"suffix":""},{"dropping-particle":"","family":"Produz","given":"D E Base","non-dropping-particle":"","parse-names":false,"suffix":""},{"dropping-particle":"","family":"Produz","given":"Q U E","non-dropping-particle":"","parse-names":false,"suffix":""},{"dropping-particle":"","family":"Avançados","given":"Estudos","non-dropping-particle":"","parse-names":false,"suffix":""},{"dropping-particle":"","family":"Wainer","given":"Jacques","non-dropping-particle":"","parse-names":false,"suffix":""},{"dropping-particle":"","family":"Novoa Barsottini","given":"Claudia G.","non-dropping-particle":"","parse-names":false,"suffix":""},{"dropping-particle":"","family":"Lacerda","given":"Danilo","non-dropping-particle":"","parse-names":false,"suffix":""},{"dropping-particle":"","family":"Magalhães de Marco","given":"Leandro Rodrigues","non-dropping-particle":"","parse-names":false,"suffix":""},{"dropping-particle":"","family":"Freitas","given":"Ricardo","non-dropping-particle":"","parse-names":false,"suffix":""},{"dropping-particle":"","family":"Personalidade","given":"De","non-dropping-particle":"","parse-names":false,"suffix":""},{"dropping-particle":"","family":"Em","given":"Programa D E Pós-graduação","non-dropping-particle":"","parse-names":false,"suffix":""},{"dropping-particle":"","family":"Teóricos","given":"Princípios","non-dropping-particle":"","parse-names":false,"suffix":""},{"dropping-particle":"","family":"Da","given":"Básicos","non-dropping-particle":"","parse-names":false,"suffix":""},{"dropping-particle":"","family":"Mídia","given":"Área D E","non-dropping-particle":"","parse-names":false,"suffix":""},{"dropping-particle":"","family":"Conhecimento","given":"D O","non-dropping-particle":"","parse-names":false,"suffix":""},{"dropping-particle":"","family":"Kirchof","given":"Edgar Roberto","non-dropping-particle":"","parse-names":false,"suffix":""},{"dropping-particle":"","family":"Gaylarde","given":"Christine Claire","non-dropping-particle":"","parse-names":false,"suffix":""},{"dropping-particle":"de","family":"Sousa","given":"Richard Perassi Luiz","non-dropping-particle":"","parse-names":false,"suffix":""},{"dropping-particle":"","family":"Federal","given":"Universidade","non-dropping-particle":"","parse-names":false,"suffix":""},{"dropping-particle":"","family":"Catarina","given":"De Santa E Santa","non-dropping-particle":"","parse-names":false,"suffix":""},{"dropping-particle":"","family":"Pavanati","given":"Iandra","non-dropping-particle":"","parse-names":false,"suffix":""},{"dropping-particle":"","family":"Federal","given":"Universidade","non-dropping-particle":"","parse-names":false,"suffix":""},{"dropping-particle":"","family":"Catarina","given":"De Santa E Santa","non-dropping-particle":"","parse-names":false,"suffix":""},{"dropping-particle":"","family":"Federal","given":"Universidade","non-dropping-particle":"","parse-names":false,"suffix":""},{"dropping-particle":"","family":"Catarina","given":"De Santa E Santa","non-dropping-particle":"","parse-names":false,"suffix":""},{"dropping-particle":"","family":"Educação","given":"U M A","non-dropping-particle":"","parse-names":false,"suffix":""},{"dropping-particle":"","family":"Rede","given":"E M","non-dropping-particle":"","parse-names":false,"suffix":""},{"dropping-particle":"","family":"Perassi","given":"Richard","non-dropping-particle":"","parse-names":false,"suffix":""},{"dropping-particle":"De","family":"Sousa","given":"Luiz","non-dropping-particle":"","parse-names":false,"suffix":""},{"dropping-particle":"","family":"Rodrigues","given":"Thiago Meneghel","non-dropping-particle":"","parse-names":false,"suffix":""},{"dropping-particle":"","family":"Campus","given":"Ufsc","non-dropping-particle":"","parse-names":false,"suffix":""},{"dropping-particle":"","family":"Lacerda","given":"Mário Roberto Miranda","non-dropping-particle":"","parse-names":false,"suffix":""},{"dropping-particle":"","family":"Rissi","given":"Maurício","non-dropping-particle":"","parse-names":false,"suffix":""},{"dropping-particle":"","family":"Nakayama","given":"Marina Keiko","non-dropping-particle":"","parse-names":false,"suffix":""},{"dropping-particle":"","family":"Spanhol","given":"Fernando José","non-dropping-particle":"","parse-names":false,"suffix":""},{"dropping-particle":"","family":"Fialho","given":"Francisco Antonio Pereira","non-dropping-particle":"","parse-names":false,"suffix":""},{"dropping-particle":"","family":"Pacheco","given":"Andressa Sasaki Vasques","non-dropping-particle":"","parse-names":false,"suffix":""},{"dropping-particle":"da","family":"Silva","given":"Andreza Regina Lopes","non-dropping-particle":"","parse-names":false,"suffix":""},{"dropping-particle":"","family":"Druziani","given":"Cássio Frederico Moreira","non-dropping-particle":"","parse-names":false,"suffix":""},{"dropping-particle":"","family":"Motter","given":"Rose Maria Belim","non-dropping-particle":"","parse-names":false,"suffix":""},{"dropping-particle":"","family":"Catapan","given":"Araci Hack","non-dropping-particle":"","parse-names":false,"suffix":""},{"dropping-particle":"","family":"Spanhol","given":"Fernando José","non-dropping-particle":"","parse-names":false,"suffix":""},{"dropping-particle":"","family":"Giglio","given":"Kamil","non-dropping-particle":"","parse-names":false,"suffix":""},{"dropping-particle":"","family":"Perassi","given":"Richard","non-dropping-particle":"","parse-names":false,"suffix":""},{"dropping-particle":"","family":"SILVA","given":"SC da Sheldon William","non-dropping-particle":"","parse-names":false,"suffix":""},{"dropping-particle":"","family":"Beche","given":"RCE","non-dropping-particle":"","parse-names":false,"suffix":""},{"dropping-particle":"de","family":"Souza","given":"MV de Márcio Vieira Marcela Tavares De Márcio Viera De Vieira","non-dropping-particle":"","parse-names":false,"suffix":""},{"dropping-particle":"","family":"Universa","given":"U O L","non-dropping-particle":"","parse-names":false,"suffix":""},{"dropping-particle":"","family":"Nonaka","given":"Ikujiro","non-dropping-particle":"","parse-names":false,"suffix":""},{"dropping-particle":"","family":"Konno","given":"Noboru","non-dropping-particle":"","parse-names":false,"suffix":""},{"dropping-particle":"De","family":"Souza","given":"Carlos Alberto","non-dropping-particle":"","parse-names":false,"suffix":""},{"dropping-particle":"","family":"Elisa","given":"Ofelia","non-dropping-particle":"","parse-names":false,"suffix":""},{"dropping-particle":"","family":"Morales","given":"Torres","non-dropping-particle":"","parse-names":false,"suffix":""},{"dropping-particle":"","family":"Kevenhörster","given":"Paul","non-dropping-particle":"","parse-names":false,"suffix":""},{"dropping-particle":"","family":"Fantauzzi","given":"Elizabeth (e-professor)","non-dropping-particle":"","parse-names":false,"suffix":""},{"dropping-particle":"","family":"Ostrom","given":"Elinor","non-dropping-particle":"","parse-names":false,"suffix":""},{"dropping-particle":"","family":"Perassi","given":"Professores Richard","non-dropping-particle":"","parse-names":false,"suffix":""},{"dropping-particle":"","family":"Fialho","given":"Francisco Antonio Pereira","non-dropping-particle":"","parse-names":false,"suffix":""},{"dropping-particle":"de","family":"Souza","given":"MV de Márcio Vieira Marcela Tavares De Márcio Viera De Vieira","non-dropping-particle":"","parse-names":false,"suffix":""},{"dropping-particle":"","family":"Disciplina","given":"Objetivo D A","non-dropping-particle":"","parse-names":false,"suffix":""},{"dropping-particle":"","family":"Peri","given":"Os","non-dropping-particle":"","parse-names":false,"suffix":""},{"dropping-particle":"","family":"Ostrom","given":"Elinor","non-dropping-particle":"","parse-names":false,"suffix":""},{"dropping-particle":"","family":"Federal","given":"Universidade","non-dropping-particle":"","parse-names":false,"suffix":""},{"dropping-particle":"","family":"Catarina","given":"De Santa E Santa","non-dropping-particle":"","parse-names":false,"suffix":""},{"dropping-particle":"","family":"Mareze","given":"Paulo Henrique","non-dropping-particle":"","parse-names":false,"suffix":""},{"dropping-particle":"","family":"Garcia","given":"Fabiane Maia","non-dropping-particle":"","parse-names":false,"suffix":""},{"dropping-particle":"","family":"Estêvão","given":"Carlos","non-dropping-particle":"","parse-names":false,"suffix":""},{"dropping-particle":"","family":"Ponte","given":"KMA","non-dropping-particle":"","parse-names":false,"suffix":""},{"dropping-particle":"","family":"Borges","given":"MCLA","non-dropping-particle":"","parse-names":false,"suffix":""},{"dropping-particle":"","family":"Editor","given":"General","non-dropping-particle":"","parse-names":false,"suffix":""},{"dropping-particle":"","family":"Bulmer","given":"Martin","non-dropping-particle":"","parse-names":false,"suffix":""},{"dropping-particle":"","family":"Alvarez","given":"Caio","non-dropping-particle":"","parse-names":false,"suffix":""},{"dropping-particle":"","family":"Allwood","given":"Carl Martin","non-dropping-particle":"","parse-names":false,"suffix":""},{"dropping-particle":"","family":"CRESWEU","given":"John W","non-dropping-particle":"","parse-names":false,"suffix":""},{"dropping-particle":"","family":"Garrard","given":"Judith","non-dropping-particle":"","parse-names":false,"suffix":""},{"dropping-particle":"","family":"Métodos","given":"Disciplina","non-dropping-particle":"","parse-names":false,"suffix":""},{"dropping-particle":"","family":"Em","given":"D E Pesquisa","non-dropping-particle":"","parse-names":false,"suffix":""},{"dropping-particle":"","family":"Egc","given":"E G C","non-dropping-particle":"","parse-names":false,"suffix":""},{"dropping-particle":"","family":"Aproveitamento","given":"Potencialidade D E","non-dropping-particle":"","parse-names":false,"suffix":""},{"dropping-particle":"","family":"Luz","given":"D A","non-dropping-particle":"","parse-names":false,"suffix":""},{"dropping-particle":"","family":"Métodos","given":"Disciplina","non-dropping-particle":"","parse-names":false,"suffix":""},{"dropping-particle":"","family":"Em","given":"D E Pesquisa","non-dropping-particle":"","parse-names":false,"suffix":""},{"dropping-particle":"","family":"Egc","given":"E G C","non-dropping-particle":"","parse-names":false,"suffix":""},{"dropping-particle":"","family":"Goles","given":"Tim","non-dropping-particle":"","parse-names":false,"suffix":""},{"dropping-particle":"","family":"Hirschheim","given":"Rudy","non-dropping-particle":"","parse-names":false,"suffix":""},{"dropping-particle":"","family":"Creswell","given":"John W.","non-dropping-particle":"","parse-names":false,"suffix":""},{"dropping-particle":"","family":"Federal","given":"Governo","non-dropping-particle":"","parse-names":false,"suffix":""},{"dropping-particle":"de","family":"Oliveira","given":"Maxwell D M Ferreira","non-dropping-particle":"","parse-names":false,"suffix":""},{"dropping-particle":"","family":"Cechinel","given":"Cristian","non-dropping-particle":"","parse-names":false,"suffix":""},{"dropping-particle":"","family":"Todavia","given":"I","non-dropping-particle":"","parse-names":false,"suffix":""},{"dropping-particle":"","family":"Márcio","given":"Prof","non-dropping-particle":"","parse-names":false,"suffix":""},{"dropping-particle":"De","family":"Souza","given":"Vieira","non-dropping-particle":"","parse-names":false,"suffix":""},{"dropping-particle":"","family":"Gonçalves","given":"Prof Alexandre L","non-dropping-particle":"","parse-names":false,"suffix":""},{"dropping-particle":"","family":"Universidade","given":"Associacao","non-dropping-particle":"","parse-names":false,"suffix":""},{"dropping-particle":"","family":"Rede","given":"E M","non-dropping-particle":"","parse-names":false,"suffix":""},{"dropping-particle":"","family":"Teixeira","given":"Clarissa Stefani Sttefani","non-dropping-particle":"","parse-names":false,"suffix":""},{"dropping-particle":"de","family":"Souza","given":"MV de Márcio Vieira Marcela Tavares De Márcio Viera De Vieira","non-dropping-particle":"","parse-names":false,"suffix":""},{"dropping-particle":"da","family":"Rosa","given":"Luziana Quadros","non-dropping-particle":"","parse-names":false,"suffix":""},{"dropping-particle":"","family":"Dark","given":"Going","non-dropping-particle":"","parse-names":false,"suffix":""},{"dropping-particle":"","family":"Farbiarz","given":"Jackeline Lima","non-dropping-particle":"","parse-names":false,"suffix":""},{"dropping-particle":"","family":"Farbiarz","given":"Alexandre","non-dropping-particle":"","parse-names":false,"suffix":""},{"dropping-particle":"","family":"Hemais","given":"Barbara Jane Wilcox","non-dropping-particle":"","parse-names":false,"suffix":""},{"dropping-particle":"","family":"Circular","given":"Segunda","non-dropping-particle":"","parse-names":false,"suffix":""},{"dropping-particle":"","family":"Escolar","given":"Psicologia","non-dropping-particle":"","parse-names":false,"suffix":""},{"dropping-particle":"","family":"Navarro","given":"Aidil Soares","non-dropping-particle":"","parse-names":false,"suffix":""},{"dropping-particle":"","family":"Access","given":"Open","non-dropping-particle":"","parse-names":false,"suffix":""},{"dropping-particle":"","family":"Federal","given":"Universidade","non-dropping-particle":"","parse-names":false,"suffix":""},{"dropping-particle":"","family":"Catarina","given":"De Santa E Santa","non-dropping-particle":"","parse-names":false,"suffix":""},{"dropping-particle":"","family":"Federal","given":"Blico","non-dropping-particle":"","parse-names":false,"suffix":""},{"dropping-particle":"","family":"Deliberativos","given":"O S","non-dropping-particle":"","parse-names":false,"suffix":""},{"dropping-particle":"","family":"Campus","given":"Centrais","non-dropping-particle":"","parse-names":false,"suffix":""},{"dropping-particle":"","family":"Cep","given":"Trindade","non-dropping-particle":"","parse-names":false,"suffix":""},{"dropping-particle":"","family":"Telefones","given":"S C","non-dropping-particle":"","parse-names":false,"suffix":""},{"dropping-particle":"","family":"Universit","given":"Campus","non-dropping-particle":"","parse-names":false,"suffix":""},{"dropping-particle":"","family":"Cep","given":"Trindade","non-dropping-particle":"","parse-names":false,"suffix":""},{"dropping-particle":"","family":"Telefone","given":"S C","non-dropping-particle":"","parse-names":false,"suffix":""},{"dropping-particle":"","family":"Tomitch","given":"Maria Braga","non-dropping-particle":"","parse-names":false,"suffix":""},{"dropping-particle":"","family":"Mays","given":"Nicholas","non-dropping-particle":"","parse-names":false,"suffix":""},{"dropping-particle":"","family":"Pope","given":"Catherine","non-dropping-particle":"","parse-names":false,"suffix":""},{"dropping-particle":"","family":"CASP","given":"","non-dropping-particle":"","parse-names":false,"suffix":""},{"dropping-particle":"","family":"Alves","given":"Guilherme","non-dropping-particle":"","parse-names":false,"suffix":""},{"dropping-particle":"","family":"Marim","given":"Maria Izabel","non-dropping-particle":"","parse-names":false,"suffix":""},{"dropping-particle":"","family":"Duarte","given":"Pita","non-dropping-particle":"","parse-names":false,"suffix":""},{"dropping-particle":"","family":"Freitas","given":"Nemésio","non-dropping-particle":"","parse-names":false,"suffix":""},{"dropping-particle":"","family":"Filho","given":"Duarte","non-dropping-particle":"","parse-names":false,"suffix":""},{"dropping-particle":"","family":"Campbell","given":"R.","non-dropping-particle":"","parse-names":false,"suffix":""},{"dropping-particle":"","family":"Pound","given":"P.","non-dropping-particle":"","parse-names":false,"suffix":""},{"dropping-particle":"","family":"Morgan","given":"M.","non-dropping-particle":"","parse-names":false,"suffix":""},{"dropping-particle":"","family":"Daker-White","given":"G.","non-dropping-particle":"","parse-names":false,"suffix":""},{"dropping-particle":"","family":"Britten","given":"N.","non-dropping-particle":"","parse-names":false,"suffix":""},{"dropping-particle":"","family":"Pill","given":"R.","non-dropping-particle":"","parse-names":false,"suffix":""},{"dropping-particle":"","family":"Yardley","given":"L.","non-dropping-particle":"","parse-names":false,"suffix":""},{"dropping-particle":"","family":"Pope","given":"Catherine","non-dropping-particle":"","parse-names":false,"suffix":""},{"dropping-particle":"","family":"Donovan","given":"J.","non-dropping-particle":"","parse-names":false,"suffix":""},{"dropping-particle":"","family":"Watanuki","given":"Hugo Martinelli","non-dropping-particle":"","parse-names":false,"suffix":""},{"dropping-particle":"de","family":"Nadae","given":"Jeniffer","non-dropping-particle":"","parse-names":false,"suffix":""},{"dropping-particle":"de","family":"Carvalho","given":"Maria Sameiro Marly Monteiro","non-dropping-particle":"","parse-names":false,"suffix":""},{"dropping-particle":"","family":"Moraes","given":"Renato de Oliveira","non-dropping-particle":"","parse-names":false,"suffix":""},{"dropping-particle":"","family":"Domain","given":"Topic","non-dropping-particle":"","parse-names":false,"suffix":""},{"dropping-particle":"","family":"Occupation","given":"Credentials","non-dropping-particle":"","parse-names":false,"suffix":""},{"dropping-particle":"","family":"Experience","given":"Gender","non-dropping-particle":"","parse-names":false,"suffix":""},{"dropping-particle":"","family":"Method","given":"Sampling","non-dropping-particle":"","parse-names":false,"suffix":""},{"dropping-particle":"","family":"Setting","given":"Non-participation Setting","non-dropping-particle":"","parse-names":false,"suffix":""},{"dropping-particle":"","family":"Data","given":"Duration","non-dropping-particle":"","parse-names":false,"suffix":""},{"dropping-particle":"","family":"No","given":"Item","non-dropping-particle":"","parse-names":false,"suffix":""},{"dropping-particle":"","family":"Questions","given":"Guide","non-dropping-particle":"","parse-names":false,"suffix":""},{"dropping-particle":"","family":"Reported","given":"Description","non-dropping-particle":"","parse-names":false,"suffix":""},{"dropping-particle":"","family":"No","given":"Page","non-dropping-particle":"","parse-names":false,"suffix":""},{"dropping-particle":"","family":"Barnett-Page","given":"Elaine","non-dropping-particle":"","parse-names":false,"suffix":""},{"dropping-particle":"","family":"Thomas","given":"James","non-dropping-particle":"","parse-names":false,"suffix":""},{"dropping-particle":"","family":"Cochrane Community","given":"","non-dropping-particle":"","parse-names":false,"suffix":""},{"dropping-particle":"","family":"Krenkel","given":"Scheila","non-dropping-particle":"","parse-names":false,"suffix":""},{"dropping-particle":"","family":"Moré","given":"Carmen Leontina Ojeda Ocampo","non-dropping-particle":"","parse-names":false,"suffix":""},{"dropping-particle":"","family":"Correia","given":"Filipa","non-dropping-particle":"","parse-names":false,"suffix":""},{"dropping-particle":"","family":"Santos","given":"Catarina","non-dropping-particle":"","parse-names":false,"suffix":""},{"dropping-particle":"","family":"Quaresma","given":"Cláudia","non-dropping-particle":"","parse-names":false,"suffix":""},{"dropping-particle":"","family":"Fonseca","given":"Maria","non-dropping-particle":"","parse-names":false,"suffix":""},{"dropping-particle":"","family":"Flach","given":"R. M. D.","non-dropping-particle":"","parse-names":false,"suffix":""},{"dropping-particle":"","family":"Deslandes","given":"S. F.","non-dropping-particle":"","parse-names":false,"suffix":""},{"dropping-particle":"","family":"Casas","given":"ALL","non-dropping-particle":"","parse-names":false,"suffix":""},{"dropping-particle":"","family":"Pinheiro","given":"WM","non-dropping-particle":"","parse-names":false,"suffix":""},{"dropping-particle":"","family":"Isaac","given":"Osama","non-dropping-particle":"","parse-names":false,"suffix":""},{"dropping-particle":"","family":"Aldholay","given":"Adnan","non-dropping-particle":"","parse-names":false,"suffix":""},{"dropping-particle":"","family":"Abdullah","given":"Zaini","non-dropping-particle":"","parse-names":false,"suffix":""},{"dropping-particle":"","family":"Ramayah","given":"T.","non-dropping-particle":"","parse-names":false,"suffix":""},{"dropping-particle":"","family":"Tabajara","given":"Cleverson","non-dropping-particle":"","parse-names":false,"suffix":""},{"dropping-particle":"","family":"Ppgegc","given":"Conhecimento","non-dropping-particle":"","parse-names":false,"suffix":""},{"dropping-particle":"","family":"Ensino","given":"Plano D E","non-dropping-particle":"","parse-names":false,"suffix":""},{"dropping-particle":"","family":"Steil","given":"Andrea Valéria","non-dropping-particle":"","parse-names":false,"suffix":""},{"dropping-particle":"De","family":"Farias","given":"Giovanni Ferreira","non-dropping-particle":"","parse-names":false,"suffix":""},{"dropping-particle":"","family":"Jenkins","given":"Henry","non-dropping-particle":"","parse-names":false,"suffix":""},{"dropping-particle":"","family":"Green","given":"Joshua","non-dropping-particle":"","parse-names":false,"suffix":""},{"dropping-particle":"","family":"Ford","given":"Sam","non-dropping-particle":"","parse-names":false,"suffix":""},{"dropping-particle":"","family":"Gnigler","given":"Lucas Miguel","non-dropping-particle":"","parse-names":false,"suffix":""},{"dropping-particle":"","family":"Anderson","given":"Chris","non-dropping-particle":"","parse-names":false,"suffix":""},{"dropping-particle":"","family":"Bianchi","given":"Ana Maria","non-dropping-particle":"","parse-names":false,"suffix":""},{"dropping-particle":"","family":"Economia","given":"Guia D E","non-dropping-particle":"","parse-names":false,"suffix":""},{"dropping-particle":"","family":"Nunes","given":"Lucyene Lopes da Silva Todesco","non-dropping-particle":"","parse-names":false,"suffix":""},{"dropping-particle":"da","family":"Rosa","given":"Luziana Quadros","non-dropping-particle":"","parse-names":false,"suffix":""},{"dropping-particle":"de","family":"Souza","given":"MV de Márcio Vieira Marcela Tavares De Márcio Viera De Vieira","non-dropping-particle":"","parse-names":false,"suffix":""},{"dropping-particle":"","family":"Spanhol","given":"Fernando José","non-dropping-particle":"","parse-names":false,"suffix":""},{"dropping-particle":"","family":"Jornalísticos","given":"G P Gêneros","non-dropping-particle":"","parse-names":false,"suffix":""},{"dropping-particle":"","family":"Wen","given":"Hua","non-dropping-particle":"","parse-names":false,"suffix":""},{"dropping-particle":"","family":"Wen","given":"Hua","non-dropping-particle":"","parse-names":false,"suffix":""},{"dropping-particle":"","family":"Hubbard","given":"Jeffrey M","non-dropping-particle":"","parse-names":false,"suffix":""},{"dropping-particle":"","family":"Hubbard","given":"Jeffrey M","non-dropping-particle":"","parse-names":false,"suffix":""},{"dropping-particle":"","family":"Rakela","given":"Benjamin","non-dropping-particle":"","parse-names":false,"suffix":""},{"dropping-particle":"","family":"Rakela","given":"Benjamin","non-dropping-particle":"","parse-names":false,"suffix":""},{"dropping-particle":"","family":"Linhoff","given":"Michael W","non-dropping-particle":"","parse-names":false,"suffix":""},{"dropping-particle":"","family":"Linhoff","given":"Michael W","non-dropping-particle":"","parse-names":false,"suffix":""},{"dropping-particle":"","family":"Mandel","given":"Gail","non-dropping-particle":"","parse-names":false,"suffix":""},{"dropping-particle":"","family":"Mandel","given":"Gail","non-dropping-particle":"","parse-names":false,"suffix":""},{"dropping-particle":"","family":"Brehm","given":"Paul","non-dropping-particle":"","parse-names":false,"suffix":""},{"dropping-particle":"","family":"Brehm","given":"Paul","non-dropping-particle":"","parse-names":false,"suffix":""},{"dropping-particle":"","family":"Steinert","given":"Monica Érika Pardin","non-dropping-particle":"","parse-names":false,"suffix":""},{"dropping-particle":"","family":"Barros","given":"Marcelo Paes","non-dropping-particle":"De","parse-names":false,"suffix":""},{"dropping-particle":"","family":"Pereira","given":"Mirtes Campos","non-dropping-particle":"","parse-names":false,"suffix":""},{"dropping-particle":"","family":"Valente","given":"Armando","non-dropping-particle":"","parse-names":false,"suffix":""},{"dropping-particle":"","family":"Pedro Schiehl","given":"Edson","non-dropping-particle":"","parse-names":false,"suffix":""},{"dropping-particle":"","family":"Gasparini","given":"Isabela","non-dropping-particle":"","parse-names":false,"suffix":""},{"dropping-particle":"","family":"Ivan Schneider","given":"Elton","non-dropping-particle":"","parse-names":false,"suffix":""},{"dropping-particle":"","family":"Renate Frose Suhr","given":"Inge","non-dropping-particle":"","parse-names":false,"suffix":""},{"dropping-particle":"","family":"Marise","given":"Juliane","non-dropping-particle":"","parse-names":false,"suffix":""},{"dropping-particle":"","family":"Pereira Castanheira –","given":"Nelson","non-dropping-particle":"","parse-names":false,"suffix":""},{"dropping-particle":"","family":"Inovadora Educação Superior","given":"Experiência","non-dropping-particle":"","parse-names":false,"suffix":""},{"dropping-particle":"","family":"Brynjolfsson","given":"Erik","non-dropping-particle":"","parse-names":false,"suffix":""},{"dropping-particle":"","family":"Sloan","given":"Da","non-dropping-particle":"","parse-names":false,"suffix":""},{"dropping-particle":"","family":"Oahl","given":"A","non-dropping-particle":"","parse-names":false,"suffix":""},{"dropping-particle":"","family":"Martin","given":"Timothy","non-dropping-particle":"","parse-names":false,"suffix":""},{"dropping-particle":"","family":"Belhot","given":"Renato Vairo","non-dropping-particle":"","parse-names":false,"suffix":""},{"dropping-particle":"","family":"Okada","given":"Alexandra","non-dropping-particle":"","parse-names":false,"suffix":""},{"dropping-particle":"","family":"Deliddo","given":"Anna","non-dropping-particle":"","parse-names":false,"suffix":""},{"dropping-particle":"","family":"Profundas","given":"A S","non-dropping-particle":"","parse-names":false,"suffix":""},{"dropping-particle":"","family":"Educa","given":"N A","non-dropping-particle":"","parse-names":false,"suffix":""},{"dropping-particle":"","family":"Advogados","given":"Costa","non-dropping-particle":"","parse-names":false,"suffix":""},{"dropping-particle":"","family":"Presencial","given":"Prova","non-dropping-particle":"","parse-names":false,"suffix":""},{"dropping-particle":"","family":"Demanda","given":"Sob","non-dropping-particle":"","parse-names":false,"suffix":""},{"dropping-particle":"","family":"Rabelo","given":"Por Raphael","non-dropping-particle":"","parse-names":false,"suffix":""},{"dropping-particle":"","family":"Complementares","given":"Critérios","non-dropping-particle":"","parse-names":false,"suffix":""},{"dropping-particle":"","family":"Net","given":"Carlos Demantova","non-dropping-particle":"","parse-names":false,"suffix":""},{"dropping-particle":"","family":"Maryjulianolong","given":"Rose","non-dropping-particle":"","parse-names":false,"suffix":""},{"dropping-particle":"","family":"Teixeira","given":"Clarissa Stefani Sttefani","non-dropping-particle":"","parse-names":false,"suffix":""},{"dropping-particle":"","family":"Cristina","given":"Ana","non-dropping-particle":"","parse-names":false,"suffix":""},{"dropping-particle":"","family":"Fialho","given":"Francisco Antonio Pereira","non-dropping-particle":"","parse-names":false,"suffix":""},{"dropping-particle":"","family":"Abel","given":"Mara","non-dropping-particle":"","parse-names":false,"suffix":""},{"dropping-particle":"","family":"Sandro","given":"</w:instrText>
      </w:r>
      <w:r>
        <w:rPr>
          <w:rFonts w:ascii="Times New Roman" w:hAnsi="Times New Roman" w:cs="Times New Roman"/>
          <w:sz w:val="24"/>
          <w:szCs w:val="24"/>
        </w:rPr>
        <w:instrText>","non-dropping-particle":"","parse-names":false,"suffix":""},{"dropping-particle":"","family":"Fiorini","given":"Rama","non-dropping-particle":"","parse-names":false,"suffix":""},{"dropping-particle":"","family":"Resumo","given":"</w:instrText>
      </w:r>
      <w:r>
        <w:rPr>
          <w:rFonts w:ascii="Times New Roman" w:hAnsi="Times New Roman" w:cs="Times New Roman"/>
          <w:sz w:val="24"/>
          <w:szCs w:val="24"/>
        </w:rPr>
        <w:instrText></w:instrText>
      </w:r>
      <w:r>
        <w:rPr>
          <w:rFonts w:ascii="Times New Roman" w:hAnsi="Times New Roman" w:cs="Times New Roman"/>
          <w:sz w:val="24"/>
          <w:szCs w:val="24"/>
        </w:rPr>
        <w:instrText>","non-dropping-particle":"","parse-names":false,"suffix":""},{"dropping-particle":"","family":"Morgan","given":"Gareth","non-dropping-particle":"","parse-names":false,"suffix":""},{"dropping-particle":"","family":"Hansen","given":"Morten T","non-dropping-particle":"","parse-names":false,"suffix":""},{"dropping-particle":"","family":"Nohria","given":"Nitin","non-dropping-particle":"","parse-names":false,"suffix":""},{"dropping-particle":"","family":"Tierney","given":"Thomas","non-dropping-particle":"","parse-names":false,"suffix":""},{"dropping-particle":"","family":"Presencial","given":"Prova","non-dropping-particle":"","parse-names":false,"suffix":""},{"dropping-particle":"","family":"Morgan","given":"Gareth","non-dropping-particle":"","parse-names":false,"suffix":""},{"dropping-particle":"","family":"Smircich","given":"Linda","non-dropping-particle":"","parse-names":false,"suffix":""},{"dropping-particle":"","family":"Niguém","given":"João","non-dropping-particle":"","parse-names":false,"suffix":""},{"dropping-particle":"","family":"Overview","given":"An","non-dropping-particle":"","parse-names":false,"suffix":""},{"dropping-particle":"","family":"Process","given":"Writing","non-dropping-particle":"","parse-names":false,"suffix":""},{"dropping-particle":"","family":"Morgan","given":"Gareth","non-dropping-particle":"","parse-names":false,"suffix":""},{"dropping-particle":"","family":"Kneller","given":"George F.","non-dropping-particle":"","parse-names":false,"suffix":""},{"dropping-particle":"","family":"Morgan","given":"Gareth","non-dropping-particle":"","parse-names":false,"suffix":""},{"dropping-particle":"","family":"Kiriachek","given":"Soraya Gabriela","non-dropping-particle":"","parse-names":false,"suffix":""},{"dropping-particle":"","family":"Carvalho","given":"Lucas","non-dropping-particle":"","parse-names":false,"suffix":""},{"dropping-particle":"De","family":"Azevedo","given":"Basilio","non-dropping-particle":"","parse-names":false,"suffix":""},{"dropping-particle":"","family":"Lambais","given":"Marcio Rodrigues","non-dropping-particle":"","parse-names":false,"suffix":""},{"dropping-particle":"","family":"Botelho","given":"Louise Lira Roedel","non-dropping-particle":"","parse-names":false,"suffix":""},{"dropping-particle":"","family":"Cunha","given":"Cristiano Castro de Almeida","non-dropping-particle":"","parse-names":false,"suffix":""},{"dropping-particle":"","family":"Macedo","given":"Marcelo","non-dropping-particle":"","parse-names":false,"suffix":""},{"dropping-particle":"","family":"LOHSE","given":"E. ALAN","non-dropping-particle":"","parse-names":false,"suffix":""},{"dropping-particle":"","family":"Lgr","given":"Cristiano Cunha","non-dropping-particle":"","parse-names":false,"suffix":""},{"dropping-particle":"","family":"BartN.Green, DC, MSEd, DACBSPa, ClaireD.Johnson, DC, MSEd, DACBSPb, AlanAdams, DC, MS, MSEd","given":"DACBN","non-dropping-particle":"","parse-names":false,"suffix":""},{"dropping-particle":"","family":"Pereira","given":"Larissa Espíndola Machado","non-dropping-particle":"","parse-names":false,"suffix":""},{"dropping-particle":"","family":"Azevedo","given":"F","non-dropping-particle":"","parse-names":false,"suffix":""},{"dropping-particle":"","family":"Bryman","given":"Alan","non-dropping-particle":"","parse-names":false,"suffix":""},{"dropping-particle":"","family":"Bell","given":"Emma","non-dropping-particle":"","parse-names":false,"suffix":""},{"dropping-particle":"","family":"Rf","given":"Sampaio","non-dropping-particle":"","parse-names":false,"suffix":""},{"dropping-particle":"","family":"Mancini Mc","given":"E","non-dropping-particle":"","parse-names":false,"suffix":""},{"dropping-particle":"","family":"Robin","given":"Whittemore","non-dropping-particle":"","parse-names":false,"suffix":""},{"dropping-particle":"","family":"Kathleen","given":"Knafl","non-dropping-particle":"","parse-names":false,"suffix":""},{"dropping-particle":"","family":"Creswell","given":"John W.","non-dropping-particle":"","parse-names":false,"suffix":""},{"dropping-particle":"","family":"Síndico","given":"Sérgio Ricardo F","non-dropping-particle":"","parse-names":false,"suffix":""},{"dropping-particle":"","family":"Baseada","given":"Medicina","non-dropping-particle":"","parse-names":false,"suffix":""},{"dropping-particle":"","family":"Evidências","given":"E M","non-dropping-particle":"","parse-names":false,"suffix":""},{"dropping-particle":"","family":"Informação","given":"Fontes D E","non-dropping-particle":"","parse-names":false,"suffix":""},{"dropping-particle":"","family":"Mbe","given":"E M","non-dropping-particle":"","parse-names":false,"suffix":""},{"dropping-particle":"","family":"Em","given":"Busca","non-dropping-particle":"","parse-names":false,"suffix":""},{"dropping-particle":"","family":"Randolph","given":"Justus J","non-dropping-particle":"","parse-names":false,"suffix":""},{"dropping-particle":"","family":"One","given":"Part","non-dropping-particle":"","parse-names":false,"suffix":""},{"dropping-particle":"","family":"Creswell","given":"John W.","non-dropping-particle":"","parse-names":false,"suffix":""},{"dropping-particle":"","family":"Green","given":"Bartn","non-dropping-particle":"","parse-names":false,"suffix":""},{"dropping-particle":"","family":"Johnson","given":"Claired","non-dropping-particle":"","parse-names":false,"suffix":""},{"dropping-particle":"","family":"Whittemore","given":"Robin","non-dropping-particle":"","parse-names":false,"suffix":""},{"dropping-particle":"","family":"Merriam","given":"Sharan B.","non-dropping-particle":"","parse-names":false,"suffix":""},{"dropping-particle":"","family":"Cunha","given":"Prof Cristiano J C A","non-dropping-particle":"","parse-names":false,"suffix":""},{"dropping-particle":"","family":"Bash","given":"Eleanor","non-dropping-particle":"","parse-names":false,"suffix":""},{"dropping-particle":"","family":"TRIVIÑOS","given":"A. N. S.","non-dropping-particle":"","parse-names":false,"suffix":""},{"dropping-particle":"","family":"Maxwell","given":"Joseph","non-dropping-particle":"","parse-names":false,"suffix":""},{"dropping-particle":"","family":"Chettiparamb","given":"Angelique","non-dropping-particle":"","parse-names":false,"suffix":""},{"dropping-particle":"","family":"Creswell","given":"John W.","non-dropping-particle":"","parse-names":false,"suffix":""},{"dropping-particle":"","family":"Partir","given":"Teorias A","non-dropping-particle":"","parse-names":false,"suffix":""},{"dropping-particle":"","family":"Paradigmas","given":"D E Multiplos","non-dropping-particle":"","parse-names":false,"suffix":""},{"dropping-particle":"","family":"Lewis","given":"Marianne W.","non-dropping-particle":"","parse-names":false,"suffix":""},{"dropping-particle":"","family":"Grimes","given":"Andrew J.","non-dropping-particle":"","parse-names":false,"suffix":""},{"dropping-particle":"","family":"Bruun","given":"Henrik","non-dropping-particle":"","parse-names":false,"suffix":""},{"dropping-particle":"","family":"Hukkinen","given":"Janne","non-dropping-particle":"","parse-names":false,"suffix":""},{"dropping-particle":"","family":"Huutoniemi","given":"Katri","non-dropping-particle":"","parse-names":false,"suffix":""},{"dropping-particle":"","family":"Klein","given":"Julie Thompson","non-dropping-particle":"","parse-names":false,"suffix":""},{"dropping-particle":"","family":"Lewis","given":"Marianne W.","non-dropping-particle":"","parse-names":false,"suffix":""},{"dropping-particle":"","family":"Grimes","given":"Andrew J.","non-dropping-particle":"","parse-names":false,"suffix":""},{"dropping-particle":"","family":"Vanlente","given":"H.","non-dropping-particle":"","parse-names":false,"suffix":""},{"dropping-particle":"","family":"Hessels","given":"Laurens K.","non-dropping-particle":"","parse-names":false,"suffix":""},{"dropping-particle":"","family":"Torraco","given":"Richard J.","non-dropping-particle":"","parse-names":false,"suffix":""},{"dropping-particle":"De","family":"Pesquisa","given":"Métodos","non-dropping-particle":"","parse-names":false,"suffix":""},{"dropping-particle":"","family":"Eales","given":"S. A.","non-dropping-particle":"","parse-names":false,"suffix":""},{"dropping-particle":"","family":"Wynn-Williams","given":"C. G.","non-dropping-particle":"","parse-names":false,"suffix":""},{"dropping-particle":"","family":"Duncan","given":"W. D.","non-dropping-particle":"","parse-names":false,"suffix":""},{"dropping-particle":"","family":"Sommerman","given":"Américo","non-dropping-particle":"","parse-names":false,"suffix":""},{"dropping-particle":"","family":"Hessels","given":"Laurens K.","non-dropping-particle":"","parse-names":false,"suffix":""},{"dropping-particle":"","family":"Lente","given":"Harro","non-dropping-particle":"van","parse-names":false,"suffix":""},{"dropping-particle":"","family":"Zoltowski","given":"Ana Paula Couto","non-dropping-particle":"","parse-names":false,"suffix":""},{"dropping-particle":"","family":"Costa","given":"Angelo Brandelli","non-dropping-particle":"","parse-names":false,"suffix":""},{"dropping-particle":"","family":"Teixeira","given":"Marco Antônio Pereira","non-dropping-particle":"","parse-names":false,"suffix":""},{"dropping-particle":"","family":"Koller","given":"Silvia Helena","non-dropping-particle":"","parse-names":false,"suffix":""},{"dropping-particle":"","family":"la Cuesta-Benjumea","given":"Carmen","non-dropping-particle":"de","parse-names":false,"suffix":""},{"dropping-particle":"","family":"Henriques","given":"Maria Adriana","non-dropping-particle":"","parse-names":false,"suffix":""},{"dropping-particle":"","family":"Abad-Corpa","given":"Eva","non-dropping-particle":"","parse-names":false,"suffix":""},{"dropping-particle":"","family":"Roe","given":"Brenda","non-dropping-particle":"","parse-names":false,"suffix":""},{"dropping-particle":"","family":"Orts-Cortés","given":"María Isabel","non-dropping-particle":"","parse-names":false,"suffix":""},{"dropping-particle":"","family":"Lidón-Cerezuela","given":"Beatriz","non-dropping-particle":"","parse-names":false,"suffix":""},{"dropping-particle":"","family":"Avendaño-Céspedes","given":"Almudena","non-dropping-particle":"","parse-names":false,"suffix":""},{"dropping-particle":"","family":"Oliver-Carbonell","given":"José Luís","non-dropping-particle":"","parse-names":false,"suffix":""},{"dropping-particle":"","family":"Sánchez-Ardila","given":"Carmen","non-dropping-particle":"","parse-names":false,"suffix":""},{"dropping-particle":"","family":"Hovey","given":"Susan","non-dropping-particle":"","parse-names":false,"suffix":""},{"dropping-particle":"","family":"Dyck","given":"Mary J.","non-dropping-particle":"","parse-names":false,"suffix":""},{"dropping-particle":"","family":"Reese","given":"Cynthia","non-dropping-particle":"","parse-names":false,"suffix":""},{"dropping-particle":"","family":"Kim","given":"Myoung Jin","non-dropping-particle":"","parse-names":false,"suffix":""},{"dropping-particle":"","family":"Científico","given":"Painel","non-dropping-particle":"","parse-names":false,"suffix":""},{"dropping-particle":"","family":"Mestrado","given":"E G C","non-dropping-particle":"","parse-names":false,"suffix":""},{"dropping-particle":"","family":"Pachecoroberto","given":"Roberto C S","non-dropping-particle":"","parse-names":false,"suffix":""},{"dropping-particle":"","family":"Relato","given":"E G C","non-dropping-particle":"","parse-names":false,"suffix":""},{"dropping-particle":"","family":"Pacheco","given":"Prof Roberto C S","non-dropping-particle":"","parse-names":false,"suffix":""},{"dropping-particle":"","family":"Pacheco","given":"Roberto C S","non-dropping-particle":"","parse-names":false,"suffix":""},{"dropping-particle":"","family":"Selig Francisco Fialho Gregorio Varvakis Roberto Pacheco Loja","given":"Paulo","non-dropping-particle":"","parse-names":false,"suffix":""},{"dropping-particle":"","family":"Pacheco","given":"Roberto C S","non-dropping-particle":"","parse-names":false,"suffix":""},{"dropping-particle":"","family":"Ensino","given":"Plano D E","non-dropping-particle":"","parse-names":false,"suffix":""},{"dropping-particle":"","family":"Egc","given":"D Isciplina","non-dropping-particle":"","parse-names":false,"suffix":""},{"dropping-particle":"","family":"Seminário","given":"M E","non-dropping-particle":"","parse-names":false,"suffix":""},{"dropping-particle":"","family":"Taylor","given":"S. J.","non-dropping-particle":"","parse-names":false,"suffix":""},{"dropping-particle":"","family":"Bogdan","given":"R.","non-dropping-particle":"","parse-names":false,"suffix":""},{"dropping-particle":"","family":"عامر","given":"د. وفاء محروس","non-dropping-particle":"","parse-names":false,"suffix":""},{"dropping-particle":"","family":"Prl","given":"Biil","non-dropping-particle":"","parse-names":false,"suffix":""},{"dropping-particle":"","family":"Romesín","given":"Humberto Maturana","non-dropping-particle":"","parse-names":false,"suffix":""},{"dropping-particle":"","family":"García","given":"Francisco J Varela","non-dropping-particle":"","parse-names":false,"suffix":""},{"dropping-particle":"","family":"Караштин","given":"А.Н.","non-dropping-particle":"","parse-names":false,"suffix":""},{"dropping-particle":"","family":"Шлюгаев","given":"Ю.В.","non-dropping-particle":"","parse-names":false,"suffix":""},{"dropping-particle":"","family":"Гуревич","given":"А.В.","non-dropping-particle":"","parse-names":false,"suffix":""},{"dropping-particle":"","family":"Duque-escobar","given":"Por Gonzalo","non-dropping-particle":"","parse-names":false,"suffix":""},{"dropping-particle":"","family":"Кара</w:instrText>
      </w:r>
      <w:r>
        <w:rPr>
          <w:rFonts w:ascii="Times New Roman" w:hAnsi="Times New Roman" w:cs="Times New Roman" w:hint="eastAsia"/>
          <w:sz w:val="24"/>
          <w:szCs w:val="24"/>
        </w:rPr>
        <w:instrText>штин</w:instrText>
      </w:r>
      <w:r>
        <w:rPr>
          <w:rFonts w:ascii="Times New Roman" w:hAnsi="Times New Roman" w:cs="Times New Roman"/>
          <w:sz w:val="24"/>
          <w:szCs w:val="24"/>
        </w:rPr>
        <w:instrText xml:space="preserve">","given":"А.Н.","non-dropping-particle":"","parse-names":false,"suffix":""},{"dropping-particle":"","family":"Шлюгаев","given":"Ю.В.","non-dropping-particle":"","parse-names":false,"suffix":""},{"dropping-particle":"","family":"Гуревич","given":"А.В.","non-dropping-particle":"","parse-names":false,"suffix":""},{"dropping-particle":"","family":"مختاري، پونه. شجاعي، معصومه. دانا، امير","given":"","non-dropping-particle":"","parse-names":false,"suffix":""},{"dropping-particle":"","family":"عامر","given":"د. وفاء محروس","non-dropping-particle":"","parse-names":false,"suffix":""},{"dropping-particle":"","family":"Geometry","given":"Riemannian","non-dropping-particle":"","parse-names":false,"suffix":""},{"dropping-particle":"","family":"Analysis","given":"Geometric","non-dropping-particle":"","parse-names":false,"suffix":""},{"dropping-particle":"la","family":"Federación","given":"Diario oficial de","non-dropping-particle":"","parse-names":false,"suffix":""},{"dropping-particle":"","family":"Geometry","given":"Riemannian","non-dropping-particle":"","parse-names":false,"suffix":""},{"dropping-particle":"","family":"Analysis","given":"Geometric","non-dropping-particle":"","parse-names":false,"suffix":""},{"dropping-particle":"","family":"Caldas","given":"Miguel P.","non-dropping-particle":"","parse-names":false,"suffix":""},{"dropping-particle":"","family":"others","given":"","non-dropping-particle":"","parse-names":false,"suffix":""},{"dropping-particle":"","family":"عامر","given":"د. وفاء محروس","non-dropping-particle":"","parse-names":false,"suffix":""},{"dropping-particle":"","family":"Cupani","given":"Alberto","non-dropping-particle":"","parse-names":false,"suffix":""},{"dropping-particle":"","family":"Geral","given":"Pesquisa","non-dropping-particle":"","parse-names":false,"suffix":""},{"dropping-particle":"","family":"Boaden","given":"Elizabeth Ellen","non-dropping-particle":"","parse-names":false,"suffix":""},{"dropping-particle":"","family":"Arsyad","given":"Lincolin","non-dropping-particle":"","parse-names":false,"suffix":""},{"dropping-particle":"","family":"Sodiq","given":"Amirus","non-dropping-particle":"","parse-names":false,"suffix":""},{"dropping-particle":"","family":"Geometry","given":"Riemannian","non-dropping-particle":"","parse-names":false,"suffix":""},{"dropping-particle":"","family":"Analysis","given":"Geometric","non-dropping-particle":"","parse-names":false,"suffix":""},{"dropping-particle":"","family":"عامر","given":"د. وفاء محروس","non-dropping-particle":"","parse-names":false,"suffix":""},{"dropping-particle":"","family":"Pillon","given":"Ana Elisa","non-dropping-particle":"","parse-names":false,"suffix":""},{"dropping-particle":"","family":"Techio","given":"Leila Regina","non-dropping-particle":"","parse-names":false,"suffix":""},{"dropping-particle":"","family":"عامر","given":"د. وفاء محروس","non-dropping-particle":"","parse-names":false,"suffix":""},{"dropping-particle":"","family":"Pereira","given":"Larissa Espíndola Machado","non-dropping-particle":"","parse-names":false,"suffix":""},{"dropping-particle":"","family":"Neri","given":"Professores","non-dropping-particle":"","parse-names":false,"suffix":""},{"dropping-particle":"","family":"Varvakis","given":"Gregório","non-dropping-particle":"","parse-names":false,"suffix":""},{"dropping-particle":"","family":"Smith","given":"David E Debbie","non-dropping-particle":"","parse-names":false,"suffix":""},{"dropping-particle":"","family":"Frank","given":"Jeremy","non-dropping-particle":"","parse-names":false,"suffix":""},{"dropping-particle":"","family":"Cushing","given":"William","non-dropping-particle":"","parse-names":false,"suffix":""},{"dropping-particle":"","family":"Neri","given":"Professores","non-dropping-particle":"","parse-names":false,"suffix":""},{"dropping-particle":"","family":"Varvakis","given":"Gregório","non-dropping-particle":"","parse-names":false,"suffix":""},{"dropping-particle":"","family":"Presencial","given":"Prova","non-dropping-particle":"","parse-names":false,"suffix":""},{"dropping-particle":"","family":"عامر","given":"د. وفاء محروس","non-dropping-particle":"","parse-names":false,"suffix":""},{"dropping-particle":"","family":"Geometry","given":"Riemannian","non-dropping-particle":"","parse-names":false,"suffix":""},{"dropping-particle":"","family":"Analysis","given":"Geometric","non-dropping-particle":"","parse-names":false,"suffix":""},{"dropping-particle":"","family":"عامر","given":"د. وفاء محروس","non-dropping-particle":"","parse-names":false,"suffix":""},{"dropping-particle":"","family":"Heewon Chang","given":"","non-dropping-particle":"","parse-names":false,"suffix":""},{"dropping-particle":"","family":"Carolyn","given":"","non-dropping-particle":"","parse-names":false,"suffix":""},{"dropping-particle":"","family":"Adams","given":"Tony E","non-dropping-particle":"","parse-names":false,"suffix":""},{"dropping-particle":"","family":"Bochner","given":"Arthur P","non-dropping-particle":"","parse-names":false,"suffix":""},{"dropping-particle":"","family":"Kim","given":"Paul","non-dropping-particle":"","parse-names":false,"suffix":""},{"dropping-particle":"","family":"Sorcar","given":"Piya","non-dropping-particle":"","parse-names":false,"suffix":""},{"dropping-particle":"","family":"Um","given":"Sujung","non-dropping-particle":"","parse-names":false,"suffix":""},{"dropping-particle":"","family":"Chung","given":"Heedoo","non-dropping-particle":"","parse-names":false,"suffix":""},{"dropping-particle":"","family":"Lee","given":"Young Sung","non-dropping-particle":"","parse-names":false,"suffix":""},{"dropping-particle":"","family":"Schaik","given":"Paul","non-dropping-particle":"van","parse-names":false,"suffix":""},{"dropping-particle":"","family":"Cheng","given":"Yuh-Ming","non-dropping-particle":"","parse-names":false,"suffix":""},{"dropping-particle":"","family":"Chen","given":"Lih-Shyang","non-dropping-particle":"","parse-names":false,"suffix":""},{"dropping-particle":"","family":"Huang","given":"Hui-Chung","non-dropping-particle":"","parse-names":false,"suffix":""},{"dropping-particle":"","family":"Weng","given":"Sheng-Feng","non-dropping-particle":"","parse-names":false,"suffix":""},{"dropping-particle":"","family":"Chen","given":"Yong-Guo","non-dropping-particle":"","parse-names":false,"suffix":""},{"dropping-particle":"","family":"Lin","given":"Chyi-Her","non-dropping-particle":"","parse-names":false,"suffix":""},{"dropping-particle":"","family":"Khatony","given":"Alireza","non-dropping-particle":"","parse-names":false,"suffix":""},{"dropping-particle":"","family":"Nayery","given":"Nahid Dehghan","non-dropping-particle":"","parse-names":false,"suffix":""},{"dropping-particle":"","family":"Ahmadi","given":"Fazlolaah","non-dropping-particle":"","parse-names":false,"suffix":""},{"dropping-particle":"","family":"Haghani","given":"Hamid","non-dropping-particle":"","parse-names":false,"suffix":""},{"dropping-particle":"","family":"Vehvilainen-Julkunen","given":"Katri","non-dropping-particle":"","parse-names":false,"suffix":""},{"dropping-particle":"","family":"Jose Perona","given":"Juan","non-dropping-particle":"","parse-names":false,"suffix":""},{"dropping-particle":"","family":"SOUZA","given":"Reginaldo da Silva","non-dropping-particle":"","parse-names":false,"suffix":""},{"dropping-particle":"","family":"SILVA","given":"SC da Sheldon William","non-dropping-particle":"","parse-names":false,"suffix":""},{"dropping-particle":"","family":"PORTUGAL JUNIOR","given":"Pedro dos Santos","non-dropping-particle":"","parse-names":false,"suffix":""},{"dropping-particle":"de","family":"OLIVEIRA","given":"Felipe Flausino","non-dropping-particle":"","parse-names":false,"suffix":""},{"dropping-particle":"","family":"Santos","given":"Faria","non-dropping-particle":"","parse-names":false,"suffix":""},{"dropping-particle":"","family":"Moreira","given":"João Pedro Gonçalves","non-dropping-particle":"","parse-names":false,"suffix":""},{"dropping-particle":"","family":"Fernandes","given":"António José Silva","non-dropping-particle":"","parse-names":false,"suffix":""},{"dropping-particle":"","family":"Domingos","given":"Fernando","non-dropping-particle":"","parse-names":false,"suffix":""},{"dropping-particle":"","family":"Sardinha","given":"José","non-dropping-particle":"","parse-names":false,"suffix":""},{"dropping-particle":"","family":"Graciele","given":"Fabíola","non-dropping-particle":"","parse-names":false,"suffix":""},{"dropping-particle":"","family":"Unioeste","given":"Besen","non-dropping-particle":"","parse-names":false,"suffix":""},{"dropping-particle":"","family":"Novaes","given":"Antonio Galvão","non-dropping-particle":"","parse-names":false,"suffix":""},{"dropping-particle":"","family":"Point","given":"Power","non-dropping-particle":"","parse-names":false,"suffix":""},{"dropping-particle":"","family":"Edição","given":"Nesta","non-dropping-particle":"","parse-names":false,"suffix":""},{"dropping-particle":"","family":"Oliveira","given":"Beatriz Brito","non-dropping-particle":"","parse-names":false,"suffix":""},{"dropping-particle":"","family":"Carravilla","given":"Maria Antónia","non-dropping-particle":"","parse-names":false,"suffix":""},{"dropping-particle":"","family":"Oliveira","given":"José Fernando","non-dropping-particle":"","parse-names":false,"suffix":""},{"dropping-particle":"","family":"Lock","given":"P Rodução D E L A M I B","non-dropping-particle":"","parse-names":false,"suffix":""},{"dropping-particle":"","family":"Fernandes","given":"António José Silva","non-dropping-particle":"","parse-names":false,"suffix":""},{"dropping-particle":"","family":"Ussman","given":"Ana Maria","non-dropping-particle":"","parse-names":false,"suffix":""},{"dropping-particle":"","family":"Luís","given":"Rod Washington","non-dropping-particle":"","parse-names":false,"suffix":""},{"dropping-particle":"","family":"Carlos","given":"Km São","non-dropping-particle":"","parse-names":false,"suffix":""},{"dropping-particle":"","family":"Cep","given":"S P","non-dropping-particle":"","parse-names":false,"suffix":""},{"dropping-particle":"","family":"Luís","given":"Rod Washington","non-dropping-particle":"","parse-names":false,"suffix":""},{"dropping-particle":"","family":"Carlos","given":"Km São","non-dropping-particle":"","parse-names":false,"suffix":""},{"dropping-particle":"","family":"Cep","given":"S P","non-dropping-particle":"","parse-names":false,"suffix":""},{"dropping-particle":"","family":"Autoridade Nacional de Segurança Rodoviária","given":"","non-dropping-particle":"","parse-names":false,"suffix":""},{"dropping-particle":"","family":"Pro","given":"Case Management","non-dropping-particle":"","parse-names":false,"suffix":""},{"dropping-particle":"","family":"Intelligent","given":"Scherer","non-dropping-particle":"","parse-names":false,"suffix":""},{"dropping-particle":"","family":"Systems","given":"Scheduling","non-dropping-particle":"","parse-names":false,"suffix":""},{"dropping-particle":"","family":"Sdjh","given":"S G I","non-dropping-particle":"","parse-names":false,"suffix":""},{"dropping-particle":"","family":"Hoffman","given":"Paul C.","non-dropping-particle":"","parse-names":false,"suffix":""},{"dropping-particle":"","family":"Harris","given":"Andrew","non-dropping-particle":"","parse-names":false,"suffix":""},{"dropping-particle":"","family":"Soban","given":"Danielle","non-dropping-particle":"","parse-names":false,"suffix":""},{"dropping-particle":"","family":"Smyth","given":"Beatrice M.","non-dropping-particle":"","parse-names":false,"suffix":""},{"dropping-particle":"","family":"Best","given":"Robert","non-dropping-particle":"","parse-names":false,"suffix":""},{"dropping-particle":"","family":"Monnerat","given":"Filipe","non-dropping-particle":"","parse-names":false,"suffix":""},{"dropping-particle":"","family":"Dias","given":"Joana","non-dropping-particle":"","parse-names":false,"suffix":""},{"dropping-particle":"","family":"Alves","given":"Maria João","non-dropping-particle":"","parse-names":false,"suffix":""},{"dropping-particle":"","family":"Turan","given":"Hasan Hüseyin","non-dropping-particle":"","parse-names":false,"suffix":""},{"dropping-particle":"","family":"Elsawah","given":"Sondoss","non-dropping-particle":"","parse-names":false,"suffix":""},{"dropping-particle":"","family":"Ryan","given":"Michael J.","non-dropping-particle":"","parse-names":false,"suffix":""},{"dropping-particle":"","family":"Shander","given":"Oleg","non-dropping-particle":"","parse-names":false,"suffix":""},{"dropping-particle":"","family":"Shumyk","given":"Danylo","non-dropping-particle":"","parse-names":false,"suffix":""},{"dropping-particle":"","family":"Shander","given":"Yuliya","non-dropping-particle":"","parse-names":false,"suffix":""},{"dropping-particle":"","family":"Ischuka","given":"Oksana","non-dropping-particle":"","parse-names":false,"suffix":""},{"dropping-particle":"","family":"Santana","given":"Lucas","non-dropping-particle":"","parse-names":false,"suffix":""},{"dropping-particle":"","family":"Mestre","given":"Silva","non-dropping-particle":"","parse-names":false,"suffix":""},{"dropping-particle":"","family":"Leite","given":"Isac","non-dropping-particle":"","parse-names":false,"suffix":""},{"dropping-particle":"","family":"Mec","given":"Engenharia","non-dropping-particle":"","parse-names":false,"suffix":""},{"dropping-particle":"","family":"Fran","given":"Walace Azevedo","non-dropping-particle":"","parse-names":false,"suffix":""},{"dropping-particle":"","family":"Mec","given":"Engenharia","non-dropping-particle":"","parse-names":false,"suffix":""},{"dropping-particle":"","family":"Azevedo","given":"Lucas","non-dropping-particle":"","parse-names":false,"suffix":""},{"dropping-particle":"","family":"Gradua","given":"Silva Lopes","non-dropping-particle":"","parse-names":false,"suffix":""},{"dropping-particle":"","family":"Mec","given":"Engenharia","non-dropping-particle":"","parse-names":false,"suffix":""},{"dropping-particle":"De","family":"Jesus","given":"Waldez","non-dropping-particle":"","parse-names":false,"suffix":""},{"dropping-particle":"","family":"Thales","given":"Santos","non-dropping-particle":"","parse-names":false,"suffix":""},{"dropping-particle":"","family":"Almeida","given":"Eduardo","non-dropping-particle":"","parse-names":false,"suffix":""},{"dropping-particle":"","family":"Leonardo","given":"Brito","non-dropping-particle":"","parse-names":false,"suffix":""},{"dropping-particle":"","family":"Nunes","given":"Cesar","non-dropping-particle":"","parse-names":false,"suffix":""},{"dropping-particle":"","family":"Bovolenta","given":"Fábio César","non-dropping-particle":"","parse-names":false,"suffix":""},{"dropping-particle":"","family":"Biaggioni","given":"Marco Antônio Martin","non-dropping-particle":"","parse-names":false,"suffix":""},{"dropping-particle":"","family":"Silva","given":"Eliciane Maria da Emmanuel Marques","non-dropping-particle":"","parse-names":false,"suffix":""},{"dropping-particle":"","family":"Nogueira","given":"Erika","non-dropping-particle":"","parse-names":false,"suffix":""},{"dropping-particle":"","family":"Couto","given":"Pirola","non-dropping-particle":"","parse-names":false,"suffix":""},{"dropping-particle":"","family":"Joel","given":"Emiliano","non-dropping-particle":"","parse-names":false,"suffix":""},{"dropping-particle":"","family":"Canese","given":"Estigarribia","non-dropping-particle":"","parse-names":false,"suffix":""},{"dropping-particle":"","family":"Bravo","given":"Pedro Miguel Lopes","non-dropping-particle":"","parse-names":false,"suffix":""},{"dropping-particle":"","family":"Carlos","given":"João","non-dropping-particle":"","parse-names":false,"suffix":""},{"dropping-particle":"","family":"Rato","given":"Mourão","non-dropping-particle":"","parse-names":false,"suffix":""},{"dropping-particle":"","family":"Antonio","given":"Marco","non-dropping-particle":"","parse-names":false,"suffix":""},{"dropping-particle":"","family":"Chambi","given":"Barco","non-dropping-particle":"","parse-names":false,"suffix":""},{"dropping-particle":"de","family":"Oliveira","given":"Maxwell D M Ferreira","non-dropping-particle":"","parse-names":false,"suffix":""},{"dropping-particle":"","family":"Chandra","given":"Putri Ade","non-dropping-particle":"","parse-names":false,"suffix":""},{"dropping-particle":"","family":"Shaluhiyah","given":"Zahroh","non-dropping-particle":"","parse-names":false,"suffix":""},{"dropping-particle":"","family":"Cahyo","given":"Kusyogo","non-dropping-particle":"","parse-names":false,"suffix":""},{"dropping-particle":"","family":"Kesehatan","given":"Pendidikan","non-dropping-particle":"","parse-names":false,"suffix":""},{"dropping-particle":"","family":"Goyena","given":"Rodrigo","non-dropping-particle":"","parse-names":false,"suffix":""},{"dropping-particle":"","family":"Fallis","given":"A.G","non-dropping-particle":"","parse-names":false,"suffix":""},{"dropping-particle":"","family":"Mandayani","given":"Sri","non-dropping-particle":"","parse-names":false,"suffix":""},{"dropping-particle":"","family":"Hidayat","given":"Hilda","non-dropping-particle":"","parse-names":false,"suffix":""},{"dropping-particle":"","family":"Perilaku","given":"D A N","non-dropping-particle":"","parse-names":false,"suffix":""},{"dropping-particle":"","family":"Seksual","given":"Risiko","non-dropping-particle":"","parse-names":false,"suffix":""},{"dropping-particle":"V","family":"Di","given":"H I","non-dropping-particle":"","parse-names":false,"suffix":""},{"dropping-particle":"","family":"Khumsaen","given":"Natawan","non-dropping-particle":"","parse-names":false,"suffix":""},{"dropping-particle":"","family":"Prawesti","given":"Niken Ariska","non-dropping-particle":"","parse-names":false,"suffix":""},{"dropping-particle":"","family":"Purwaningsih","given":"Purwaningsih","non-dropping-particle":"","parse-names":false,"suffix":""},{"dropping-particle":"","family":"Armini","given":"Ni Ketut Alit","non-dropping-particle":"","parse-names":false,"suffix":""},{"dropping-particle":"","family":"Darmayanti. Y","given":"Darmayanti","non-dropping-particle":"","parse-names":false,"suffix":""},{"dropping-particle":"","family":"Sumitri","given":"Sumitri","non-dropping-particle":"","parse-names":false,"suffix":""},{"dropping-particle":"","family":"Ukhibul Mukhsinin","given":"JURUSAN ILMU KESEHATAN MASYARAKAT FAKULTAS ILMU KEOLAHRAGAAN 2016","non-dropping-particle":"","parse-names":false,"suffix":""},{"dropping-particle":"","family":"Mózo","given":"Beatriz Sanchez","non-dropping-particle":"","parse-names":false,"suffix":""},{"dropping-particle":"","family":"Kana","given":"Indah M.P","non-dropping-particle":"","parse-names":false,"suffix":""},{"dropping-particle":"","family":"Nayoan","given":"Christina R","non-dropping-particle":"","parse-names":false,"suffix":""},{"dropping-particle":"","family":"Limbu","given":"Ribka","non-dropping-particle":"","parse-names":false,"suffix":""},{"dropping-particle":"","family":"Amalia","given":"Rizka","non-dropping-particle":"","parse-names":false,"suffix":""},{"dropping-particle":"","family":"Sumartini","given":"Sri","non-dropping-particle":"","parse-names":false,"suffix":""},{"dropping-particle":"","family":"Sulastri","given":"Afianti","non-dropping-particle":"","parse-names":false,"suffix":""},{"dropping-particle":"","family":"Wulandari","given":"Yenni Apriana","non-dropping-particle":"","parse-names":false,"suffix":""},{"dropping-particle":"","family":"Suryani","given":"Nunuk","non-dropping-particle":"","parse-names":false,"suffix":""},{"dropping-particle":"","family":"Pamungkasari","given":"Eti Poncorini","non-dropping-particle":"","parse-names":false,"suffix":""},{"dropping-particle":"","family":"Jalanan","given":"Anak","non-dropping-particle":"","parse-names":false,"suffix":""},{"dropping-particle":"","family":"Tengah","given":"Jawa","non-dropping-particle":"","parse-names":false,"suffix":""},{"dropping-particle":"","family":"Sirait","given":"Linda Mayarni","non-dropping-particle":"","parse-names":false,"suffix":""},{"dropping-particle":"","family":"Sarumpaet","given":"Sorimuda","non-dropping-particle":"","parse-names":false,"suffix":""},{"dropping-particle":"","family":"Penggunaan","given":"Tindakan","non-dropping-particle":"","parse-names":false,"suffix":""},{"dropping-particle":"","family":"Pada","given":"Kondom","non-dropping-particle":"","parse-names":false,"suffix":""},{"dropping-particle":"","family":"Buah","given":"Anak","non-dropping-particle":"","parse-names":false,"suffix":""},{"dropping-particle":"","family":"Abk","given":"Kapal","non-dropping-particle":"","parse-names":false,"suffix":""},{"dropping-particle":"","family":"Pelabuhan","given":"D I","non-dropping-particle":"","parse-names":false,"suffix":""},{"dropping-particle":"","family":"Tahun","given":"Belawan","non-dropping-particle":"","parse-names":false,"suffix":""},{"dropping-particle":"","family":"Masyarakat","given":"dan Fakultas Kesehatan","non-dropping-particle":"","parse-names":false,"suffix":""},{"dropping-particle":"","family":"Sriwijaya","given":"Universitas","non-dropping-particle":"","parse-names":false,"suffix":""},{"dropping-particle":"","family":"Xiaofen","given":"Q I N","non-dropping-particle":"","parse-names":false,"suffix":""},{"dropping-particle":"","family":"Xianhong","given":"L I","non-dropping-particle":"","parse-names":false,"suffix":""},{"dropping-particle":"","family":"Honghong","given":"Wang","non-dropping-particle":"","parse-names":false,"suffix":""},{"dropping-particle":"","family":"Jia","given":"Chen","non-dropping-particle":"","parse-names":false,"suffix":""},{"dropping-particle":"","family":"Pérez","given":"Ashley","non-dropping-particle":"","parse-names":false,"suffix":""},{"dropping-particle":"","family":"Santamaria","given":"E. Karina","non-dropping-particle":"","parse-names":false,"suffix":""},{"dropping-particle":"","family":"Operario","given":"Don","non-dropping-particle":"","parse-names":false,"suffix":""},{"dropping-particle":"","family":"Tarkang","given":"Elvis E.","non-dropping-particle":"","parse-names":false,"suffix":""},{"dropping-particle":"","family":"Zotor","given":"Francis B.","non-dropping-particle":"","parse-names":false,"suffix":""},{"dropping-particle":"","family":"Khumsaen","given":"Natawan","non-dropping-particle":"","parse-names":false,"suffix":""},{"dropping-particle":"","family":"Stephenson","given":"Rob","non-dropping-particle":"","parse-names":false,"suffix":""},{"dropping-particle":"","family":"Nehl","given":"Eric J.","non-dropping-particle":"","parse-names":false,"suffix":""},{"dropping-particle":"","family":"He","given":"Na","non-dropping-particle":"","parse-names":false,"suffix":""},{"dropping-particle":"","family":"Lin","given":"Lavinia","non-dropping-particle":"","parse-names":false,"suffix":""},{"dropping-particle":"","family":"Zheng","given":"Tony","non-dropping-particle":"","parse-names":false,"suffix":""},{"dropping-particle":"","family":"Harnisch","given":"Jessica A.","non-dropping-particle":"","parse-names":false,"suffix":""},{"dropping-particle":"","family":"Ding","given":"Yingying","non-dropping-particle":"","parse-names":false,"suffix":""},{"dropping-particle":"","family":"Wong","given":"Frank Y.","non-dropping-particle":"","parse-names":false,"suffix":""},{"dropping-particle":"","family":"Khalifah","given":"Intan Noor","non-dropping-particle":"","parse-names":false,"suffix":""},{"dropping-particle":"","family":"Demartoto","given":"Argyo","non-dropping-particle":"","parse-names":false,"suffix":""},{"dropping-particle":"","family":"Salimo","given":"Harsono","non-dropping-particle":"","parse-names":false,"suffix":""},{"dropping-particle":"","family":"Pranita","given":"Liliana Dwi","non-dropping-particle":"","parse-names":false,"suffix":""},{"dropping-particle":"","family":"Qin","given":"Xiaofen","non-dropping-particle":"","parse-names":false,"suffix":""},{"dropping-particle":"","family":"Li","given":"Xiufang Xianhong","non-dropping-particle":"","parse-names":false,"suffix":""},{"dropping-particle":"","family":"Wang","given":"Honghong","non-dropping-particle":"","parse-names":false,"suffix":""},{"dropping-particle":"","family":"Chen","given":"Jia","non-dropping-particle":"","parse-names":false,"suffix":""},{"dropping-particle":"","family":"Liu","given":"Shengyuan","non-dropping-particle":"","parse-names":false,"suffix":""},{"dropping-particle":"","family":"Wang","given":"Kaili","non-dropping-particle":"","parse-names":false,"suffix":""},{"dropping-particle":"","family":"Yao","given":"Songpo","non-dropping-particle":"","parse-names":false,"suffix":""},{"dropping-particle":"","family":"Guo","given":"Xiaotong","non-dropping-particle":"","parse-names":false,"suffix":""},{"dropping-particle":"","family":"Liu","given":"Yancheng","non-dropping-particle":"","parse-names":false,"suffix":""},{"dropping-particle":"","family":"Wang","given":"Binyou","non-dropping-particle":"","parse-names":false,"suffix":""},{"dropping-particle":"","family":"M.","given":"Mbeko Simaleko","non-dropping-particle":"","parse-names":false,"suffix":""},{"dropping-particle":"","family":"J.D.D.","given":"Longo","non-dropping-particle":"","parse-names":false,"suffix":""},{"dropping-particle":"","family":"S.M.","given":"Camengo Police","non-dropping-particle":"","parse-names":false,"suffix":""},{"dropping-particle":"","family":"Chen","given":"Guanzhi","non-dropping-particle":"","parse-names":false,"suffix":""},{"dropping-particle":"","family":"Li","given":"Yang","non-dropping-particle":"","parse-names":false,"suffix":""},{"dropping-particle":"","family":"Zhang","given":"Beichuan","non-dropping-particle":"","parse-names":false,"suffix":""},{"dropping-particle":"","family":"Yu","given":"Zengzhao Ziming","non-dropping-particle":"","parse-names":false,"suffix":""},{"dropping-particle":"","family":"Li","given":"Xiufang Xianhong","non-dropping-particle":"","parse-names":false,"suffix":""},{"dropping-particle":"","family":"Wang","given":"Lixin","non-dropping-particle":"","parse-names":false,"suffix":""},{"dropping-particle":"","family":"Yu","given":"Zengzhao Ziming","non-dropping-particle":"","parse-names":false,"suffix":""},{"dropping-particle":"","family":"Sittitrai","given":"W.","non-dropping-particle":"","parse-names":false,"suffix":""},{"dropping-particle":"","family":"Brown","given":"T.","non-dropping-particle":"","parse-names":false,"suffix":""},{"dropping-particle":"","family":"Sakondhavat","given":"C.","non-dropping-particle":"","parse-names":false,"suffix":""},{"dropping-particle":"","family":"Li","given":"Xiufang Xianhong","non-dropping-particle":"","parse-names":false,"suffix":""},{"dropping-particle":"","family":"Lei","given":"Yunxiao","non-dropping-particle":"","parse-names":false,"suffix":""},{"dropping-particle":"","family":"Wang","given":"Honghong","non-dropping-particle":"","parse-names":false,"suffix":""},{"dropping-particle":"","family":"He","given":"Guoping","non-dropping-particle":"","parse-names":false,"suffix":""},{"dropping-particle":"","family":"Williams","given":"Ann Bartley","non-dropping-particle":"","parse-names":false,"suffix":""},{"dropping-particle":"","family":"Rhodes","given":"Scott D.","non-dropping-particle":"","parse-names":false,"suffix":""},{"dropping-particle":"","family":"Hergenrather","given":"Kenneth C.","non-dropping-particle":"","parse-names":false,"suffix":""},{"dropping-particle":"","family":"Volk","given":"Jonathan E.","non-dropping-particle":"","parse-names":false,"suffix":""},{"dropping-particle":"","family":"Koopman","given":"Cheryl","non-dropping-particle":"","parse-names":false,"suffix":""},{"dropping-particle":"","family":"Ii","given":"B A B","non-dropping-particle":"","parse-names":false,"suffix":""},{"dropping-particle":"","family":"Ruíz","given":"Arróliga Araica; Blandón","non-dropping-particle":"","parse-names":false,"suffix":""},{"dropping-particle":"","family":"Afrika","given":"Republik","non-dropping-particle":"","parse-names":false,"suffix":""},{"dropping-particle":"","family":"Car","given":"Tengah","non-dropping-particle":"","parse-names":false,"suffix":""},{"dropping-particle":"","family":"Ini","given":"Tesis","non-dropping-particle":"","parse-names":false,"suffix":""},{"dropping-particle":"","family":"Sebagai","given":"Diajukan","non-dropping-particle":"","parse-names":false,"suffix":""},{"dropping-particle":"","family":"Handayani","given":"Ratna Dewi","non-dropping-particle":"","parse-names":false,"suffix":""},{"dropping-particle":"","family":"Wang","given":"Z.","non-dropping-particle":"","parse-names":false,"suffix":""},{"dropping-particle":"","family":"Wu","given":"Xiang","non-dropping-particle":"","parse-names":false,"suffix":""},{"dropping-particle":"","family":"Lau","given":"J. T.F.","non-dropping-particle":"","parse-names":false,"suffix":""},{"dropping-particle":"","family":"Mo","given":"P. K.H.","non-dropping-particle":"","parse-names":false,"suffix":""},{"dropping-particle":"","family":"Mak","given":"W. W.S.","non-dropping-particle":"","parse-names":false,"suffix":""},{"dropping-particle":"","family":"Wang","given":"X.","non-dropping-particle":"","parse-names":false,"suffix":""},{"dropping-particle":"","family":"Yang","given":"X.","non-dropping-particle":"","parse-names":false,"suffix":""},{"dropping-particle":"","family":"Gross","given":"D.","non-dropping-particle":"","parse-names":false,"suffix":""},{"dropping-particle":"","family":"Jiang","given":"H.","non-dropping-particle":"","parse-names":false,"suffix":""},{"dropping-particle":"","family":"Chen","given":"Guanzhi","non-dropping-particle":"","parse-names":false,"suffix":""},{"dropping-particle":"","family":"Li","given":"Yang","non-dropping-particle":"","parse-names":false,"suffix":""},{"dropping-particle":"","family":"Zhang","given":"Beichuan","non-dropping-particle":"","parse-names":false,"suffix":""},{"dropping-particle":"","family":"Yu","given":"Zengzhao Ziming","non-dropping-particle":"","parse-names":false,"suffix":""},{"dropping-particle":"","family":"Li","given":"Xiufang Xianhong","non-dropping-particle":"","parse-names":false,"suffix":""},{"dropping-particle":"","family":"Wang","given":"Lixin","non-dropping-particle":"","parse-names":false,"suffix":""},{"dropping-particle":"","family":"Yu","given":"Zengzhao Ziming","non-dropping-particle":"","parse-names":false,"suffix":""},{"dropping-particle":"","family":"Sittitrai","given":"W.","non-dropping-particle":"","parse-names":false,"suffix":""},{"dropping-particle":"","family":"Brown","given":"T.","non-dropping-particle":"","parse-names":false,"suffix":""},{"dropping-particle":"","family":"Sakondhavat","given":"C.","non-dropping-particle":"","parse-names":false,"suffix":""},{"dropping-particle":"","family":"Li","given":"Xiufang Xianhong","non-dropping-particle":"","parse-names":false,"suffix":""},{"dropping-particle":"","family":"Lei","given":"Yunxiao","non-dropping-particle":"","parse-names":false,"suffix":""},{"dropping-particle":"","family":"Wang","given":"Honghong","non-dropping-particle":"","parse-names":false,"suffix":""},{"dropping-particle":"","family":"He","given":"Guoping","non-dropping-particle":"","parse-names":false,"suffix":""},{"dropping-particle":"","family":"Williams","given":"Ann Bartley","non-dropping-particle":"","parse-names":false,"suffix":""},{"dropping-particle":"","family":"Perubahan","given":"Pria Tahap","non-dropping-particle":"","parse-names":false,"suffix":""},{"dropping-particle":"","family":"Rhodes","given":"Scott D.","non-dropping-particle":"","parse-names":false,"suffix":""},{"dropping-particle":"","family":"Hergenrather","given":"Kenneth C.","non-dropping-particle":"","parse-names":false,"suffix":""},{"dropping-particle":"","family":"Kondom","given":"Penggunaan","non-dropping-particle":"","parse-names":false,"suffix":""},{"dropping-particle":"","family":"Model","given":"U J I","non-dropping-particle":"","parse-names":false,"suffix":""},{"dropping-particle":"","family":"Volk","given":"Jonathan E.","non-dropping-particle":"","parse-names":false,"suffix":""}],"container-title":"BMC Public Health","id":"ITEM-1","issue":"1","issued":{"date-parts":[["2017"]]},"number-of-pages":"1-8","title":"No </w:instrText>
      </w:r>
      <w:r>
        <w:rPr>
          <w:rFonts w:ascii="MS Gothic" w:eastAsia="MS Gothic" w:hAnsi="MS Gothic" w:cs="MS Gothic" w:hint="eastAsia"/>
          <w:sz w:val="24"/>
          <w:szCs w:val="24"/>
        </w:rPr>
        <w:instrText>主観的健康感を中心とした在宅高齢者における健康関連指標に関する共分散構造分析</w:instrText>
      </w:r>
      <w:r>
        <w:rPr>
          <w:rFonts w:ascii="Times New Roman" w:hAnsi="Times New Roman" w:cs="Times New Roman"/>
          <w:sz w:val="24"/>
          <w:szCs w:val="24"/>
        </w:rPr>
        <w:instrText>Title","type":"book","volume":"5"},"uris":["http://www.mendeley.com/documents/?uuid=9d887c4d-2bc7-4a16-8296-5b081a2268c7"]}],"mendeley":{"formattedCitation":"(Pérez et al., 2017)","plainTextFormattedCitation":"(Pérez et al., 2017)","previouslyFormattedCitation":"(Pérez et al., 2017)"},"properties":{"noteIndex":0},"schema":"https://github.com/citation-style-language/schema/raw/master/csl-citation.json"}</w:instrText>
      </w:r>
      <w:r w:rsidR="00693AD6" w:rsidRPr="002916B6">
        <w:rPr>
          <w:rFonts w:ascii="Times New Roman" w:hAnsi="Times New Roman" w:cs="Times New Roman"/>
          <w:sz w:val="24"/>
          <w:szCs w:val="24"/>
        </w:rPr>
        <w:fldChar w:fldCharType="separate"/>
      </w:r>
      <w:r w:rsidRPr="00FC6F33">
        <w:rPr>
          <w:rFonts w:ascii="Times New Roman" w:hAnsi="Times New Roman" w:cs="Times New Roman"/>
          <w:noProof/>
          <w:sz w:val="24"/>
          <w:szCs w:val="24"/>
        </w:rPr>
        <w:t>(Pérez et al., 2017)</w:t>
      </w:r>
      <w:r w:rsidR="00693AD6" w:rsidRPr="002916B6">
        <w:rPr>
          <w:rFonts w:ascii="Times New Roman" w:hAnsi="Times New Roman" w:cs="Times New Roman"/>
          <w:sz w:val="24"/>
          <w:szCs w:val="24"/>
        </w:rPr>
        <w:fldChar w:fldCharType="end"/>
      </w:r>
      <w:r w:rsidRPr="002916B6">
        <w:rPr>
          <w:rFonts w:ascii="Times New Roman" w:hAnsi="Times New Roman" w:cs="Times New Roman"/>
          <w:sz w:val="24"/>
          <w:szCs w:val="24"/>
        </w:rPr>
        <w:t xml:space="preserve"> Each independents variable has several questions which in turn using for the measure of factors affec</w:t>
      </w:r>
      <w:r w:rsidR="008E37C6">
        <w:rPr>
          <w:rFonts w:ascii="Times New Roman" w:hAnsi="Times New Roman" w:cs="Times New Roman"/>
          <w:sz w:val="24"/>
          <w:szCs w:val="24"/>
        </w:rPr>
        <w:t xml:space="preserve">ting VAT collection performance and it is measured by </w:t>
      </w:r>
      <w:r w:rsidR="008E37C6" w:rsidRPr="00B22D10">
        <w:rPr>
          <w:rFonts w:ascii="Times New Roman" w:hAnsi="Times New Roman" w:cs="Times New Roman"/>
          <w:sz w:val="24"/>
          <w:szCs w:val="24"/>
        </w:rPr>
        <w:t>likert</w:t>
      </w:r>
      <w:r w:rsidR="008E37C6">
        <w:rPr>
          <w:rFonts w:ascii="Times New Roman" w:hAnsi="Times New Roman" w:cs="Times New Roman"/>
          <w:sz w:val="24"/>
          <w:szCs w:val="24"/>
        </w:rPr>
        <w:t xml:space="preserve"> scale.</w:t>
      </w:r>
    </w:p>
    <w:p w:rsidR="00BB5A60" w:rsidRPr="004C6808" w:rsidRDefault="00B94717" w:rsidP="004C6808">
      <w:pPr>
        <w:spacing w:after="0" w:line="360" w:lineRule="auto"/>
        <w:jc w:val="both"/>
        <w:rPr>
          <w:rFonts w:ascii="Times New Roman" w:hAnsi="Times New Roman" w:cs="Times New Roman"/>
          <w:b/>
          <w:sz w:val="28"/>
          <w:szCs w:val="24"/>
        </w:rPr>
      </w:pPr>
      <w:r w:rsidRPr="004C6808">
        <w:rPr>
          <w:rFonts w:ascii="Times New Roman" w:hAnsi="Times New Roman" w:cs="Times New Roman"/>
          <w:b/>
          <w:sz w:val="24"/>
        </w:rPr>
        <w:t>Table 3.</w:t>
      </w:r>
      <w:r w:rsidR="00CF51C6" w:rsidRPr="004C6808">
        <w:rPr>
          <w:rFonts w:ascii="Times New Roman" w:hAnsi="Times New Roman" w:cs="Times New Roman"/>
          <w:b/>
          <w:sz w:val="24"/>
        </w:rPr>
        <w:t>4</w:t>
      </w:r>
      <w:r w:rsidRPr="004C6808">
        <w:rPr>
          <w:rFonts w:ascii="Times New Roman" w:hAnsi="Times New Roman" w:cs="Times New Roman"/>
          <w:b/>
          <w:sz w:val="24"/>
        </w:rPr>
        <w:t xml:space="preserve"> Description and </w:t>
      </w:r>
      <w:r w:rsidR="00B2179B" w:rsidRPr="004C6808">
        <w:rPr>
          <w:rFonts w:ascii="Times New Roman" w:hAnsi="Times New Roman" w:cs="Times New Roman"/>
          <w:b/>
          <w:sz w:val="24"/>
        </w:rPr>
        <w:t>M</w:t>
      </w:r>
      <w:r w:rsidRPr="004C6808">
        <w:rPr>
          <w:rFonts w:ascii="Times New Roman" w:hAnsi="Times New Roman" w:cs="Times New Roman"/>
          <w:b/>
          <w:sz w:val="24"/>
        </w:rPr>
        <w:t>easurement of Variable</w:t>
      </w:r>
    </w:p>
    <w:tbl>
      <w:tblPr>
        <w:tblStyle w:val="TableGrid"/>
        <w:tblW w:w="9738" w:type="dxa"/>
        <w:tblLayout w:type="fixed"/>
        <w:tblLook w:val="04A0"/>
      </w:tblPr>
      <w:tblGrid>
        <w:gridCol w:w="648"/>
        <w:gridCol w:w="4500"/>
        <w:gridCol w:w="1980"/>
        <w:gridCol w:w="2610"/>
      </w:tblGrid>
      <w:tr w:rsidR="006B6C2E" w:rsidRPr="00B22D10" w:rsidTr="001072B0">
        <w:tc>
          <w:tcPr>
            <w:tcW w:w="648" w:type="dxa"/>
          </w:tcPr>
          <w:p w:rsidR="00B94717" w:rsidRPr="00B22D10" w:rsidRDefault="00B94717" w:rsidP="004C6808">
            <w:pPr>
              <w:jc w:val="center"/>
              <w:rPr>
                <w:rFonts w:ascii="Times New Roman" w:hAnsi="Times New Roman" w:cs="Times New Roman"/>
                <w:b/>
                <w:sz w:val="24"/>
                <w:szCs w:val="24"/>
              </w:rPr>
            </w:pPr>
            <w:r w:rsidRPr="00B22D10">
              <w:rPr>
                <w:rFonts w:ascii="Times New Roman" w:hAnsi="Times New Roman" w:cs="Times New Roman"/>
                <w:b/>
                <w:sz w:val="24"/>
                <w:szCs w:val="24"/>
              </w:rPr>
              <w:t>S/N</w:t>
            </w:r>
          </w:p>
        </w:tc>
        <w:tc>
          <w:tcPr>
            <w:tcW w:w="4500" w:type="dxa"/>
          </w:tcPr>
          <w:p w:rsidR="00B94717" w:rsidRPr="00B22D10" w:rsidRDefault="00B94717" w:rsidP="004C6808">
            <w:pPr>
              <w:jc w:val="center"/>
              <w:rPr>
                <w:rFonts w:ascii="Times New Roman" w:hAnsi="Times New Roman" w:cs="Times New Roman"/>
                <w:b/>
                <w:sz w:val="24"/>
                <w:szCs w:val="24"/>
              </w:rPr>
            </w:pPr>
            <w:r w:rsidRPr="00B22D10">
              <w:rPr>
                <w:rFonts w:ascii="Times New Roman" w:hAnsi="Times New Roman" w:cs="Times New Roman"/>
                <w:b/>
                <w:sz w:val="24"/>
                <w:szCs w:val="24"/>
              </w:rPr>
              <w:t>Variable</w:t>
            </w:r>
          </w:p>
        </w:tc>
        <w:tc>
          <w:tcPr>
            <w:tcW w:w="1980" w:type="dxa"/>
          </w:tcPr>
          <w:p w:rsidR="00B94717" w:rsidRPr="00B22D10" w:rsidRDefault="00B94717" w:rsidP="004C6808">
            <w:pPr>
              <w:jc w:val="center"/>
              <w:rPr>
                <w:rFonts w:ascii="Times New Roman" w:hAnsi="Times New Roman" w:cs="Times New Roman"/>
                <w:b/>
                <w:sz w:val="24"/>
                <w:szCs w:val="24"/>
              </w:rPr>
            </w:pPr>
            <w:r w:rsidRPr="00B22D10">
              <w:rPr>
                <w:rFonts w:ascii="Times New Roman" w:hAnsi="Times New Roman" w:cs="Times New Roman"/>
                <w:b/>
                <w:sz w:val="24"/>
                <w:szCs w:val="24"/>
              </w:rPr>
              <w:t>Description</w:t>
            </w:r>
          </w:p>
        </w:tc>
        <w:tc>
          <w:tcPr>
            <w:tcW w:w="2610" w:type="dxa"/>
          </w:tcPr>
          <w:p w:rsidR="00B94717" w:rsidRPr="00B22D10" w:rsidRDefault="00B94717" w:rsidP="004C6808">
            <w:pPr>
              <w:jc w:val="center"/>
              <w:rPr>
                <w:rFonts w:ascii="Times New Roman" w:hAnsi="Times New Roman" w:cs="Times New Roman"/>
                <w:b/>
                <w:sz w:val="24"/>
                <w:szCs w:val="24"/>
              </w:rPr>
            </w:pPr>
            <w:r w:rsidRPr="00B22D10">
              <w:rPr>
                <w:rFonts w:ascii="Times New Roman" w:hAnsi="Times New Roman" w:cs="Times New Roman"/>
                <w:b/>
                <w:sz w:val="24"/>
                <w:szCs w:val="24"/>
              </w:rPr>
              <w:t>Unit of Measurement</w:t>
            </w:r>
          </w:p>
        </w:tc>
      </w:tr>
      <w:tr w:rsidR="006B6C2E" w:rsidRPr="00B22D10" w:rsidTr="001072B0">
        <w:tc>
          <w:tcPr>
            <w:tcW w:w="648" w:type="dxa"/>
            <w:vMerge w:val="restart"/>
          </w:tcPr>
          <w:p w:rsidR="00B94717" w:rsidRPr="00B22D10" w:rsidRDefault="00B94717" w:rsidP="00AA2362">
            <w:pPr>
              <w:spacing w:line="360" w:lineRule="auto"/>
              <w:jc w:val="both"/>
              <w:rPr>
                <w:rFonts w:ascii="Times New Roman" w:hAnsi="Times New Roman" w:cs="Times New Roman"/>
                <w:b/>
                <w:sz w:val="24"/>
                <w:szCs w:val="24"/>
              </w:rPr>
            </w:pPr>
          </w:p>
        </w:tc>
        <w:tc>
          <w:tcPr>
            <w:tcW w:w="4500" w:type="dxa"/>
          </w:tcPr>
          <w:p w:rsidR="00B94717" w:rsidRPr="00B22D10" w:rsidRDefault="00B94717" w:rsidP="00AA2362">
            <w:pPr>
              <w:spacing w:line="360" w:lineRule="auto"/>
              <w:jc w:val="both"/>
              <w:rPr>
                <w:rFonts w:ascii="Times New Roman" w:hAnsi="Times New Roman" w:cs="Times New Roman"/>
                <w:b/>
                <w:sz w:val="24"/>
                <w:szCs w:val="24"/>
              </w:rPr>
            </w:pPr>
            <w:r w:rsidRPr="00B22D10">
              <w:rPr>
                <w:rFonts w:ascii="Times New Roman" w:hAnsi="Times New Roman" w:cs="Times New Roman"/>
                <w:b/>
                <w:sz w:val="24"/>
                <w:szCs w:val="24"/>
              </w:rPr>
              <w:t xml:space="preserve">Dependent Variables </w:t>
            </w:r>
          </w:p>
        </w:tc>
        <w:tc>
          <w:tcPr>
            <w:tcW w:w="1980" w:type="dxa"/>
          </w:tcPr>
          <w:p w:rsidR="00B94717" w:rsidRPr="00B22D10" w:rsidRDefault="00B94717" w:rsidP="00AA2362">
            <w:pPr>
              <w:spacing w:line="360" w:lineRule="auto"/>
              <w:jc w:val="both"/>
              <w:rPr>
                <w:rFonts w:ascii="Times New Roman" w:hAnsi="Times New Roman" w:cs="Times New Roman"/>
                <w:b/>
                <w:sz w:val="24"/>
                <w:szCs w:val="24"/>
              </w:rPr>
            </w:pPr>
          </w:p>
        </w:tc>
        <w:tc>
          <w:tcPr>
            <w:tcW w:w="2610" w:type="dxa"/>
          </w:tcPr>
          <w:p w:rsidR="00B94717" w:rsidRPr="00B22D10" w:rsidRDefault="004608B2" w:rsidP="00AA2362">
            <w:pPr>
              <w:spacing w:line="360" w:lineRule="auto"/>
              <w:jc w:val="both"/>
              <w:rPr>
                <w:rFonts w:ascii="Times New Roman" w:hAnsi="Times New Roman" w:cs="Times New Roman"/>
                <w:b/>
                <w:sz w:val="24"/>
                <w:szCs w:val="24"/>
              </w:rPr>
            </w:pPr>
            <w:r>
              <w:rPr>
                <w:rFonts w:ascii="Times New Roman" w:hAnsi="Times New Roman" w:cs="Times New Roman"/>
                <w:b/>
                <w:sz w:val="24"/>
                <w:szCs w:val="24"/>
              </w:rPr>
              <w:t>Measurement</w:t>
            </w:r>
          </w:p>
        </w:tc>
      </w:tr>
      <w:tr w:rsidR="006B6C2E" w:rsidRPr="00B22D10" w:rsidTr="00BB5A60">
        <w:trPr>
          <w:trHeight w:val="1133"/>
        </w:trPr>
        <w:tc>
          <w:tcPr>
            <w:tcW w:w="648" w:type="dxa"/>
            <w:vMerge/>
          </w:tcPr>
          <w:p w:rsidR="00B94717" w:rsidRPr="00B22D10" w:rsidRDefault="00B94717" w:rsidP="00AA2362">
            <w:pPr>
              <w:spacing w:line="360" w:lineRule="auto"/>
              <w:jc w:val="both"/>
              <w:rPr>
                <w:rFonts w:ascii="Times New Roman" w:hAnsi="Times New Roman" w:cs="Times New Roman"/>
                <w:sz w:val="24"/>
                <w:szCs w:val="24"/>
              </w:rPr>
            </w:pPr>
          </w:p>
        </w:tc>
        <w:tc>
          <w:tcPr>
            <w:tcW w:w="4500" w:type="dxa"/>
          </w:tcPr>
          <w:p w:rsidR="00B94717" w:rsidRPr="00B22D10" w:rsidRDefault="00B94717"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VAT collection performance</w:t>
            </w:r>
          </w:p>
        </w:tc>
        <w:tc>
          <w:tcPr>
            <w:tcW w:w="1980" w:type="dxa"/>
            <w:vAlign w:val="center"/>
          </w:tcPr>
          <w:p w:rsidR="00B94717" w:rsidRPr="00B22D10" w:rsidRDefault="00B94717" w:rsidP="00AA2362">
            <w:pPr>
              <w:spacing w:line="360" w:lineRule="auto"/>
              <w:rPr>
                <w:rFonts w:ascii="Times New Roman" w:eastAsia="Times New Roman" w:hAnsi="Times New Roman" w:cs="Times New Roman"/>
                <w:sz w:val="24"/>
                <w:szCs w:val="24"/>
              </w:rPr>
            </w:pPr>
            <w:r w:rsidRPr="00B22D10">
              <w:rPr>
                <w:rFonts w:ascii="Times New Roman" w:eastAsia="Times New Roman" w:hAnsi="Times New Roman" w:cs="Times New Roman"/>
                <w:sz w:val="24"/>
                <w:szCs w:val="24"/>
              </w:rPr>
              <w:t>VAT income to Total Tax Revenues x 100</w:t>
            </w:r>
          </w:p>
        </w:tc>
        <w:tc>
          <w:tcPr>
            <w:tcW w:w="2610" w:type="dxa"/>
            <w:vAlign w:val="center"/>
          </w:tcPr>
          <w:p w:rsidR="00B94717" w:rsidRPr="00B22D10" w:rsidRDefault="00B94717" w:rsidP="006C2087">
            <w:pPr>
              <w:spacing w:line="360" w:lineRule="auto"/>
              <w:rPr>
                <w:rFonts w:ascii="Times New Roman" w:eastAsia="Times New Roman" w:hAnsi="Times New Roman" w:cs="Times New Roman"/>
                <w:sz w:val="24"/>
                <w:szCs w:val="24"/>
              </w:rPr>
            </w:pPr>
            <w:r w:rsidRPr="00B22D10">
              <w:rPr>
                <w:rFonts w:ascii="Times New Roman" w:eastAsia="Times New Roman" w:hAnsi="Times New Roman" w:cs="Times New Roman"/>
                <w:sz w:val="24"/>
                <w:szCs w:val="24"/>
              </w:rPr>
              <w:t xml:space="preserve"> Tax Ratio</w:t>
            </w:r>
            <w:r w:rsidR="00B83AB2">
              <w:rPr>
                <w:rFonts w:ascii="Times New Roman" w:eastAsia="Times New Roman" w:hAnsi="Times New Roman" w:cs="Times New Roman"/>
                <w:sz w:val="24"/>
                <w:szCs w:val="24"/>
              </w:rPr>
              <w:t xml:space="preserve"> and additional used likert scale</w:t>
            </w:r>
          </w:p>
        </w:tc>
      </w:tr>
      <w:tr w:rsidR="006B6C2E" w:rsidRPr="00B22D10" w:rsidTr="001072B0">
        <w:tc>
          <w:tcPr>
            <w:tcW w:w="648" w:type="dxa"/>
            <w:vMerge w:val="restart"/>
          </w:tcPr>
          <w:p w:rsidR="00B94717" w:rsidRPr="00B22D10" w:rsidRDefault="00B94717" w:rsidP="00AA2362">
            <w:pPr>
              <w:spacing w:line="360" w:lineRule="auto"/>
              <w:jc w:val="both"/>
              <w:rPr>
                <w:rFonts w:ascii="Times New Roman" w:hAnsi="Times New Roman" w:cs="Times New Roman"/>
                <w:b/>
                <w:sz w:val="24"/>
                <w:szCs w:val="24"/>
              </w:rPr>
            </w:pPr>
          </w:p>
        </w:tc>
        <w:tc>
          <w:tcPr>
            <w:tcW w:w="4500" w:type="dxa"/>
          </w:tcPr>
          <w:p w:rsidR="00B94717" w:rsidRPr="00B22D10" w:rsidRDefault="00B94717" w:rsidP="004C6808">
            <w:pPr>
              <w:jc w:val="center"/>
              <w:rPr>
                <w:rFonts w:ascii="Times New Roman" w:hAnsi="Times New Roman" w:cs="Times New Roman"/>
                <w:b/>
                <w:sz w:val="24"/>
                <w:szCs w:val="24"/>
              </w:rPr>
            </w:pPr>
            <w:r w:rsidRPr="00B22D10">
              <w:rPr>
                <w:rFonts w:ascii="Times New Roman" w:hAnsi="Times New Roman" w:cs="Times New Roman"/>
                <w:b/>
                <w:sz w:val="24"/>
                <w:szCs w:val="24"/>
              </w:rPr>
              <w:t>Independent Variables</w:t>
            </w:r>
          </w:p>
        </w:tc>
        <w:tc>
          <w:tcPr>
            <w:tcW w:w="1980" w:type="dxa"/>
            <w:vMerge w:val="restart"/>
          </w:tcPr>
          <w:p w:rsidR="00B94717" w:rsidRPr="00B22D10" w:rsidRDefault="00B94717" w:rsidP="00AA2362">
            <w:pPr>
              <w:spacing w:line="360" w:lineRule="auto"/>
              <w:jc w:val="both"/>
              <w:rPr>
                <w:rFonts w:ascii="Times New Roman" w:hAnsi="Times New Roman" w:cs="Times New Roman"/>
                <w:b/>
                <w:sz w:val="24"/>
                <w:szCs w:val="24"/>
              </w:rPr>
            </w:pPr>
          </w:p>
        </w:tc>
        <w:tc>
          <w:tcPr>
            <w:tcW w:w="2610" w:type="dxa"/>
            <w:vMerge w:val="restart"/>
          </w:tcPr>
          <w:p w:rsidR="00B94717" w:rsidRPr="00B22D10" w:rsidRDefault="00B94717" w:rsidP="00AA2362">
            <w:pPr>
              <w:spacing w:line="360" w:lineRule="auto"/>
              <w:jc w:val="both"/>
              <w:rPr>
                <w:rFonts w:ascii="Times New Roman" w:hAnsi="Times New Roman" w:cs="Times New Roman"/>
                <w:b/>
                <w:sz w:val="24"/>
                <w:szCs w:val="24"/>
              </w:rPr>
            </w:pPr>
          </w:p>
        </w:tc>
      </w:tr>
      <w:tr w:rsidR="006B6C2E" w:rsidRPr="00B22D10" w:rsidTr="001072B0">
        <w:tc>
          <w:tcPr>
            <w:tcW w:w="648" w:type="dxa"/>
            <w:vMerge/>
          </w:tcPr>
          <w:p w:rsidR="00B94717" w:rsidRPr="00B22D10" w:rsidRDefault="00B94717" w:rsidP="00AA2362">
            <w:pPr>
              <w:spacing w:line="360" w:lineRule="auto"/>
              <w:jc w:val="both"/>
              <w:rPr>
                <w:rFonts w:ascii="Times New Roman" w:hAnsi="Times New Roman" w:cs="Times New Roman"/>
                <w:b/>
                <w:sz w:val="24"/>
                <w:szCs w:val="24"/>
              </w:rPr>
            </w:pPr>
          </w:p>
        </w:tc>
        <w:tc>
          <w:tcPr>
            <w:tcW w:w="4500" w:type="dxa"/>
          </w:tcPr>
          <w:p w:rsidR="00B94717" w:rsidRPr="00B22D10" w:rsidRDefault="00B94717" w:rsidP="002F6F77">
            <w:pPr>
              <w:jc w:val="both"/>
              <w:rPr>
                <w:rFonts w:ascii="Times New Roman" w:hAnsi="Times New Roman" w:cs="Times New Roman"/>
                <w:b/>
                <w:sz w:val="24"/>
                <w:szCs w:val="24"/>
              </w:rPr>
            </w:pPr>
            <w:r w:rsidRPr="00B22D10">
              <w:rPr>
                <w:rFonts w:ascii="Times New Roman" w:hAnsi="Times New Roman" w:cs="Times New Roman"/>
                <w:b/>
                <w:sz w:val="24"/>
                <w:szCs w:val="24"/>
              </w:rPr>
              <w:t>Tax payers independent variables</w:t>
            </w:r>
          </w:p>
        </w:tc>
        <w:tc>
          <w:tcPr>
            <w:tcW w:w="1980" w:type="dxa"/>
            <w:vMerge/>
          </w:tcPr>
          <w:p w:rsidR="00B94717" w:rsidRPr="00B22D10" w:rsidRDefault="00B94717" w:rsidP="00AA2362">
            <w:pPr>
              <w:spacing w:line="360" w:lineRule="auto"/>
              <w:jc w:val="both"/>
              <w:rPr>
                <w:rFonts w:ascii="Times New Roman" w:hAnsi="Times New Roman" w:cs="Times New Roman"/>
                <w:b/>
                <w:sz w:val="24"/>
                <w:szCs w:val="24"/>
              </w:rPr>
            </w:pPr>
          </w:p>
        </w:tc>
        <w:tc>
          <w:tcPr>
            <w:tcW w:w="2610" w:type="dxa"/>
            <w:vMerge/>
          </w:tcPr>
          <w:p w:rsidR="00B94717" w:rsidRPr="00B22D10" w:rsidRDefault="00B94717" w:rsidP="00AA2362">
            <w:pPr>
              <w:spacing w:line="360" w:lineRule="auto"/>
              <w:jc w:val="both"/>
              <w:rPr>
                <w:rFonts w:ascii="Times New Roman" w:hAnsi="Times New Roman" w:cs="Times New Roman"/>
                <w:b/>
                <w:sz w:val="24"/>
                <w:szCs w:val="24"/>
              </w:rPr>
            </w:pPr>
          </w:p>
        </w:tc>
      </w:tr>
      <w:tr w:rsidR="006B6C2E" w:rsidRPr="00B22D10" w:rsidTr="001072B0">
        <w:tc>
          <w:tcPr>
            <w:tcW w:w="648" w:type="dxa"/>
          </w:tcPr>
          <w:p w:rsidR="00B94717" w:rsidRPr="00B22D10" w:rsidRDefault="00B94717"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1</w:t>
            </w:r>
          </w:p>
        </w:tc>
        <w:tc>
          <w:tcPr>
            <w:tcW w:w="4500" w:type="dxa"/>
          </w:tcPr>
          <w:p w:rsidR="00B94717" w:rsidRPr="00B22D10" w:rsidRDefault="00B94717"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Tax non compliance</w:t>
            </w:r>
          </w:p>
        </w:tc>
        <w:tc>
          <w:tcPr>
            <w:tcW w:w="1980" w:type="dxa"/>
          </w:tcPr>
          <w:p w:rsidR="00B94717" w:rsidRPr="00B22D10" w:rsidRDefault="00B94717"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B94717" w:rsidRPr="00B22D10" w:rsidRDefault="00B94717" w:rsidP="00AA2362">
            <w:pPr>
              <w:autoSpaceDE w:val="0"/>
              <w:autoSpaceDN w:val="0"/>
              <w:adjustRightInd w:val="0"/>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1-5likertscales) Ordinal</w:t>
            </w: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2</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Tax knowledge</w:t>
            </w:r>
          </w:p>
        </w:tc>
        <w:tc>
          <w:tcPr>
            <w:tcW w:w="1980" w:type="dxa"/>
          </w:tcPr>
          <w:p w:rsidR="00D123C6" w:rsidRPr="00B22D10" w:rsidRDefault="00D123C6" w:rsidP="00AA2362">
            <w:pPr>
              <w:spacing w:line="360" w:lineRule="auto"/>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5D70A4">
              <w:rPr>
                <w:rFonts w:ascii="Times New Roman" w:hAnsi="Times New Roman" w:cs="Times New Roman"/>
                <w:sz w:val="24"/>
                <w:szCs w:val="24"/>
              </w:rPr>
              <w:t>1-5 likert scales) Ordinal</w:t>
            </w: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3</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Tax evasion</w:t>
            </w:r>
          </w:p>
        </w:tc>
        <w:tc>
          <w:tcPr>
            <w:tcW w:w="1980" w:type="dxa"/>
          </w:tcPr>
          <w:p w:rsidR="00D123C6" w:rsidRPr="00B22D10" w:rsidRDefault="00D123C6" w:rsidP="00AA2362">
            <w:pPr>
              <w:spacing w:line="360" w:lineRule="auto"/>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5D70A4">
              <w:rPr>
                <w:rFonts w:ascii="Times New Roman" w:hAnsi="Times New Roman" w:cs="Times New Roman"/>
                <w:sz w:val="24"/>
                <w:szCs w:val="24"/>
              </w:rPr>
              <w:t>1-5 likert scales) Ordinal</w:t>
            </w: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4</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VAT Rate</w:t>
            </w:r>
          </w:p>
        </w:tc>
        <w:tc>
          <w:tcPr>
            <w:tcW w:w="1980" w:type="dxa"/>
          </w:tcPr>
          <w:p w:rsidR="00D123C6" w:rsidRPr="00B22D10" w:rsidRDefault="00D123C6" w:rsidP="00AA2362">
            <w:pPr>
              <w:spacing w:line="360" w:lineRule="auto"/>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5D70A4">
              <w:rPr>
                <w:rFonts w:ascii="Times New Roman" w:hAnsi="Times New Roman" w:cs="Times New Roman"/>
                <w:sz w:val="24"/>
                <w:szCs w:val="24"/>
              </w:rPr>
              <w:t>1-5 likert scales) Ordinal</w:t>
            </w: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5</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Introduction of technology</w:t>
            </w:r>
          </w:p>
        </w:tc>
        <w:tc>
          <w:tcPr>
            <w:tcW w:w="1980" w:type="dxa"/>
          </w:tcPr>
          <w:p w:rsidR="00D123C6" w:rsidRPr="00B22D10" w:rsidRDefault="00D123C6" w:rsidP="00AA2362">
            <w:pPr>
              <w:spacing w:line="360" w:lineRule="auto"/>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5D70A4">
              <w:rPr>
                <w:rFonts w:ascii="Times New Roman" w:hAnsi="Times New Roman" w:cs="Times New Roman"/>
                <w:sz w:val="24"/>
                <w:szCs w:val="24"/>
              </w:rPr>
              <w:t>1-5 likert scales) Ordinal</w:t>
            </w:r>
          </w:p>
        </w:tc>
      </w:tr>
      <w:tr w:rsidR="006B6C2E" w:rsidRPr="00B22D10" w:rsidTr="001072B0">
        <w:tc>
          <w:tcPr>
            <w:tcW w:w="648" w:type="dxa"/>
          </w:tcPr>
          <w:p w:rsidR="00B94717" w:rsidRPr="00B22D10" w:rsidRDefault="00B94717" w:rsidP="004C6808">
            <w:pPr>
              <w:jc w:val="both"/>
              <w:rPr>
                <w:rFonts w:ascii="Times New Roman" w:hAnsi="Times New Roman" w:cs="Times New Roman"/>
                <w:b/>
                <w:sz w:val="24"/>
                <w:szCs w:val="24"/>
              </w:rPr>
            </w:pPr>
          </w:p>
        </w:tc>
        <w:tc>
          <w:tcPr>
            <w:tcW w:w="4500" w:type="dxa"/>
          </w:tcPr>
          <w:p w:rsidR="00B94717" w:rsidRPr="00B22D10" w:rsidRDefault="00B94717" w:rsidP="004C6808">
            <w:pPr>
              <w:jc w:val="both"/>
              <w:rPr>
                <w:rFonts w:ascii="Times New Roman" w:hAnsi="Times New Roman" w:cs="Times New Roman"/>
                <w:b/>
                <w:sz w:val="24"/>
                <w:szCs w:val="24"/>
              </w:rPr>
            </w:pPr>
            <w:r w:rsidRPr="00B22D10">
              <w:rPr>
                <w:rFonts w:ascii="Times New Roman" w:hAnsi="Times New Roman" w:cs="Times New Roman"/>
                <w:b/>
                <w:sz w:val="24"/>
                <w:szCs w:val="24"/>
              </w:rPr>
              <w:t xml:space="preserve">Tax administration independent variable </w:t>
            </w:r>
          </w:p>
        </w:tc>
        <w:tc>
          <w:tcPr>
            <w:tcW w:w="1980" w:type="dxa"/>
          </w:tcPr>
          <w:p w:rsidR="00B94717" w:rsidRPr="00B22D10" w:rsidRDefault="00B94717" w:rsidP="004C6808">
            <w:pPr>
              <w:jc w:val="both"/>
              <w:rPr>
                <w:rFonts w:ascii="Times New Roman" w:hAnsi="Times New Roman" w:cs="Times New Roman"/>
                <w:b/>
                <w:sz w:val="24"/>
                <w:szCs w:val="24"/>
              </w:rPr>
            </w:pPr>
          </w:p>
        </w:tc>
        <w:tc>
          <w:tcPr>
            <w:tcW w:w="2610" w:type="dxa"/>
          </w:tcPr>
          <w:p w:rsidR="00B94717" w:rsidRPr="00B22D10" w:rsidRDefault="00B94717" w:rsidP="004C6808">
            <w:pPr>
              <w:jc w:val="both"/>
              <w:rPr>
                <w:rFonts w:ascii="Times New Roman" w:hAnsi="Times New Roman" w:cs="Times New Roman"/>
                <w:b/>
                <w:sz w:val="24"/>
                <w:szCs w:val="24"/>
              </w:rPr>
            </w:pP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1</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Technical staff competence</w:t>
            </w:r>
          </w:p>
        </w:tc>
        <w:tc>
          <w:tcPr>
            <w:tcW w:w="198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CF7564">
              <w:rPr>
                <w:rFonts w:ascii="Times New Roman" w:hAnsi="Times New Roman" w:cs="Times New Roman"/>
                <w:sz w:val="24"/>
                <w:szCs w:val="24"/>
              </w:rPr>
              <w:t>1-5 likert scales) Ordinal</w:t>
            </w:r>
          </w:p>
        </w:tc>
      </w:tr>
      <w:tr w:rsidR="006B6C2E" w:rsidRPr="00B22D10" w:rsidTr="001072B0">
        <w:tc>
          <w:tcPr>
            <w:tcW w:w="648"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2</w:t>
            </w:r>
          </w:p>
        </w:tc>
        <w:tc>
          <w:tcPr>
            <w:tcW w:w="4500" w:type="dxa"/>
          </w:tcPr>
          <w:p w:rsidR="00D123C6" w:rsidRPr="00B22D10" w:rsidRDefault="00D123C6" w:rsidP="00AA2362">
            <w:pPr>
              <w:spacing w:line="360" w:lineRule="auto"/>
              <w:jc w:val="both"/>
              <w:rPr>
                <w:rFonts w:ascii="Times New Roman" w:hAnsi="Times New Roman" w:cs="Times New Roman"/>
                <w:sz w:val="24"/>
                <w:szCs w:val="24"/>
              </w:rPr>
            </w:pPr>
            <w:r w:rsidRPr="00B22D10">
              <w:rPr>
                <w:rFonts w:ascii="Times New Roman" w:hAnsi="Times New Roman" w:cs="Times New Roman"/>
                <w:sz w:val="24"/>
                <w:szCs w:val="24"/>
              </w:rPr>
              <w:t>VAT Auditing</w:t>
            </w:r>
          </w:p>
        </w:tc>
        <w:tc>
          <w:tcPr>
            <w:tcW w:w="1980" w:type="dxa"/>
          </w:tcPr>
          <w:p w:rsidR="00D123C6" w:rsidRPr="00B22D10" w:rsidRDefault="00D123C6" w:rsidP="00AA2362">
            <w:pPr>
              <w:spacing w:line="360" w:lineRule="auto"/>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D123C6" w:rsidRDefault="00D123C6">
            <w:r w:rsidRPr="00CF7564">
              <w:rPr>
                <w:rFonts w:ascii="Times New Roman" w:hAnsi="Times New Roman" w:cs="Times New Roman"/>
                <w:sz w:val="24"/>
                <w:szCs w:val="24"/>
              </w:rPr>
              <w:t>1-5 likert scales) Ordinal</w:t>
            </w:r>
          </w:p>
        </w:tc>
      </w:tr>
      <w:tr w:rsidR="006B6C2E" w:rsidRPr="00B22D10" w:rsidTr="001072B0">
        <w:tc>
          <w:tcPr>
            <w:tcW w:w="648" w:type="dxa"/>
          </w:tcPr>
          <w:p w:rsidR="00D123C6" w:rsidRPr="00E0273F" w:rsidRDefault="00D123C6" w:rsidP="00AA2362">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3</w:t>
            </w:r>
          </w:p>
        </w:tc>
        <w:tc>
          <w:tcPr>
            <w:tcW w:w="4500" w:type="dxa"/>
          </w:tcPr>
          <w:p w:rsidR="00D123C6" w:rsidRPr="00E0273F" w:rsidRDefault="00D123C6" w:rsidP="00AA2362">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Tax registrants</w:t>
            </w:r>
          </w:p>
        </w:tc>
        <w:tc>
          <w:tcPr>
            <w:tcW w:w="1980" w:type="dxa"/>
          </w:tcPr>
          <w:p w:rsidR="00D123C6" w:rsidRPr="00E0273F" w:rsidRDefault="00D123C6" w:rsidP="00AA2362">
            <w:pPr>
              <w:spacing w:line="360" w:lineRule="auto"/>
              <w:rPr>
                <w:rFonts w:ascii="Times New Roman" w:hAnsi="Times New Roman" w:cs="Times New Roman"/>
                <w:sz w:val="24"/>
                <w:szCs w:val="24"/>
              </w:rPr>
            </w:pPr>
            <w:r w:rsidRPr="00E0273F">
              <w:rPr>
                <w:rFonts w:ascii="Times New Roman" w:hAnsi="Times New Roman" w:cs="Times New Roman"/>
                <w:sz w:val="24"/>
                <w:szCs w:val="24"/>
              </w:rPr>
              <w:t xml:space="preserve">A set of question </w:t>
            </w:r>
          </w:p>
        </w:tc>
        <w:tc>
          <w:tcPr>
            <w:tcW w:w="2610" w:type="dxa"/>
          </w:tcPr>
          <w:p w:rsidR="00D123C6" w:rsidRPr="00E0273F" w:rsidRDefault="00D123C6">
            <w:r w:rsidRPr="00E0273F">
              <w:rPr>
                <w:rFonts w:ascii="Times New Roman" w:hAnsi="Times New Roman" w:cs="Times New Roman"/>
                <w:sz w:val="24"/>
                <w:szCs w:val="24"/>
              </w:rPr>
              <w:t>1-5 likert scales) Ordinal</w:t>
            </w:r>
          </w:p>
        </w:tc>
      </w:tr>
      <w:tr w:rsidR="00B05413" w:rsidRPr="00B22D10" w:rsidTr="001072B0">
        <w:tc>
          <w:tcPr>
            <w:tcW w:w="648" w:type="dxa"/>
          </w:tcPr>
          <w:p w:rsidR="00B05413" w:rsidRPr="00E0273F" w:rsidRDefault="00B05413" w:rsidP="00AA2362">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4</w:t>
            </w:r>
          </w:p>
        </w:tc>
        <w:tc>
          <w:tcPr>
            <w:tcW w:w="4500" w:type="dxa"/>
          </w:tcPr>
          <w:p w:rsidR="00B05413" w:rsidRPr="00E0273F" w:rsidRDefault="00B05413" w:rsidP="00AA2362">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Political pressure</w:t>
            </w:r>
          </w:p>
        </w:tc>
        <w:tc>
          <w:tcPr>
            <w:tcW w:w="1980" w:type="dxa"/>
          </w:tcPr>
          <w:p w:rsidR="00B05413" w:rsidRPr="00E0273F" w:rsidRDefault="00B05413" w:rsidP="000A724E">
            <w:pPr>
              <w:spacing w:line="360" w:lineRule="auto"/>
              <w:rPr>
                <w:rFonts w:ascii="Times New Roman" w:hAnsi="Times New Roman" w:cs="Times New Roman"/>
                <w:sz w:val="24"/>
                <w:szCs w:val="24"/>
              </w:rPr>
            </w:pPr>
            <w:r w:rsidRPr="00E0273F">
              <w:rPr>
                <w:rFonts w:ascii="Times New Roman" w:hAnsi="Times New Roman" w:cs="Times New Roman"/>
                <w:sz w:val="24"/>
                <w:szCs w:val="24"/>
              </w:rPr>
              <w:t xml:space="preserve">A set of question </w:t>
            </w:r>
          </w:p>
        </w:tc>
        <w:tc>
          <w:tcPr>
            <w:tcW w:w="2610" w:type="dxa"/>
          </w:tcPr>
          <w:p w:rsidR="00B05413" w:rsidRPr="00E0273F" w:rsidRDefault="00B05413" w:rsidP="000A724E">
            <w:r w:rsidRPr="00E0273F">
              <w:rPr>
                <w:rFonts w:ascii="Times New Roman" w:hAnsi="Times New Roman" w:cs="Times New Roman"/>
                <w:sz w:val="24"/>
                <w:szCs w:val="24"/>
              </w:rPr>
              <w:t>1-5 likert scales) Ordinal</w:t>
            </w:r>
          </w:p>
        </w:tc>
      </w:tr>
      <w:tr w:rsidR="00E0273F" w:rsidRPr="00B22D10" w:rsidTr="001072B0">
        <w:tc>
          <w:tcPr>
            <w:tcW w:w="648" w:type="dxa"/>
          </w:tcPr>
          <w:p w:rsidR="00E0273F" w:rsidRPr="00E0273F" w:rsidRDefault="00E0273F" w:rsidP="00AA2362">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5</w:t>
            </w:r>
          </w:p>
        </w:tc>
        <w:tc>
          <w:tcPr>
            <w:tcW w:w="4500" w:type="dxa"/>
          </w:tcPr>
          <w:p w:rsidR="00E0273F" w:rsidRPr="00E0273F" w:rsidRDefault="00E0273F" w:rsidP="00397E3B">
            <w:pPr>
              <w:spacing w:line="360" w:lineRule="auto"/>
              <w:jc w:val="both"/>
              <w:rPr>
                <w:rFonts w:ascii="Times New Roman" w:hAnsi="Times New Roman" w:cs="Times New Roman"/>
                <w:sz w:val="24"/>
                <w:szCs w:val="24"/>
              </w:rPr>
            </w:pPr>
            <w:r w:rsidRPr="00E0273F">
              <w:rPr>
                <w:rFonts w:ascii="Times New Roman" w:hAnsi="Times New Roman" w:cs="Times New Roman"/>
                <w:sz w:val="24"/>
                <w:szCs w:val="24"/>
              </w:rPr>
              <w:t>VAT Assessment</w:t>
            </w:r>
          </w:p>
        </w:tc>
        <w:tc>
          <w:tcPr>
            <w:tcW w:w="1980" w:type="dxa"/>
          </w:tcPr>
          <w:p w:rsidR="00E0273F" w:rsidRPr="00E0273F" w:rsidRDefault="00E0273F" w:rsidP="00397E3B">
            <w:pPr>
              <w:spacing w:line="360" w:lineRule="auto"/>
              <w:rPr>
                <w:rFonts w:ascii="Times New Roman" w:hAnsi="Times New Roman" w:cs="Times New Roman"/>
                <w:sz w:val="24"/>
                <w:szCs w:val="24"/>
              </w:rPr>
            </w:pPr>
            <w:r w:rsidRPr="00E0273F">
              <w:rPr>
                <w:rFonts w:ascii="Times New Roman" w:hAnsi="Times New Roman" w:cs="Times New Roman"/>
                <w:sz w:val="24"/>
                <w:szCs w:val="24"/>
              </w:rPr>
              <w:t xml:space="preserve">A set of question </w:t>
            </w:r>
          </w:p>
        </w:tc>
        <w:tc>
          <w:tcPr>
            <w:tcW w:w="2610" w:type="dxa"/>
          </w:tcPr>
          <w:p w:rsidR="00E0273F" w:rsidRPr="00E0273F" w:rsidRDefault="00E0273F" w:rsidP="00397E3B">
            <w:r w:rsidRPr="00E0273F">
              <w:rPr>
                <w:rFonts w:ascii="Times New Roman" w:hAnsi="Times New Roman" w:cs="Times New Roman"/>
                <w:sz w:val="24"/>
                <w:szCs w:val="24"/>
              </w:rPr>
              <w:t>1-5 likert scales) Ordinal</w:t>
            </w:r>
          </w:p>
        </w:tc>
      </w:tr>
      <w:tr w:rsidR="006B6C2E" w:rsidRPr="00B22D10" w:rsidTr="001072B0">
        <w:tc>
          <w:tcPr>
            <w:tcW w:w="648" w:type="dxa"/>
          </w:tcPr>
          <w:p w:rsidR="00B94717" w:rsidRPr="00B22D10" w:rsidRDefault="00B94717" w:rsidP="00AA2362">
            <w:pPr>
              <w:spacing w:line="360" w:lineRule="auto"/>
              <w:jc w:val="both"/>
              <w:rPr>
                <w:rFonts w:ascii="Times New Roman" w:hAnsi="Times New Roman" w:cs="Times New Roman"/>
                <w:b/>
                <w:sz w:val="24"/>
                <w:szCs w:val="24"/>
              </w:rPr>
            </w:pPr>
          </w:p>
        </w:tc>
        <w:tc>
          <w:tcPr>
            <w:tcW w:w="4500" w:type="dxa"/>
          </w:tcPr>
          <w:p w:rsidR="00B94717" w:rsidRPr="00B22D10" w:rsidRDefault="00B94717" w:rsidP="002F6F77">
            <w:pPr>
              <w:jc w:val="both"/>
              <w:rPr>
                <w:rFonts w:ascii="Times New Roman" w:hAnsi="Times New Roman" w:cs="Times New Roman"/>
                <w:b/>
                <w:sz w:val="24"/>
                <w:szCs w:val="24"/>
              </w:rPr>
            </w:pPr>
            <w:r w:rsidRPr="00B22D10">
              <w:rPr>
                <w:rFonts w:ascii="Times New Roman" w:hAnsi="Times New Roman" w:cs="Times New Roman"/>
                <w:b/>
                <w:sz w:val="24"/>
                <w:szCs w:val="24"/>
              </w:rPr>
              <w:t>Consumer independent variable</w:t>
            </w:r>
          </w:p>
        </w:tc>
        <w:tc>
          <w:tcPr>
            <w:tcW w:w="1980" w:type="dxa"/>
          </w:tcPr>
          <w:p w:rsidR="00B94717" w:rsidRPr="00B22D10" w:rsidRDefault="00B94717" w:rsidP="002F6F77">
            <w:pPr>
              <w:jc w:val="both"/>
              <w:rPr>
                <w:rFonts w:ascii="Times New Roman" w:hAnsi="Times New Roman" w:cs="Times New Roman"/>
                <w:b/>
                <w:sz w:val="24"/>
                <w:szCs w:val="24"/>
              </w:rPr>
            </w:pPr>
          </w:p>
        </w:tc>
        <w:tc>
          <w:tcPr>
            <w:tcW w:w="2610" w:type="dxa"/>
          </w:tcPr>
          <w:p w:rsidR="00B94717" w:rsidRPr="00B22D10" w:rsidRDefault="00B94717" w:rsidP="00AA2362">
            <w:pPr>
              <w:spacing w:line="360" w:lineRule="auto"/>
              <w:jc w:val="both"/>
              <w:rPr>
                <w:rFonts w:ascii="Times New Roman" w:hAnsi="Times New Roman" w:cs="Times New Roman"/>
                <w:b/>
                <w:sz w:val="24"/>
                <w:szCs w:val="24"/>
              </w:rPr>
            </w:pPr>
          </w:p>
        </w:tc>
      </w:tr>
      <w:tr w:rsidR="006B6C2E" w:rsidRPr="00B22D10" w:rsidTr="001072B0">
        <w:tc>
          <w:tcPr>
            <w:tcW w:w="648" w:type="dxa"/>
          </w:tcPr>
          <w:p w:rsidR="00B94717" w:rsidRPr="005103CB" w:rsidRDefault="005103CB" w:rsidP="002F6F77">
            <w:pPr>
              <w:jc w:val="both"/>
              <w:rPr>
                <w:rFonts w:ascii="Times New Roman" w:hAnsi="Times New Roman" w:cs="Times New Roman"/>
                <w:sz w:val="24"/>
                <w:szCs w:val="24"/>
              </w:rPr>
            </w:pPr>
            <w:r w:rsidRPr="005103CB">
              <w:rPr>
                <w:rFonts w:ascii="Times New Roman" w:hAnsi="Times New Roman" w:cs="Times New Roman"/>
                <w:sz w:val="24"/>
                <w:szCs w:val="24"/>
              </w:rPr>
              <w:t>1</w:t>
            </w:r>
          </w:p>
        </w:tc>
        <w:tc>
          <w:tcPr>
            <w:tcW w:w="4500" w:type="dxa"/>
          </w:tcPr>
          <w:p w:rsidR="00B94717" w:rsidRPr="00B22D10" w:rsidRDefault="00B94717" w:rsidP="002F6F77">
            <w:pPr>
              <w:jc w:val="both"/>
              <w:rPr>
                <w:rFonts w:ascii="Times New Roman" w:hAnsi="Times New Roman" w:cs="Times New Roman"/>
                <w:sz w:val="24"/>
                <w:szCs w:val="24"/>
              </w:rPr>
            </w:pPr>
            <w:r w:rsidRPr="00B22D10">
              <w:rPr>
                <w:rFonts w:ascii="Times New Roman" w:hAnsi="Times New Roman" w:cs="Times New Roman"/>
                <w:sz w:val="24"/>
                <w:szCs w:val="24"/>
              </w:rPr>
              <w:t>Consumer awareness of VAT</w:t>
            </w:r>
          </w:p>
        </w:tc>
        <w:tc>
          <w:tcPr>
            <w:tcW w:w="1980" w:type="dxa"/>
          </w:tcPr>
          <w:p w:rsidR="00B94717" w:rsidRPr="00B22D10" w:rsidRDefault="00B94717" w:rsidP="002F6F77">
            <w:pPr>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B94717" w:rsidRPr="00B22D10" w:rsidRDefault="00D123C6" w:rsidP="002F6F77">
            <w:pPr>
              <w:rPr>
                <w:rFonts w:ascii="Times New Roman" w:hAnsi="Times New Roman" w:cs="Times New Roman"/>
                <w:sz w:val="24"/>
                <w:szCs w:val="24"/>
              </w:rPr>
            </w:pPr>
            <w:r w:rsidRPr="00B22D10">
              <w:rPr>
                <w:rFonts w:ascii="Times New Roman" w:hAnsi="Times New Roman" w:cs="Times New Roman"/>
                <w:sz w:val="24"/>
                <w:szCs w:val="24"/>
              </w:rPr>
              <w:t>1-5likertscales) Ordinal</w:t>
            </w:r>
          </w:p>
        </w:tc>
      </w:tr>
      <w:tr w:rsidR="006B6C2E" w:rsidRPr="00B22D10" w:rsidTr="001072B0">
        <w:tc>
          <w:tcPr>
            <w:tcW w:w="648" w:type="dxa"/>
          </w:tcPr>
          <w:p w:rsidR="00EB0366" w:rsidRPr="005103CB" w:rsidRDefault="00EB0366" w:rsidP="002F6F77">
            <w:pPr>
              <w:jc w:val="both"/>
              <w:rPr>
                <w:rFonts w:ascii="Times New Roman" w:hAnsi="Times New Roman" w:cs="Times New Roman"/>
                <w:sz w:val="24"/>
                <w:szCs w:val="24"/>
              </w:rPr>
            </w:pPr>
            <w:r w:rsidRPr="005103CB">
              <w:rPr>
                <w:rFonts w:ascii="Times New Roman" w:hAnsi="Times New Roman" w:cs="Times New Roman"/>
                <w:sz w:val="24"/>
                <w:szCs w:val="24"/>
              </w:rPr>
              <w:t>2</w:t>
            </w:r>
          </w:p>
        </w:tc>
        <w:tc>
          <w:tcPr>
            <w:tcW w:w="4500" w:type="dxa"/>
          </w:tcPr>
          <w:p w:rsidR="00EB0366" w:rsidRPr="00EB0366" w:rsidRDefault="00EB0366" w:rsidP="002F6F77">
            <w:pPr>
              <w:rPr>
                <w:rFonts w:ascii="Times New Roman" w:hAnsi="Times New Roman" w:cs="Times New Roman"/>
              </w:rPr>
            </w:pPr>
            <w:r w:rsidRPr="005103CB">
              <w:rPr>
                <w:rFonts w:ascii="Times New Roman" w:hAnsi="Times New Roman" w:cs="Times New Roman"/>
                <w:color w:val="000000" w:themeColor="text1"/>
                <w:sz w:val="24"/>
              </w:rPr>
              <w:t>Consumer’s Perception of VAT</w:t>
            </w:r>
          </w:p>
        </w:tc>
        <w:tc>
          <w:tcPr>
            <w:tcW w:w="1980" w:type="dxa"/>
          </w:tcPr>
          <w:p w:rsidR="00EB0366" w:rsidRPr="00B22D10" w:rsidRDefault="00EB0366" w:rsidP="002F6F77">
            <w:pPr>
              <w:rPr>
                <w:rFonts w:ascii="Times New Roman" w:hAnsi="Times New Roman" w:cs="Times New Roman"/>
                <w:sz w:val="24"/>
                <w:szCs w:val="24"/>
              </w:rPr>
            </w:pPr>
            <w:r w:rsidRPr="00B22D10">
              <w:rPr>
                <w:rFonts w:ascii="Times New Roman" w:hAnsi="Times New Roman" w:cs="Times New Roman"/>
                <w:sz w:val="24"/>
                <w:szCs w:val="24"/>
              </w:rPr>
              <w:t xml:space="preserve">A set of question </w:t>
            </w:r>
          </w:p>
        </w:tc>
        <w:tc>
          <w:tcPr>
            <w:tcW w:w="2610" w:type="dxa"/>
          </w:tcPr>
          <w:p w:rsidR="00EB0366" w:rsidRPr="00B22D10" w:rsidRDefault="00EB0366" w:rsidP="002F6F77">
            <w:pPr>
              <w:rPr>
                <w:rFonts w:ascii="Times New Roman" w:hAnsi="Times New Roman" w:cs="Times New Roman"/>
                <w:sz w:val="24"/>
                <w:szCs w:val="24"/>
              </w:rPr>
            </w:pPr>
            <w:r w:rsidRPr="00B22D10">
              <w:rPr>
                <w:rFonts w:ascii="Times New Roman" w:hAnsi="Times New Roman" w:cs="Times New Roman"/>
                <w:sz w:val="24"/>
                <w:szCs w:val="24"/>
              </w:rPr>
              <w:t>1-5likertscales) Ordinal</w:t>
            </w:r>
          </w:p>
        </w:tc>
      </w:tr>
    </w:tbl>
    <w:p w:rsidR="00B94717" w:rsidRPr="00B22D10" w:rsidRDefault="00B94717" w:rsidP="00B94717">
      <w:pPr>
        <w:spacing w:before="240" w:line="360" w:lineRule="auto"/>
        <w:jc w:val="both"/>
        <w:rPr>
          <w:rFonts w:ascii="Times New Roman" w:hAnsi="Times New Roman" w:cs="Times New Roman"/>
          <w:b/>
          <w:sz w:val="24"/>
          <w:szCs w:val="24"/>
        </w:rPr>
      </w:pPr>
      <w:r w:rsidRPr="00A57062">
        <w:rPr>
          <w:rFonts w:ascii="Times New Roman" w:hAnsi="Times New Roman" w:cs="Times New Roman"/>
          <w:sz w:val="24"/>
          <w:szCs w:val="24"/>
        </w:rPr>
        <w:lastRenderedPageBreak/>
        <w:t>Source</w:t>
      </w:r>
      <w:r w:rsidR="00E429BC">
        <w:rPr>
          <w:rFonts w:ascii="Times New Roman" w:hAnsi="Times New Roman" w:cs="Times New Roman"/>
          <w:b/>
          <w:sz w:val="24"/>
          <w:szCs w:val="24"/>
        </w:rPr>
        <w:t>:</w:t>
      </w:r>
      <w:r w:rsidR="00A57062">
        <w:rPr>
          <w:rFonts w:ascii="Times New Roman" w:hAnsi="Times New Roman" w:cs="Times New Roman"/>
          <w:sz w:val="24"/>
        </w:rPr>
        <w:t>Developed by the researcher, 2021</w:t>
      </w:r>
    </w:p>
    <w:p w:rsidR="00B94717" w:rsidRPr="008717C5" w:rsidRDefault="00B94717" w:rsidP="008717C5">
      <w:pPr>
        <w:pStyle w:val="Heading2"/>
        <w:spacing w:line="360" w:lineRule="auto"/>
        <w:rPr>
          <w:rFonts w:ascii="Times New Roman" w:hAnsi="Times New Roman" w:cs="Times New Roman"/>
          <w:color w:val="auto"/>
          <w:sz w:val="32"/>
        </w:rPr>
      </w:pPr>
      <w:bookmarkStart w:id="174" w:name="_Toc57195376"/>
      <w:bookmarkStart w:id="175" w:name="_Toc59538360"/>
      <w:bookmarkStart w:id="176" w:name="_Toc71192779"/>
      <w:r w:rsidRPr="008717C5">
        <w:rPr>
          <w:rFonts w:ascii="Times New Roman" w:hAnsi="Times New Roman" w:cs="Times New Roman"/>
          <w:color w:val="auto"/>
          <w:sz w:val="32"/>
        </w:rPr>
        <w:t>3.</w:t>
      </w:r>
      <w:r w:rsidR="00847429">
        <w:rPr>
          <w:rFonts w:ascii="Times New Roman" w:hAnsi="Times New Roman" w:cs="Times New Roman"/>
          <w:color w:val="auto"/>
          <w:sz w:val="32"/>
        </w:rPr>
        <w:t>10</w:t>
      </w:r>
      <w:r w:rsidRPr="008717C5">
        <w:rPr>
          <w:rFonts w:ascii="Times New Roman" w:hAnsi="Times New Roman" w:cs="Times New Roman"/>
          <w:color w:val="auto"/>
          <w:sz w:val="32"/>
        </w:rPr>
        <w:t xml:space="preserve"> Model Specification</w:t>
      </w:r>
      <w:bookmarkEnd w:id="174"/>
      <w:bookmarkEnd w:id="175"/>
      <w:bookmarkEnd w:id="176"/>
    </w:p>
    <w:p w:rsidR="00B94717" w:rsidRPr="006D2A55" w:rsidRDefault="00B94717" w:rsidP="006D2A55">
      <w:pPr>
        <w:spacing w:after="0" w:line="360" w:lineRule="auto"/>
        <w:jc w:val="both"/>
        <w:rPr>
          <w:rFonts w:ascii="Times New Roman" w:hAnsi="Times New Roman" w:cs="Times New Roman"/>
          <w:sz w:val="24"/>
        </w:rPr>
      </w:pPr>
      <w:r>
        <w:rPr>
          <w:rFonts w:ascii="Times New Roman" w:hAnsi="Times New Roman" w:cs="Times New Roman"/>
          <w:sz w:val="24"/>
        </w:rPr>
        <w:t>Different scholars adopted and used some models to analyze on the factors of affecting VAT collection performance of in different countries used ordinary least square (OLS) model identifies the factors of affe</w:t>
      </w:r>
      <w:r w:rsidR="006D2A55">
        <w:rPr>
          <w:rFonts w:ascii="Times New Roman" w:hAnsi="Times New Roman" w:cs="Times New Roman"/>
          <w:sz w:val="24"/>
        </w:rPr>
        <w:t>ct VAT collection performance. A</w:t>
      </w:r>
      <w:r>
        <w:rPr>
          <w:rFonts w:ascii="Times New Roman" w:hAnsi="Times New Roman" w:cs="Times New Roman"/>
          <w:sz w:val="24"/>
        </w:rPr>
        <w:t xml:space="preserve">ccording to  </w:t>
      </w:r>
      <w:r w:rsidR="00693AD6">
        <w:rPr>
          <w:rFonts w:ascii="Times New Roman" w:hAnsi="Times New Roman" w:cs="Times New Roman"/>
          <w:sz w:val="24"/>
        </w:rPr>
        <w:fldChar w:fldCharType="begin" w:fldLock="1"/>
      </w:r>
      <w:r>
        <w:rPr>
          <w:rFonts w:ascii="Times New Roman" w:hAnsi="Times New Roman" w:cs="Times New Roman"/>
          <w:sz w:val="24"/>
        </w:rPr>
        <w:instrText>ADDIN CSL_CITATION {"citationItems":[{"id":"ITEM-1","itemData":{"DOI":"10.4135/9781446251119.n67","abstract":"Ordinary least-squares (OLS) regression is a generalized linear modelling technique that may be used to model a single response variable which has been recorded on at least an interval scale. The technique may be applied to single or multiple explanatory variables and also categorical explanatory variables that have been appropriately coded.","author":[{"dropping-particle":"","family":"Moutinho","given":"Luiz","non-dropping-particle":"","parse-names":false,"suffix":""},{"dropping-particle":"","family":"Hutcheson","given":"Graeme","non-dropping-particle":"","parse-names":false,"suffix":""},{"dropping-particle":"","family":"Hutcheson","given":"Graeme","non-dropping-particle":"","parse-names":false,"suffix":""},{"dropping-particle":"","family":"Hutcheson","given":"Graeme","non-dropping-particle":"","parse-names":false,"suffix":""}],"container-title":"The SAGE Dictionary of Quantitative Management Research","id":"ITEM-1","issued":{"date-parts":[["2014"]]},"page":"225-228","title":"Ordinary Least-Squares Regression","type":"article-journal"},"uris":["http://www.mendeley.com/documents/?uuid=3a9f95bd-f4f2-4db2-b1c2-f7dcb9441bcc"]}],"mendeley":{"formattedCitation":"(Moutinho et al., 2014)","manualFormatting":"Moutinho et al., (2014)","plainTextFormattedCitation":"(Moutinho et al., 2014)","previouslyFormattedCitation":"(Moutinho et al., 2014)"},"properties":{"noteIndex":0},"schema":"https://github.com/citation-style-language/schema/raw/master/csl-citation.json"}</w:instrText>
      </w:r>
      <w:r w:rsidR="00693AD6">
        <w:rPr>
          <w:rFonts w:ascii="Times New Roman" w:hAnsi="Times New Roman" w:cs="Times New Roman"/>
          <w:sz w:val="24"/>
        </w:rPr>
        <w:fldChar w:fldCharType="separate"/>
      </w:r>
      <w:r w:rsidRPr="00E451FD">
        <w:rPr>
          <w:rFonts w:ascii="Times New Roman" w:hAnsi="Times New Roman" w:cs="Times New Roman"/>
          <w:noProof/>
          <w:sz w:val="24"/>
        </w:rPr>
        <w:t xml:space="preserve">Moutinho et al., </w:t>
      </w:r>
      <w:r>
        <w:rPr>
          <w:rFonts w:ascii="Times New Roman" w:hAnsi="Times New Roman" w:cs="Times New Roman"/>
          <w:noProof/>
          <w:sz w:val="24"/>
        </w:rPr>
        <w:t>(</w:t>
      </w:r>
      <w:r w:rsidRPr="00E451FD">
        <w:rPr>
          <w:rFonts w:ascii="Times New Roman" w:hAnsi="Times New Roman" w:cs="Times New Roman"/>
          <w:noProof/>
          <w:sz w:val="24"/>
        </w:rPr>
        <w:t>2014)</w:t>
      </w:r>
      <w:r w:rsidR="00693AD6">
        <w:rPr>
          <w:rFonts w:ascii="Times New Roman" w:hAnsi="Times New Roman" w:cs="Times New Roman"/>
          <w:sz w:val="24"/>
        </w:rPr>
        <w:fldChar w:fldCharType="end"/>
      </w:r>
      <w:r>
        <w:rPr>
          <w:rFonts w:ascii="Times New Roman" w:hAnsi="Times New Roman" w:cs="Times New Roman"/>
          <w:sz w:val="24"/>
        </w:rPr>
        <w:t xml:space="preserve">  ordinary least square models the relationship between dependent variables and independents variables and also categorized explanatory variables that have been coded. </w:t>
      </w:r>
    </w:p>
    <w:p w:rsidR="00B94717" w:rsidRDefault="00B94717" w:rsidP="00D3740A">
      <w:pPr>
        <w:spacing w:after="0" w:line="360" w:lineRule="auto"/>
        <w:jc w:val="both"/>
        <w:rPr>
          <w:rFonts w:ascii="Times New Roman" w:hAnsi="Times New Roman" w:cs="Times New Roman"/>
          <w:sz w:val="24"/>
        </w:rPr>
      </w:pPr>
      <w:r>
        <w:rPr>
          <w:rFonts w:ascii="Times New Roman" w:hAnsi="Times New Roman" w:cs="Times New Roman"/>
          <w:sz w:val="24"/>
        </w:rPr>
        <w:t>Yi = β0 + β1X1i + β2X2i + ----------- βKXki + εi (1</w:t>
      </w:r>
      <w:r w:rsidR="00041FA9">
        <w:rPr>
          <w:rFonts w:ascii="Times New Roman" w:hAnsi="Times New Roman" w:cs="Times New Roman"/>
          <w:sz w:val="24"/>
        </w:rPr>
        <w:t>, 2, 3, --------</w:t>
      </w:r>
      <w:r>
        <w:rPr>
          <w:rFonts w:ascii="Times New Roman" w:hAnsi="Times New Roman" w:cs="Times New Roman"/>
          <w:sz w:val="24"/>
        </w:rPr>
        <w:t>n)</w:t>
      </w:r>
    </w:p>
    <w:p w:rsidR="008D1CF8" w:rsidRDefault="00B94717" w:rsidP="008D1CF8">
      <w:pPr>
        <w:spacing w:after="0" w:line="360" w:lineRule="auto"/>
        <w:jc w:val="both"/>
        <w:rPr>
          <w:rFonts w:ascii="Times New Roman" w:hAnsi="Times New Roman" w:cs="Times New Roman"/>
          <w:sz w:val="24"/>
        </w:rPr>
      </w:pPr>
      <w:r>
        <w:rPr>
          <w:rFonts w:ascii="Times New Roman" w:hAnsi="Times New Roman" w:cs="Times New Roman"/>
          <w:sz w:val="24"/>
        </w:rPr>
        <w:t>Where   Yi = is the observation dependent variable</w:t>
      </w:r>
    </w:p>
    <w:p w:rsidR="00B94717" w:rsidRDefault="00B94717" w:rsidP="008D1CF8">
      <w:pPr>
        <w:spacing w:after="0" w:line="360" w:lineRule="auto"/>
        <w:jc w:val="both"/>
        <w:rPr>
          <w:rFonts w:ascii="Times New Roman" w:hAnsi="Times New Roman" w:cs="Times New Roman"/>
          <w:sz w:val="24"/>
        </w:rPr>
      </w:pPr>
      <w:r>
        <w:rPr>
          <w:rFonts w:ascii="Times New Roman" w:hAnsi="Times New Roman" w:cs="Times New Roman"/>
          <w:sz w:val="24"/>
        </w:rPr>
        <w:t xml:space="preserve">  β0 ----- βK = are the regression coefficients</w:t>
      </w:r>
    </w:p>
    <w:p w:rsidR="00B94717" w:rsidRDefault="00B94717" w:rsidP="008D1CF8">
      <w:pPr>
        <w:spacing w:after="0" w:line="360" w:lineRule="auto"/>
        <w:rPr>
          <w:rFonts w:ascii="Times New Roman" w:hAnsi="Times New Roman" w:cs="Times New Roman"/>
          <w:sz w:val="24"/>
        </w:rPr>
      </w:pPr>
      <w:r>
        <w:rPr>
          <w:rFonts w:ascii="Times New Roman" w:hAnsi="Times New Roman" w:cs="Times New Roman"/>
          <w:sz w:val="24"/>
        </w:rPr>
        <w:t>X1i ---- XKi = are the ith observation of the independent variable</w:t>
      </w:r>
    </w:p>
    <w:p w:rsidR="00B94717" w:rsidRDefault="00B94717" w:rsidP="008D1CF8">
      <w:pPr>
        <w:spacing w:after="0" w:line="360" w:lineRule="auto"/>
        <w:rPr>
          <w:rFonts w:ascii="Times New Roman" w:hAnsi="Times New Roman" w:cs="Times New Roman"/>
          <w:sz w:val="24"/>
        </w:rPr>
      </w:pPr>
      <w:r>
        <w:rPr>
          <w:rFonts w:ascii="Times New Roman" w:hAnsi="Times New Roman" w:cs="Times New Roman"/>
          <w:sz w:val="24"/>
        </w:rPr>
        <w:t>εi = is the observation of the error term.</w:t>
      </w:r>
    </w:p>
    <w:p w:rsidR="00FF7BA6" w:rsidRDefault="00A24061" w:rsidP="008D1CF8">
      <w:pPr>
        <w:spacing w:after="0" w:line="360" w:lineRule="auto"/>
        <w:rPr>
          <w:rFonts w:ascii="Times New Roman" w:hAnsi="Times New Roman" w:cs="Times New Roman"/>
          <w:sz w:val="24"/>
        </w:rPr>
      </w:pPr>
      <w:r>
        <w:rPr>
          <w:rFonts w:ascii="Times New Roman" w:hAnsi="Times New Roman" w:cs="Times New Roman"/>
          <w:sz w:val="24"/>
        </w:rPr>
        <w:t>n</w:t>
      </w:r>
      <w:r w:rsidR="00FF7BA6">
        <w:rPr>
          <w:rFonts w:ascii="Times New Roman" w:hAnsi="Times New Roman" w:cs="Times New Roman"/>
          <w:sz w:val="24"/>
        </w:rPr>
        <w:t>= the number of observation</w:t>
      </w:r>
    </w:p>
    <w:p w:rsidR="00966003" w:rsidRPr="00966003" w:rsidRDefault="00966003" w:rsidP="00966003">
      <w:pPr>
        <w:autoSpaceDE w:val="0"/>
        <w:autoSpaceDN w:val="0"/>
        <w:adjustRightInd w:val="0"/>
        <w:spacing w:after="0" w:line="360" w:lineRule="auto"/>
        <w:rPr>
          <w:rFonts w:ascii="Times New Roman" w:eastAsia="Times New Roman" w:hAnsi="Times New Roman" w:cs="Times New Roman"/>
          <w:sz w:val="24"/>
          <w:szCs w:val="24"/>
        </w:rPr>
      </w:pPr>
      <w:r w:rsidRPr="00966003">
        <w:rPr>
          <w:rFonts w:ascii="Times New Roman" w:eastAsia="Times New Roman" w:hAnsi="Times New Roman" w:cs="Times New Roman"/>
          <w:sz w:val="24"/>
          <w:szCs w:val="24"/>
        </w:rPr>
        <w:t xml:space="preserve">By using </w:t>
      </w:r>
      <w:r w:rsidRPr="00966003">
        <w:rPr>
          <w:rFonts w:ascii="Times New Roman" w:eastAsia="Times New Roman" w:hAnsi="Times New Roman" w:cs="Times New Roman"/>
          <w:bCs/>
          <w:sz w:val="24"/>
          <w:szCs w:val="24"/>
        </w:rPr>
        <w:t>Ordinary Least Square (OLS) model</w:t>
      </w:r>
      <w:r w:rsidRPr="00966003">
        <w:rPr>
          <w:rFonts w:ascii="Times New Roman" w:eastAsia="Times New Roman" w:hAnsi="Times New Roman" w:cs="Times New Roman"/>
          <w:sz w:val="24"/>
          <w:szCs w:val="24"/>
        </w:rPr>
        <w:t xml:space="preserve"> it was constructed as follows:</w:t>
      </w:r>
    </w:p>
    <w:p w:rsidR="009C5EC9" w:rsidRPr="009C5EC9" w:rsidRDefault="009C5EC9" w:rsidP="009C5EC9">
      <w:pPr>
        <w:autoSpaceDE w:val="0"/>
        <w:autoSpaceDN w:val="0"/>
        <w:adjustRightInd w:val="0"/>
        <w:spacing w:after="0" w:line="360" w:lineRule="auto"/>
        <w:jc w:val="both"/>
        <w:rPr>
          <w:rFonts w:ascii="Times New Roman" w:eastAsia="Times New Roman" w:hAnsi="Times New Roman" w:cs="Times New Roman"/>
          <w:b/>
          <w:color w:val="FF0000"/>
          <w:sz w:val="24"/>
          <w:szCs w:val="24"/>
        </w:rPr>
      </w:pPr>
      <w:r w:rsidRPr="009C5EC9">
        <w:rPr>
          <w:rFonts w:ascii="Times New Roman" w:eastAsia="Times New Roman" w:hAnsi="Times New Roman" w:cs="Times New Roman"/>
          <w:b/>
          <w:sz w:val="24"/>
          <w:szCs w:val="24"/>
        </w:rPr>
        <w:t>Model 1</w:t>
      </w:r>
      <w:r w:rsidR="005E402B">
        <w:rPr>
          <w:rFonts w:ascii="Times New Roman" w:eastAsia="Times New Roman" w:hAnsi="Times New Roman" w:cs="Times New Roman"/>
          <w:b/>
          <w:sz w:val="24"/>
          <w:szCs w:val="24"/>
        </w:rPr>
        <w:t xml:space="preserve">:- About VAT Tax </w:t>
      </w:r>
      <w:r w:rsidR="00283582">
        <w:rPr>
          <w:rFonts w:ascii="Times New Roman" w:eastAsia="Times New Roman" w:hAnsi="Times New Roman" w:cs="Times New Roman"/>
          <w:b/>
          <w:sz w:val="24"/>
          <w:szCs w:val="24"/>
        </w:rPr>
        <w:t>Collectors</w:t>
      </w:r>
    </w:p>
    <w:p w:rsidR="00B94717" w:rsidRPr="001F5C89" w:rsidRDefault="00B94717" w:rsidP="00006D28">
      <w:pPr>
        <w:spacing w:after="0" w:line="360" w:lineRule="auto"/>
        <w:jc w:val="both"/>
        <w:rPr>
          <w:rFonts w:ascii="Times New Roman" w:hAnsi="Times New Roman" w:cs="Times New Roman"/>
          <w:b/>
          <w:sz w:val="24"/>
        </w:rPr>
      </w:pPr>
      <w:r w:rsidRPr="00BA5DCB">
        <w:rPr>
          <w:rFonts w:ascii="Times New Roman" w:hAnsi="Times New Roman" w:cs="Times New Roman"/>
          <w:b/>
          <w:sz w:val="24"/>
        </w:rPr>
        <w:t xml:space="preserve">VCP i = </w:t>
      </w:r>
      <w:r w:rsidR="00F35DE6" w:rsidRPr="00BA5DCB">
        <w:rPr>
          <w:rFonts w:ascii="Times New Roman" w:hAnsi="Times New Roman" w:cs="Times New Roman"/>
          <w:b/>
          <w:sz w:val="24"/>
        </w:rPr>
        <w:t>β0</w:t>
      </w:r>
      <w:r w:rsidRPr="00BA5DCB">
        <w:rPr>
          <w:rFonts w:ascii="Times New Roman" w:hAnsi="Times New Roman" w:cs="Times New Roman"/>
          <w:b/>
          <w:sz w:val="24"/>
        </w:rPr>
        <w:t xml:space="preserve"> + β1TNCOM </w:t>
      </w:r>
      <w:r w:rsidRPr="001F5C89">
        <w:rPr>
          <w:rFonts w:ascii="Times New Roman" w:hAnsi="Times New Roman" w:cs="Times New Roman"/>
          <w:b/>
          <w:sz w:val="24"/>
        </w:rPr>
        <w:t>i + β2TK</w:t>
      </w:r>
      <w:r w:rsidR="00BA5DCB">
        <w:rPr>
          <w:rFonts w:ascii="Times New Roman" w:hAnsi="Times New Roman" w:cs="Times New Roman"/>
          <w:b/>
          <w:sz w:val="24"/>
        </w:rPr>
        <w:t xml:space="preserve"> i + β3TE i + β4VR i + β5I</w:t>
      </w:r>
      <w:r w:rsidRPr="001F5C89">
        <w:rPr>
          <w:rFonts w:ascii="Times New Roman" w:hAnsi="Times New Roman" w:cs="Times New Roman"/>
          <w:b/>
          <w:sz w:val="24"/>
        </w:rPr>
        <w:t xml:space="preserve">TECH i + </w:t>
      </w:r>
      <w:r w:rsidR="00371FC9">
        <w:rPr>
          <w:rFonts w:ascii="Times New Roman" w:hAnsi="Times New Roman" w:cs="Times New Roman"/>
          <w:b/>
          <w:sz w:val="24"/>
        </w:rPr>
        <w:t>εi……………….</w:t>
      </w:r>
      <w:r w:rsidRPr="001F5C89">
        <w:rPr>
          <w:rFonts w:ascii="Times New Roman" w:hAnsi="Times New Roman" w:cs="Times New Roman"/>
          <w:b/>
          <w:sz w:val="24"/>
        </w:rPr>
        <w:t>1</w:t>
      </w:r>
    </w:p>
    <w:p w:rsidR="001F5C89" w:rsidRPr="009C5EC9" w:rsidRDefault="001F5C89" w:rsidP="001F5C89">
      <w:pPr>
        <w:autoSpaceDE w:val="0"/>
        <w:autoSpaceDN w:val="0"/>
        <w:adjustRightInd w:val="0"/>
        <w:spacing w:after="0" w:line="360" w:lineRule="auto"/>
        <w:jc w:val="both"/>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Model 2</w:t>
      </w:r>
      <w:r w:rsidR="005E402B">
        <w:rPr>
          <w:rFonts w:ascii="Times New Roman" w:eastAsia="Times New Roman" w:hAnsi="Times New Roman" w:cs="Times New Roman"/>
          <w:b/>
          <w:sz w:val="24"/>
          <w:szCs w:val="24"/>
        </w:rPr>
        <w:t xml:space="preserve">:- About Tax </w:t>
      </w:r>
      <w:r w:rsidR="007915E3">
        <w:rPr>
          <w:rFonts w:ascii="Times New Roman" w:eastAsia="Times New Roman" w:hAnsi="Times New Roman" w:cs="Times New Roman"/>
          <w:b/>
          <w:sz w:val="24"/>
          <w:szCs w:val="24"/>
        </w:rPr>
        <w:t>Administrators</w:t>
      </w:r>
    </w:p>
    <w:p w:rsidR="001F5C89" w:rsidRPr="00623CE0" w:rsidRDefault="001F5C89" w:rsidP="00623CE0">
      <w:pPr>
        <w:spacing w:line="360" w:lineRule="auto"/>
        <w:jc w:val="both"/>
        <w:rPr>
          <w:rFonts w:ascii="Times New Roman" w:hAnsi="Times New Roman" w:cs="Times New Roman"/>
          <w:b/>
          <w:sz w:val="24"/>
        </w:rPr>
      </w:pPr>
      <w:r w:rsidRPr="001F5C89">
        <w:rPr>
          <w:rFonts w:ascii="Times New Roman" w:hAnsi="Times New Roman" w:cs="Times New Roman"/>
          <w:b/>
          <w:sz w:val="24"/>
        </w:rPr>
        <w:t xml:space="preserve">VCP i = </w:t>
      </w:r>
      <w:r w:rsidR="00F35DE6" w:rsidRPr="00006D28">
        <w:rPr>
          <w:rFonts w:ascii="Times New Roman" w:hAnsi="Times New Roman" w:cs="Times New Roman"/>
          <w:b/>
          <w:sz w:val="24"/>
        </w:rPr>
        <w:t>β0</w:t>
      </w:r>
      <w:r w:rsidRPr="001F5C89">
        <w:rPr>
          <w:rFonts w:ascii="Times New Roman" w:hAnsi="Times New Roman" w:cs="Times New Roman"/>
          <w:b/>
          <w:sz w:val="24"/>
        </w:rPr>
        <w:t xml:space="preserve"> + β1T</w:t>
      </w:r>
      <w:r w:rsidR="00006D28">
        <w:rPr>
          <w:rFonts w:ascii="Times New Roman" w:hAnsi="Times New Roman" w:cs="Times New Roman"/>
          <w:b/>
          <w:sz w:val="24"/>
        </w:rPr>
        <w:t>SC</w:t>
      </w:r>
      <w:r w:rsidRPr="001F5C89">
        <w:rPr>
          <w:rFonts w:ascii="Times New Roman" w:hAnsi="Times New Roman" w:cs="Times New Roman"/>
          <w:b/>
          <w:sz w:val="24"/>
        </w:rPr>
        <w:t xml:space="preserve"> i + β2</w:t>
      </w:r>
      <w:r w:rsidR="00006D28">
        <w:rPr>
          <w:rFonts w:ascii="Times New Roman" w:hAnsi="Times New Roman" w:cs="Times New Roman"/>
          <w:b/>
          <w:sz w:val="24"/>
        </w:rPr>
        <w:t>VAUD i + β3TR</w:t>
      </w:r>
      <w:r w:rsidRPr="001F5C89">
        <w:rPr>
          <w:rFonts w:ascii="Times New Roman" w:hAnsi="Times New Roman" w:cs="Times New Roman"/>
          <w:b/>
          <w:sz w:val="24"/>
        </w:rPr>
        <w:t xml:space="preserve"> i + β4</w:t>
      </w:r>
      <w:r w:rsidR="00E96CFE">
        <w:rPr>
          <w:rFonts w:ascii="Times New Roman" w:hAnsi="Times New Roman" w:cs="Times New Roman"/>
          <w:b/>
          <w:sz w:val="24"/>
        </w:rPr>
        <w:t>P</w:t>
      </w:r>
      <w:r w:rsidR="00A3426A">
        <w:rPr>
          <w:rFonts w:ascii="Times New Roman" w:hAnsi="Times New Roman" w:cs="Times New Roman"/>
          <w:b/>
          <w:sz w:val="24"/>
        </w:rPr>
        <w:t>O</w:t>
      </w:r>
      <w:r w:rsidR="00006D28">
        <w:rPr>
          <w:rFonts w:ascii="Times New Roman" w:hAnsi="Times New Roman" w:cs="Times New Roman"/>
          <w:b/>
          <w:sz w:val="24"/>
        </w:rPr>
        <w:t>P</w:t>
      </w:r>
      <w:r w:rsidRPr="001F5C89">
        <w:rPr>
          <w:rFonts w:ascii="Times New Roman" w:hAnsi="Times New Roman" w:cs="Times New Roman"/>
          <w:b/>
          <w:sz w:val="24"/>
        </w:rPr>
        <w:t xml:space="preserve"> i + </w:t>
      </w:r>
      <w:r w:rsidRPr="007054B1">
        <w:rPr>
          <w:rFonts w:ascii="Times New Roman" w:hAnsi="Times New Roman" w:cs="Times New Roman"/>
          <w:b/>
          <w:sz w:val="24"/>
        </w:rPr>
        <w:t>β5</w:t>
      </w:r>
      <w:r w:rsidR="007054B1" w:rsidRPr="007054B1">
        <w:rPr>
          <w:rFonts w:ascii="Times New Roman" w:hAnsi="Times New Roman" w:cs="Times New Roman"/>
          <w:b/>
          <w:sz w:val="24"/>
        </w:rPr>
        <w:t>VA</w:t>
      </w:r>
      <w:r w:rsidRPr="001F5C89">
        <w:rPr>
          <w:rFonts w:ascii="Times New Roman" w:hAnsi="Times New Roman" w:cs="Times New Roman"/>
          <w:b/>
          <w:sz w:val="24"/>
        </w:rPr>
        <w:t xml:space="preserve">i + </w:t>
      </w:r>
      <w:r w:rsidR="00371FC9">
        <w:rPr>
          <w:rFonts w:ascii="Times New Roman" w:hAnsi="Times New Roman" w:cs="Times New Roman"/>
          <w:b/>
          <w:sz w:val="24"/>
        </w:rPr>
        <w:t>εi………………</w:t>
      </w:r>
      <w:r w:rsidR="00367CC7">
        <w:rPr>
          <w:rFonts w:ascii="Times New Roman" w:hAnsi="Times New Roman" w:cs="Times New Roman"/>
          <w:b/>
          <w:sz w:val="24"/>
        </w:rPr>
        <w:t>…….</w:t>
      </w:r>
      <w:r w:rsidR="00371FC9">
        <w:rPr>
          <w:rFonts w:ascii="Times New Roman" w:hAnsi="Times New Roman" w:cs="Times New Roman"/>
          <w:b/>
          <w:sz w:val="24"/>
        </w:rPr>
        <w:t>2</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Where VCP</w:t>
      </w:r>
      <w:r w:rsidR="00D7686F">
        <w:rPr>
          <w:rFonts w:ascii="Times New Roman" w:hAnsi="Times New Roman" w:cs="Times New Roman"/>
          <w:sz w:val="24"/>
        </w:rPr>
        <w:t>i</w:t>
      </w:r>
      <w:r>
        <w:rPr>
          <w:rFonts w:ascii="Times New Roman" w:hAnsi="Times New Roman" w:cs="Times New Roman"/>
          <w:sz w:val="24"/>
        </w:rPr>
        <w:t xml:space="preserve"> = Value added tax Collection performance</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 xml:space="preserve">β0 = Constant Term                               </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 xml:space="preserve">β1 = Beta Coefficients </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 xml:space="preserve">εi =  Error Variable                  </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TNCOM = Tax Non Compl</w:t>
      </w:r>
      <w:r w:rsidR="00E9297D">
        <w:rPr>
          <w:rFonts w:ascii="Times New Roman" w:hAnsi="Times New Roman" w:cs="Times New Roman"/>
          <w:sz w:val="24"/>
        </w:rPr>
        <w:t>iance                        TSC</w:t>
      </w:r>
      <w:r>
        <w:rPr>
          <w:rFonts w:ascii="Times New Roman" w:hAnsi="Times New Roman" w:cs="Times New Roman"/>
          <w:sz w:val="24"/>
        </w:rPr>
        <w:t xml:space="preserve"> = Technical Staff Competence    </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 xml:space="preserve">TK = Tax Knowledge                                          VAUD = VAT Auditing                  </w:t>
      </w:r>
    </w:p>
    <w:p w:rsidR="00B94717" w:rsidRDefault="00B94717" w:rsidP="00623CE0">
      <w:pPr>
        <w:spacing w:after="0" w:line="360" w:lineRule="auto"/>
        <w:jc w:val="both"/>
        <w:rPr>
          <w:rFonts w:ascii="Times New Roman" w:hAnsi="Times New Roman" w:cs="Times New Roman"/>
          <w:sz w:val="24"/>
        </w:rPr>
      </w:pPr>
      <w:r>
        <w:rPr>
          <w:rFonts w:ascii="Times New Roman" w:hAnsi="Times New Roman" w:cs="Times New Roman"/>
          <w:sz w:val="24"/>
        </w:rPr>
        <w:t xml:space="preserve">TE = Tax Evasion                      </w:t>
      </w:r>
      <w:r w:rsidR="00E9297D">
        <w:rPr>
          <w:rFonts w:ascii="Times New Roman" w:hAnsi="Times New Roman" w:cs="Times New Roman"/>
          <w:sz w:val="24"/>
        </w:rPr>
        <w:t xml:space="preserve">                         TR</w:t>
      </w:r>
      <w:r>
        <w:rPr>
          <w:rFonts w:ascii="Times New Roman" w:hAnsi="Times New Roman" w:cs="Times New Roman"/>
          <w:sz w:val="24"/>
        </w:rPr>
        <w:t xml:space="preserve"> = Tax Registration</w:t>
      </w:r>
    </w:p>
    <w:p w:rsidR="00B94717" w:rsidRPr="00EE76C5" w:rsidRDefault="00B94717" w:rsidP="00E9297D">
      <w:pPr>
        <w:spacing w:after="0" w:line="360" w:lineRule="auto"/>
        <w:jc w:val="both"/>
        <w:rPr>
          <w:rFonts w:ascii="Times New Roman" w:hAnsi="Times New Roman" w:cs="Times New Roman"/>
          <w:sz w:val="24"/>
        </w:rPr>
      </w:pPr>
      <w:r>
        <w:rPr>
          <w:rFonts w:ascii="Times New Roman" w:hAnsi="Times New Roman" w:cs="Times New Roman"/>
          <w:sz w:val="24"/>
        </w:rPr>
        <w:t xml:space="preserve">VR = VAT </w:t>
      </w:r>
      <w:r w:rsidRPr="00EE76C5">
        <w:rPr>
          <w:rFonts w:ascii="Times New Roman" w:hAnsi="Times New Roman" w:cs="Times New Roman"/>
          <w:sz w:val="24"/>
        </w:rPr>
        <w:t xml:space="preserve">Rate                    </w:t>
      </w:r>
      <w:r w:rsidR="00E96CFE" w:rsidRPr="00B701CC">
        <w:rPr>
          <w:rFonts w:ascii="Times New Roman" w:hAnsi="Times New Roman" w:cs="Times New Roman"/>
          <w:sz w:val="24"/>
        </w:rPr>
        <w:t>P</w:t>
      </w:r>
      <w:r w:rsidR="00747412">
        <w:rPr>
          <w:rFonts w:ascii="Times New Roman" w:hAnsi="Times New Roman" w:cs="Times New Roman"/>
          <w:sz w:val="24"/>
        </w:rPr>
        <w:t>O</w:t>
      </w:r>
      <w:r w:rsidR="00E96CFE" w:rsidRPr="00B701CC">
        <w:rPr>
          <w:rFonts w:ascii="Times New Roman" w:hAnsi="Times New Roman" w:cs="Times New Roman"/>
          <w:sz w:val="24"/>
        </w:rPr>
        <w:t>P</w:t>
      </w:r>
      <w:r w:rsidRPr="00B701CC">
        <w:rPr>
          <w:rFonts w:ascii="Times New Roman" w:hAnsi="Times New Roman" w:cs="Times New Roman"/>
          <w:sz w:val="24"/>
        </w:rPr>
        <w:t xml:space="preserve"> = </w:t>
      </w:r>
      <w:r w:rsidR="00E96CFE" w:rsidRPr="00B701CC">
        <w:rPr>
          <w:rFonts w:ascii="Times New Roman" w:hAnsi="Times New Roman" w:cs="Times New Roman"/>
          <w:sz w:val="24"/>
        </w:rPr>
        <w:t>Political pressure</w:t>
      </w:r>
    </w:p>
    <w:p w:rsidR="00813707" w:rsidRDefault="00E9297D" w:rsidP="00184727">
      <w:pPr>
        <w:spacing w:line="360" w:lineRule="auto"/>
        <w:jc w:val="both"/>
        <w:rPr>
          <w:rFonts w:ascii="Times New Roman" w:hAnsi="Times New Roman" w:cs="Times New Roman"/>
          <w:sz w:val="24"/>
        </w:rPr>
      </w:pPr>
      <w:r w:rsidRPr="00EE76C5">
        <w:rPr>
          <w:rFonts w:ascii="Times New Roman" w:hAnsi="Times New Roman" w:cs="Times New Roman"/>
          <w:sz w:val="24"/>
        </w:rPr>
        <w:t>I</w:t>
      </w:r>
      <w:r w:rsidR="00B94717" w:rsidRPr="00EE76C5">
        <w:rPr>
          <w:rFonts w:ascii="Times New Roman" w:hAnsi="Times New Roman" w:cs="Times New Roman"/>
          <w:sz w:val="24"/>
        </w:rPr>
        <w:t>TECH = Introduction of Technology</w:t>
      </w:r>
      <w:r w:rsidR="007054B1" w:rsidRPr="007054B1">
        <w:rPr>
          <w:rFonts w:ascii="Times New Roman" w:hAnsi="Times New Roman" w:cs="Times New Roman"/>
          <w:sz w:val="24"/>
        </w:rPr>
        <w:t>VA</w:t>
      </w:r>
      <w:r w:rsidR="00634518" w:rsidRPr="007054B1">
        <w:rPr>
          <w:rFonts w:ascii="Times New Roman" w:hAnsi="Times New Roman" w:cs="Times New Roman"/>
          <w:sz w:val="24"/>
        </w:rPr>
        <w:t xml:space="preserve"> = </w:t>
      </w:r>
      <w:r w:rsidR="007054B1" w:rsidRPr="007054B1">
        <w:rPr>
          <w:rFonts w:ascii="Times New Roman" w:hAnsi="Times New Roman" w:cs="Times New Roman"/>
          <w:sz w:val="24"/>
        </w:rPr>
        <w:t>VAT Assessment</w:t>
      </w:r>
    </w:p>
    <w:p w:rsidR="008A79C4" w:rsidRDefault="00813707" w:rsidP="00184727">
      <w:pPr>
        <w:spacing w:line="360" w:lineRule="auto"/>
        <w:jc w:val="both"/>
        <w:rPr>
          <w:rFonts w:ascii="Times New Roman" w:hAnsi="Times New Roman" w:cs="Times New Roman"/>
          <w:sz w:val="24"/>
        </w:rPr>
      </w:pPr>
      <w:r w:rsidRPr="00813707">
        <w:rPr>
          <w:rFonts w:ascii="Times New Roman" w:hAnsi="Times New Roman" w:cs="Times New Roman"/>
          <w:b/>
          <w:sz w:val="24"/>
        </w:rPr>
        <w:lastRenderedPageBreak/>
        <w:t xml:space="preserve">Consumer’s </w:t>
      </w:r>
      <w:r w:rsidR="00D67E9A">
        <w:rPr>
          <w:rFonts w:ascii="Times New Roman" w:hAnsi="Times New Roman" w:cs="Times New Roman"/>
          <w:b/>
          <w:sz w:val="24"/>
        </w:rPr>
        <w:t>P</w:t>
      </w:r>
      <w:r w:rsidR="00D67E9A" w:rsidRPr="00813707">
        <w:rPr>
          <w:rFonts w:ascii="Times New Roman" w:hAnsi="Times New Roman" w:cs="Times New Roman"/>
          <w:b/>
          <w:sz w:val="24"/>
        </w:rPr>
        <w:t>articipations</w:t>
      </w:r>
      <w:r w:rsidR="00D67E9A">
        <w:rPr>
          <w:rFonts w:ascii="Times New Roman" w:hAnsi="Times New Roman" w:cs="Times New Roman"/>
          <w:sz w:val="24"/>
        </w:rPr>
        <w:t>: -</w:t>
      </w:r>
      <w:r>
        <w:rPr>
          <w:rFonts w:ascii="Times New Roman" w:hAnsi="Times New Roman" w:cs="Times New Roman"/>
          <w:sz w:val="24"/>
        </w:rPr>
        <w:t xml:space="preserve"> Analysis by descriptive statistics.</w:t>
      </w:r>
      <w:r w:rsidR="00D67E9A">
        <w:rPr>
          <w:rFonts w:ascii="Times New Roman" w:hAnsi="Times New Roman" w:cs="Times New Roman"/>
          <w:sz w:val="24"/>
        </w:rPr>
        <w:t xml:space="preserve"> Because it is not normally representative of the target population and sample units are only selected if they can be accessed easily and conveniently.</w:t>
      </w:r>
    </w:p>
    <w:p w:rsidR="00B94717" w:rsidRPr="008717C5" w:rsidRDefault="00BB5A60" w:rsidP="008717C5">
      <w:pPr>
        <w:pStyle w:val="Heading2"/>
        <w:spacing w:line="360" w:lineRule="auto"/>
        <w:rPr>
          <w:rFonts w:ascii="Times New Roman" w:hAnsi="Times New Roman" w:cs="Times New Roman"/>
          <w:color w:val="auto"/>
          <w:sz w:val="28"/>
        </w:rPr>
      </w:pPr>
      <w:bookmarkStart w:id="177" w:name="_Toc57195377"/>
      <w:bookmarkStart w:id="178" w:name="_Toc71192780"/>
      <w:r w:rsidRPr="008717C5">
        <w:rPr>
          <w:rFonts w:ascii="Times New Roman" w:hAnsi="Times New Roman" w:cs="Times New Roman"/>
          <w:color w:val="auto"/>
          <w:sz w:val="28"/>
        </w:rPr>
        <w:t>3.1</w:t>
      </w:r>
      <w:r w:rsidR="00847429">
        <w:rPr>
          <w:rFonts w:ascii="Times New Roman" w:hAnsi="Times New Roman" w:cs="Times New Roman"/>
          <w:color w:val="auto"/>
          <w:sz w:val="28"/>
        </w:rPr>
        <w:t>1</w:t>
      </w:r>
      <w:r w:rsidRPr="008717C5">
        <w:rPr>
          <w:rFonts w:ascii="Times New Roman" w:hAnsi="Times New Roman" w:cs="Times New Roman"/>
          <w:color w:val="auto"/>
          <w:sz w:val="28"/>
        </w:rPr>
        <w:t>.</w:t>
      </w:r>
      <w:bookmarkStart w:id="179" w:name="_Toc59538361"/>
      <w:r w:rsidR="00B94717" w:rsidRPr="008717C5">
        <w:rPr>
          <w:rFonts w:ascii="Times New Roman" w:hAnsi="Times New Roman" w:cs="Times New Roman"/>
          <w:color w:val="auto"/>
          <w:sz w:val="28"/>
        </w:rPr>
        <w:t>Ethical consideration</w:t>
      </w:r>
      <w:bookmarkEnd w:id="177"/>
      <w:bookmarkEnd w:id="178"/>
      <w:bookmarkEnd w:id="179"/>
    </w:p>
    <w:p w:rsidR="008E50DA" w:rsidRDefault="003D5007" w:rsidP="007915E3">
      <w:pPr>
        <w:spacing w:after="0" w:line="360" w:lineRule="auto"/>
        <w:jc w:val="both"/>
        <w:rPr>
          <w:rFonts w:ascii="Times New Roman" w:eastAsia="Calibri" w:hAnsi="Times New Roman" w:cs="Times New Roman"/>
          <w:sz w:val="24"/>
          <w:szCs w:val="24"/>
        </w:rPr>
      </w:pPr>
      <w:r w:rsidRPr="00184727">
        <w:rPr>
          <w:rFonts w:ascii="Times New Roman" w:eastAsia="Calibri" w:hAnsi="Times New Roman" w:cs="Times New Roman"/>
          <w:color w:val="000000" w:themeColor="text1"/>
          <w:sz w:val="24"/>
          <w:szCs w:val="24"/>
        </w:rPr>
        <w:t xml:space="preserve">Reflexivity in literal </w:t>
      </w:r>
      <w:r w:rsidRPr="00AF6299">
        <w:rPr>
          <w:rFonts w:ascii="Times New Roman" w:eastAsia="Calibri" w:hAnsi="Times New Roman" w:cs="Times New Roman"/>
          <w:sz w:val="24"/>
          <w:szCs w:val="24"/>
        </w:rPr>
        <w:t xml:space="preserve">way was taken as understanding self and other parties from social, political, cultural, ethical and power perspectives. It is a process by which researchers reflect themselves starting from data collection to the time when they provide the research report </w:t>
      </w:r>
      <w:r w:rsidR="00693AD6">
        <w:rPr>
          <w:rFonts w:ascii="Times New Roman" w:eastAsia="Calibri" w:hAnsi="Times New Roman" w:cs="Times New Roman"/>
          <w:sz w:val="24"/>
          <w:szCs w:val="24"/>
        </w:rPr>
        <w:fldChar w:fldCharType="begin" w:fldLock="1"/>
      </w:r>
      <w:r w:rsidR="00383D99">
        <w:rPr>
          <w:rFonts w:ascii="Times New Roman" w:eastAsia="Calibri" w:hAnsi="Times New Roman" w:cs="Times New Roman"/>
          <w:sz w:val="24"/>
          <w:szCs w:val="24"/>
        </w:rPr>
        <w:instrText>ADDIN CSL_CITATION {"citationItems":[{"id":"ITEM-1","itemData":{"author":[{"dropping-particle":"","family":"Babchuk","given":"Wayne A","non-dropping-particle":"","parse-names":false,"suffix":""},{"dropping-particle":"","family":"Badiee","given":"Manijeh","non-dropping-particle":"","parse-names":false,"suffix":""}],"container-title":"29th Annual Midwest Research-to-Practice Conference In Adult, Continuing, Community and Extension Education","id":"ITEM-1","issued":{"date-parts":[["2010"]]},"page":"25","title":"Realizing the potential of qualitative designs: A conceptual guide for research and practice","type":"paper-conference"},"uris":["http://www.mendeley.com/documents/?uuid=095c5b13-5d0a-464a-9000-31e52e2d5f78"]}],"mendeley":{"formattedCitation":"(Babchuk &amp; Badiee, 2010)","plainTextFormattedCitation":"(Babchuk &amp; Badiee, 2010)","previouslyFormattedCitation":"(Babchuk &amp; Badiee, 2010)"},"properties":{"noteIndex":0},"schema":"https://github.com/citation-style-language/schema/raw/master/csl-citation.json"}</w:instrText>
      </w:r>
      <w:r w:rsidR="00693AD6">
        <w:rPr>
          <w:rFonts w:ascii="Times New Roman" w:eastAsia="Calibri" w:hAnsi="Times New Roman" w:cs="Times New Roman"/>
          <w:sz w:val="24"/>
          <w:szCs w:val="24"/>
        </w:rPr>
        <w:fldChar w:fldCharType="separate"/>
      </w:r>
      <w:r w:rsidR="00383D99" w:rsidRPr="00383D99">
        <w:rPr>
          <w:rFonts w:ascii="Times New Roman" w:eastAsia="Calibri" w:hAnsi="Times New Roman" w:cs="Times New Roman"/>
          <w:noProof/>
          <w:sz w:val="24"/>
          <w:szCs w:val="24"/>
        </w:rPr>
        <w:t>(Babchuk &amp; Badiee, 2010)</w:t>
      </w:r>
      <w:r w:rsidR="00693AD6">
        <w:rPr>
          <w:rFonts w:ascii="Times New Roman" w:eastAsia="Calibri" w:hAnsi="Times New Roman" w:cs="Times New Roman"/>
          <w:sz w:val="24"/>
          <w:szCs w:val="24"/>
        </w:rPr>
        <w:fldChar w:fldCharType="end"/>
      </w:r>
      <w:r w:rsidR="006D2A55">
        <w:rPr>
          <w:rFonts w:ascii="Times New Roman" w:eastAsia="Calibri" w:hAnsi="Times New Roman" w:cs="Times New Roman"/>
          <w:sz w:val="24"/>
          <w:szCs w:val="24"/>
        </w:rPr>
        <w:t xml:space="preserve">. </w:t>
      </w:r>
      <w:r w:rsidRPr="00AF6299">
        <w:rPr>
          <w:rFonts w:ascii="Times New Roman" w:eastAsia="Calibri" w:hAnsi="Times New Roman" w:cs="Times New Roman"/>
          <w:sz w:val="24"/>
          <w:szCs w:val="24"/>
        </w:rPr>
        <w:t xml:space="preserve">When come to this research, the researcher's reflexive, ethical and personality aspects generally look like the points going to be discussed below. </w:t>
      </w:r>
    </w:p>
    <w:p w:rsidR="007915E3" w:rsidRDefault="00A151F5" w:rsidP="007915E3">
      <w:pPr>
        <w:spacing w:after="0" w:line="360" w:lineRule="auto"/>
        <w:jc w:val="both"/>
        <w:rPr>
          <w:rFonts w:ascii="Times New Roman" w:eastAsia="Calibri" w:hAnsi="Times New Roman" w:cs="Times New Roman"/>
          <w:sz w:val="24"/>
          <w:szCs w:val="24"/>
        </w:rPr>
      </w:pPr>
      <w:r w:rsidRPr="00AF6299">
        <w:rPr>
          <w:rFonts w:ascii="Times New Roman" w:hAnsi="Times New Roman" w:cs="Times New Roman"/>
          <w:sz w:val="24"/>
        </w:rPr>
        <w:t>The ethical approval and clearance for the study before data collection is obtain from the college of Business and Economics Ambo University permission is get from West Shewa Zone Revenue Authority select Woredas.</w:t>
      </w:r>
      <w:r w:rsidR="003D5007" w:rsidRPr="00AF6299">
        <w:rPr>
          <w:rFonts w:ascii="Times New Roman" w:eastAsia="Calibri" w:hAnsi="Times New Roman" w:cs="Times New Roman"/>
          <w:sz w:val="24"/>
          <w:szCs w:val="24"/>
        </w:rPr>
        <w:t xml:space="preserve">Before the actual outset of data collection via interviews and questionnaires, an attempt </w:t>
      </w:r>
      <w:r w:rsidR="004B1CC3" w:rsidRPr="00AF6299">
        <w:rPr>
          <w:rFonts w:ascii="Times New Roman" w:eastAsia="Calibri" w:hAnsi="Times New Roman" w:cs="Times New Roman"/>
          <w:sz w:val="24"/>
          <w:szCs w:val="24"/>
        </w:rPr>
        <w:t>was</w:t>
      </w:r>
      <w:r w:rsidR="003D5007" w:rsidRPr="00AF6299">
        <w:rPr>
          <w:rFonts w:ascii="Times New Roman" w:eastAsia="Calibri" w:hAnsi="Times New Roman" w:cs="Times New Roman"/>
          <w:sz w:val="24"/>
          <w:szCs w:val="24"/>
        </w:rPr>
        <w:t xml:space="preserve"> made to meet with Revenues Authority officers to get their recognition for conducting data collection in the West Shoa Zone Tax </w:t>
      </w:r>
      <w:r w:rsidR="00283582">
        <w:rPr>
          <w:rFonts w:ascii="Times New Roman" w:eastAsia="Times New Roman" w:hAnsi="Times New Roman" w:cs="Times New Roman"/>
          <w:bCs/>
          <w:sz w:val="24"/>
          <w:szCs w:val="24"/>
        </w:rPr>
        <w:t>collectors</w:t>
      </w:r>
      <w:r w:rsidR="003D5007" w:rsidRPr="00AF6299">
        <w:rPr>
          <w:rFonts w:ascii="Times New Roman" w:eastAsia="Calibri" w:hAnsi="Times New Roman" w:cs="Times New Roman"/>
          <w:sz w:val="24"/>
          <w:szCs w:val="24"/>
        </w:rPr>
        <w:t>.</w:t>
      </w:r>
      <w:bookmarkStart w:id="180" w:name="_Toc523276429"/>
      <w:bookmarkStart w:id="181" w:name="_Toc525679083"/>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Default="008E50DA" w:rsidP="007915E3">
      <w:pPr>
        <w:spacing w:after="0" w:line="360" w:lineRule="auto"/>
        <w:jc w:val="both"/>
        <w:rPr>
          <w:rFonts w:ascii="Times New Roman" w:eastAsia="Calibri" w:hAnsi="Times New Roman" w:cs="Times New Roman"/>
          <w:sz w:val="24"/>
          <w:szCs w:val="24"/>
        </w:rPr>
      </w:pPr>
    </w:p>
    <w:p w:rsidR="008E50DA" w:rsidRPr="007915E3" w:rsidRDefault="008E50DA" w:rsidP="007915E3">
      <w:pPr>
        <w:spacing w:after="0" w:line="360" w:lineRule="auto"/>
        <w:jc w:val="both"/>
        <w:rPr>
          <w:rFonts w:ascii="Times New Roman" w:eastAsia="Calibri" w:hAnsi="Times New Roman" w:cs="Times New Roman"/>
          <w:sz w:val="24"/>
          <w:szCs w:val="24"/>
        </w:rPr>
      </w:pPr>
    </w:p>
    <w:p w:rsidR="006E571C" w:rsidRPr="00790A8F" w:rsidRDefault="006E571C" w:rsidP="00790A8F">
      <w:pPr>
        <w:pStyle w:val="Heading2"/>
        <w:spacing w:before="0" w:line="360" w:lineRule="auto"/>
        <w:rPr>
          <w:rFonts w:ascii="Times New Roman" w:eastAsia="Times New Roman" w:hAnsi="Times New Roman" w:cs="Times New Roman"/>
          <w:color w:val="auto"/>
          <w:sz w:val="32"/>
          <w:lang w:bidi="en-US"/>
        </w:rPr>
      </w:pPr>
      <w:bookmarkStart w:id="182" w:name="_Toc71192781"/>
      <w:r w:rsidRPr="00790A8F">
        <w:rPr>
          <w:rFonts w:ascii="Times New Roman" w:eastAsia="Times New Roman" w:hAnsi="Times New Roman" w:cs="Times New Roman"/>
          <w:color w:val="auto"/>
          <w:sz w:val="32"/>
          <w:lang w:bidi="en-US"/>
        </w:rPr>
        <w:t>3.1</w:t>
      </w:r>
      <w:r w:rsidR="00847429">
        <w:rPr>
          <w:rFonts w:ascii="Times New Roman" w:eastAsia="Times New Roman" w:hAnsi="Times New Roman" w:cs="Times New Roman"/>
          <w:color w:val="auto"/>
          <w:sz w:val="32"/>
          <w:lang w:bidi="en-US"/>
        </w:rPr>
        <w:t>2</w:t>
      </w:r>
      <w:r w:rsidRPr="00790A8F">
        <w:rPr>
          <w:rFonts w:ascii="Times New Roman" w:eastAsia="Times New Roman" w:hAnsi="Times New Roman" w:cs="Times New Roman"/>
          <w:color w:val="auto"/>
          <w:sz w:val="32"/>
          <w:lang w:bidi="en-US"/>
        </w:rPr>
        <w:t>. Reliability test</w:t>
      </w:r>
      <w:bookmarkEnd w:id="180"/>
      <w:bookmarkEnd w:id="181"/>
      <w:bookmarkEnd w:id="182"/>
    </w:p>
    <w:p w:rsidR="008A732C" w:rsidRPr="009A7D1F" w:rsidRDefault="00693AD6" w:rsidP="009A7D1F">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fldChar w:fldCharType="begin" w:fldLock="1"/>
      </w:r>
      <w:r w:rsidR="00383D99">
        <w:rPr>
          <w:rFonts w:ascii="Times New Roman" w:hAnsi="Times New Roman" w:cs="Times New Roman"/>
          <w:color w:val="000000" w:themeColor="text1"/>
          <w:sz w:val="24"/>
          <w:szCs w:val="24"/>
        </w:rPr>
        <w:instrText>ADDIN CSL_CITATION {"citationItems":[{"id":"ITEM-1","itemData":{"ISBN":"141296556X","author":[{"dropping-particle":"","family":"Creswell","given":"John W","non-dropping-particle":"","parse-names":false,"suffix":""}],"id":"ITEM-1","issued":{"date-parts":[["2009"]]},"title":"Research design: qualitative, quantitative, and mixed methods approaches","type":"report"},"uris":["http://www.mendeley.com/documents/?uuid=9c9e727f-d42c-478a-ac89-1f23023910e2"]}],"mendeley":{"formattedCitation":"(Creswell, 2009)","plainTextFormattedCitation":"(Creswell, 2009)","previouslyFormattedCitation":"(Creswell, 2009)"},"properties":{"noteIndex":0},"schema":"https://github.com/citation-style-language/schema/raw/master/csl-citation.json"}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00383D99" w:rsidRPr="00383D99">
        <w:rPr>
          <w:rFonts w:ascii="Times New Roman" w:hAnsi="Times New Roman" w:cs="Times New Roman"/>
          <w:noProof/>
          <w:color w:val="000000" w:themeColor="text1"/>
          <w:sz w:val="24"/>
          <w:szCs w:val="24"/>
        </w:rPr>
        <w:t>(Creswell, 2009)</w:t>
      </w:r>
      <w:r>
        <w:rPr>
          <w:rFonts w:ascii="Times New Roman" w:hAnsi="Times New Roman" w:cs="Times New Roman"/>
          <w:color w:val="000000" w:themeColor="text1"/>
          <w:sz w:val="24"/>
          <w:szCs w:val="24"/>
        </w:rPr>
        <w:fldChar w:fldCharType="end"/>
      </w:r>
      <w:r w:rsidR="008A732C" w:rsidRPr="00F60613">
        <w:rPr>
          <w:rFonts w:ascii="Times New Roman" w:hAnsi="Times New Roman" w:cs="Times New Roman"/>
          <w:color w:val="000000" w:themeColor="text1"/>
          <w:sz w:val="24"/>
          <w:szCs w:val="24"/>
        </w:rPr>
        <w:t>considers the reliability of the instruments as the degree of consistency that the instruments or procedure demonstrates. The reliability of the indices used was tested</w:t>
      </w:r>
      <w:r w:rsidR="00957321" w:rsidRPr="00F60613">
        <w:rPr>
          <w:rFonts w:ascii="Times New Roman" w:eastAsia="Times New Roman" w:hAnsi="Times New Roman" w:cs="Times New Roman"/>
          <w:color w:val="000000" w:themeColor="text1"/>
          <w:sz w:val="24"/>
          <w:szCs w:val="24"/>
        </w:rPr>
        <w:t xml:space="preserve"> by Cronbach‘s Alpha with the aid of </w:t>
      </w:r>
      <w:r w:rsidR="00957321" w:rsidRPr="00790A8F">
        <w:rPr>
          <w:rFonts w:ascii="Times New Roman" w:eastAsia="Times New Roman" w:hAnsi="Times New Roman" w:cs="Times New Roman"/>
          <w:sz w:val="24"/>
          <w:szCs w:val="24"/>
        </w:rPr>
        <w:t>SPSS</w:t>
      </w:r>
      <w:r w:rsidR="00957321" w:rsidRPr="00F60613">
        <w:rPr>
          <w:rFonts w:ascii="Times New Roman" w:eastAsia="Times New Roman" w:hAnsi="Times New Roman" w:cs="Times New Roman"/>
          <w:color w:val="000000" w:themeColor="text1"/>
          <w:sz w:val="24"/>
          <w:szCs w:val="24"/>
        </w:rPr>
        <w:t>version 20 software</w:t>
      </w:r>
      <w:r w:rsidR="008A732C" w:rsidRPr="00F60613">
        <w:rPr>
          <w:rFonts w:ascii="Times New Roman" w:hAnsi="Times New Roman" w:cs="Times New Roman"/>
          <w:color w:val="000000" w:themeColor="text1"/>
          <w:sz w:val="24"/>
          <w:szCs w:val="24"/>
        </w:rPr>
        <w:t>. To assess reliability and internal consistenc</w:t>
      </w:r>
      <w:r w:rsidR="006D2A55">
        <w:rPr>
          <w:rFonts w:ascii="Times New Roman" w:hAnsi="Times New Roman" w:cs="Times New Roman"/>
          <w:color w:val="000000" w:themeColor="text1"/>
          <w:sz w:val="24"/>
          <w:szCs w:val="24"/>
        </w:rPr>
        <w:t>y of the variables Cronbach’s alpha</w:t>
      </w:r>
      <w:r w:rsidR="008A732C" w:rsidRPr="00F60613">
        <w:rPr>
          <w:rFonts w:ascii="Times New Roman" w:hAnsi="Times New Roman" w:cs="Times New Roman"/>
          <w:color w:val="000000" w:themeColor="text1"/>
          <w:sz w:val="24"/>
          <w:szCs w:val="24"/>
        </w:rPr>
        <w:t xml:space="preserve"> was calculated. A benchmark alpha of .70 was set as an acceptable measure of reliability </w:t>
      </w:r>
      <w:r>
        <w:rPr>
          <w:rFonts w:ascii="Times New Roman" w:hAnsi="Times New Roman" w:cs="Times New Roman"/>
          <w:color w:val="000000" w:themeColor="text1"/>
          <w:sz w:val="24"/>
          <w:szCs w:val="24"/>
        </w:rPr>
        <w:fldChar w:fldCharType="begin" w:fldLock="1"/>
      </w:r>
      <w:r w:rsidR="00383D99">
        <w:rPr>
          <w:rFonts w:ascii="Times New Roman" w:hAnsi="Times New Roman" w:cs="Times New Roman"/>
          <w:color w:val="000000" w:themeColor="text1"/>
          <w:sz w:val="24"/>
          <w:szCs w:val="24"/>
        </w:rPr>
        <w:instrText>ADDIN CSL_CITATION {"citationItems":[{"id":"ITEM-1","itemData":{"author":[{"dropping-particle":"","family":"Mugenda","given":"Abel Gitau","non-dropping-particle":"","parse-names":false,"suffix":""}],"container-title":"Nairobi: Applied","id":"ITEM-1","issued":{"date-parts":[["2008"]]},"title":"Social science research: Theory and principles","type":"article-journal"},"uris":["http://www.mendeley.com/documents/?uuid=1e046e04-4c3f-4863-9db5-1de1a734bc4e"]}],"mendeley":{"formattedCitation":"(Mugenda, 2008)","plainTextFormattedCitation":"(Mugenda, 2008)","previouslyFormattedCitation":"(Mugenda, 2008)"},"properties":{"noteIndex":0},"schema":"https://github.com/citation-style-language/schema/raw/master/csl-citation.json"}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sidR="00383D99" w:rsidRPr="00383D99">
        <w:rPr>
          <w:rFonts w:ascii="Times New Roman" w:hAnsi="Times New Roman" w:cs="Times New Roman"/>
          <w:noProof/>
          <w:color w:val="000000" w:themeColor="text1"/>
          <w:sz w:val="24"/>
          <w:szCs w:val="24"/>
        </w:rPr>
        <w:t>(Mugenda, 2008)</w:t>
      </w:r>
      <w:r>
        <w:rPr>
          <w:rFonts w:ascii="Times New Roman" w:hAnsi="Times New Roman" w:cs="Times New Roman"/>
          <w:color w:val="000000" w:themeColor="text1"/>
          <w:sz w:val="24"/>
          <w:szCs w:val="24"/>
        </w:rPr>
        <w:fldChar w:fldCharType="end"/>
      </w:r>
      <w:r w:rsidR="00E3161D" w:rsidRPr="00F60613">
        <w:rPr>
          <w:rFonts w:ascii="Times New Roman" w:eastAsia="Times New Roman" w:hAnsi="Times New Roman" w:cs="Times New Roman"/>
          <w:color w:val="000000" w:themeColor="text1"/>
          <w:sz w:val="24"/>
          <w:szCs w:val="24"/>
        </w:rPr>
        <w:t xml:space="preserve">The result of the study shows that both Tax </w:t>
      </w:r>
      <w:r w:rsidR="00D218FC">
        <w:rPr>
          <w:rFonts w:ascii="Times New Roman" w:eastAsia="Times New Roman" w:hAnsi="Times New Roman" w:cs="Times New Roman"/>
          <w:bCs/>
          <w:sz w:val="24"/>
          <w:szCs w:val="24"/>
        </w:rPr>
        <w:t>collectors</w:t>
      </w:r>
      <w:r w:rsidR="00E3161D" w:rsidRPr="00F60613">
        <w:rPr>
          <w:rFonts w:ascii="Times New Roman" w:eastAsia="Times New Roman" w:hAnsi="Times New Roman" w:cs="Times New Roman"/>
          <w:color w:val="000000" w:themeColor="text1"/>
          <w:sz w:val="24"/>
          <w:szCs w:val="24"/>
        </w:rPr>
        <w:t xml:space="preserve"> and Revenues Authority variables were reliable as their reliability values more than 0.70.</w:t>
      </w:r>
    </w:p>
    <w:p w:rsidR="005223C2" w:rsidRPr="00790A8F" w:rsidRDefault="006E571C" w:rsidP="00790A8F">
      <w:pPr>
        <w:spacing w:line="360" w:lineRule="auto"/>
        <w:rPr>
          <w:rFonts w:ascii="Times New Roman" w:hAnsi="Times New Roman" w:cs="Times New Roman"/>
          <w:b/>
          <w:sz w:val="24"/>
        </w:rPr>
      </w:pPr>
      <w:r w:rsidRPr="00790A8F">
        <w:rPr>
          <w:rFonts w:ascii="Times New Roman" w:hAnsi="Times New Roman" w:cs="Times New Roman"/>
          <w:b/>
          <w:sz w:val="24"/>
        </w:rPr>
        <w:t>Table</w:t>
      </w:r>
      <w:r w:rsidR="00790A8F">
        <w:rPr>
          <w:rFonts w:ascii="Times New Roman" w:hAnsi="Times New Roman" w:cs="Times New Roman"/>
          <w:b/>
          <w:sz w:val="24"/>
        </w:rPr>
        <w:t xml:space="preserve"> 3</w:t>
      </w:r>
      <w:r w:rsidRPr="00790A8F">
        <w:rPr>
          <w:rFonts w:ascii="Times New Roman" w:hAnsi="Times New Roman" w:cs="Times New Roman"/>
          <w:b/>
          <w:sz w:val="24"/>
        </w:rPr>
        <w:t>.</w:t>
      </w:r>
      <w:r w:rsidR="00790A8F">
        <w:rPr>
          <w:rFonts w:ascii="Times New Roman" w:hAnsi="Times New Roman" w:cs="Times New Roman"/>
          <w:b/>
          <w:sz w:val="24"/>
        </w:rPr>
        <w:t xml:space="preserve">5 </w:t>
      </w:r>
      <w:r w:rsidRPr="00790A8F">
        <w:rPr>
          <w:rFonts w:ascii="Times New Roman" w:hAnsi="Times New Roman" w:cs="Times New Roman"/>
          <w:b/>
          <w:sz w:val="24"/>
        </w:rPr>
        <w:t>Cronbach’sAlpha for reliability</w:t>
      </w:r>
    </w:p>
    <w:tbl>
      <w:tblPr>
        <w:tblW w:w="8655" w:type="dxa"/>
        <w:tblInd w:w="93" w:type="dxa"/>
        <w:tblLayout w:type="fixed"/>
        <w:tblLook w:val="04A0"/>
      </w:tblPr>
      <w:tblGrid>
        <w:gridCol w:w="1815"/>
        <w:gridCol w:w="1080"/>
        <w:gridCol w:w="1440"/>
        <w:gridCol w:w="1980"/>
        <w:gridCol w:w="1080"/>
        <w:gridCol w:w="1260"/>
      </w:tblGrid>
      <w:tr w:rsidR="009A7D1F" w:rsidRPr="00F95A60" w:rsidTr="009A7D1F">
        <w:trPr>
          <w:trHeight w:val="915"/>
        </w:trPr>
        <w:tc>
          <w:tcPr>
            <w:tcW w:w="181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E571C" w:rsidRPr="00F95A60" w:rsidRDefault="006E571C" w:rsidP="00D218FC">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 xml:space="preserve">Tax </w:t>
            </w:r>
            <w:r w:rsidR="00D218FC">
              <w:rPr>
                <w:rFonts w:ascii="Times New Roman" w:eastAsia="Times New Roman" w:hAnsi="Times New Roman" w:cs="Times New Roman"/>
                <w:b/>
                <w:bCs/>
                <w:color w:val="000000"/>
                <w:sz w:val="24"/>
                <w:szCs w:val="24"/>
              </w:rPr>
              <w:t xml:space="preserve">collectors </w:t>
            </w:r>
            <w:r w:rsidRPr="00F95A60">
              <w:rPr>
                <w:rFonts w:ascii="Times New Roman" w:eastAsia="Times New Roman" w:hAnsi="Times New Roman" w:cs="Times New Roman"/>
                <w:b/>
                <w:bCs/>
                <w:color w:val="000000"/>
                <w:sz w:val="24"/>
                <w:szCs w:val="24"/>
              </w:rPr>
              <w:t>variables</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 xml:space="preserve">Number of items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Cronbach’s Alpha</w:t>
            </w:r>
          </w:p>
        </w:tc>
        <w:tc>
          <w:tcPr>
            <w:tcW w:w="1980" w:type="dxa"/>
            <w:tcBorders>
              <w:top w:val="single" w:sz="4" w:space="0" w:color="auto"/>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Revenues Authority employees variables</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 xml:space="preserve">Number of items </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b/>
                <w:bCs/>
                <w:color w:val="000000"/>
                <w:sz w:val="24"/>
                <w:szCs w:val="24"/>
              </w:rPr>
            </w:pPr>
            <w:r w:rsidRPr="00F95A60">
              <w:rPr>
                <w:rFonts w:ascii="Times New Roman" w:eastAsia="Times New Roman" w:hAnsi="Times New Roman" w:cs="Times New Roman"/>
                <w:b/>
                <w:bCs/>
                <w:color w:val="000000"/>
                <w:sz w:val="24"/>
                <w:szCs w:val="24"/>
              </w:rPr>
              <w:t>Cronbach’s Alpha</w:t>
            </w:r>
          </w:p>
        </w:tc>
      </w:tr>
      <w:tr w:rsidR="009A7D1F" w:rsidRPr="00F95A60" w:rsidTr="009A7D1F">
        <w:trPr>
          <w:trHeight w:val="78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rPr>
              <w:t xml:space="preserve">Tax noncompliance </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71</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FF0000"/>
                <w:sz w:val="24"/>
                <w:szCs w:val="24"/>
              </w:rPr>
            </w:pPr>
            <w:r w:rsidRPr="00F95A60">
              <w:rPr>
                <w:rFonts w:ascii="Times New Roman" w:eastAsia="Times New Roman" w:hAnsi="Times New Roman" w:cs="Times New Roman"/>
                <w:sz w:val="24"/>
                <w:szCs w:val="24"/>
              </w:rPr>
              <w:t xml:space="preserve">Technical staff competence </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FF0000"/>
                <w:sz w:val="24"/>
                <w:szCs w:val="24"/>
              </w:rPr>
            </w:pPr>
            <w:r w:rsidRPr="00F95A60">
              <w:rPr>
                <w:rFonts w:ascii="Times New Roman" w:eastAsia="Times New Roman" w:hAnsi="Times New Roman" w:cs="Times New Roman"/>
                <w:color w:val="FF0000"/>
                <w:sz w:val="24"/>
                <w:szCs w:val="24"/>
              </w:rPr>
              <w:t> </w:t>
            </w:r>
            <w:r w:rsidRPr="000007E9">
              <w:rPr>
                <w:rFonts w:ascii="Times New Roman" w:eastAsia="Times New Roman" w:hAnsi="Times New Roman" w:cs="Times New Roman"/>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FF0000"/>
                <w:sz w:val="24"/>
                <w:szCs w:val="24"/>
              </w:rPr>
            </w:pPr>
            <w:r w:rsidRPr="00F95A60">
              <w:rPr>
                <w:rFonts w:ascii="Times New Roman" w:eastAsia="Times New Roman" w:hAnsi="Times New Roman" w:cs="Times New Roman"/>
                <w:color w:val="FF0000"/>
                <w:sz w:val="24"/>
                <w:szCs w:val="24"/>
              </w:rPr>
              <w:t> </w:t>
            </w:r>
            <w:r w:rsidRPr="009944B7">
              <w:rPr>
                <w:rFonts w:ascii="Times New Roman" w:eastAsia="Times New Roman" w:hAnsi="Times New Roman" w:cs="Times New Roman"/>
                <w:sz w:val="24"/>
                <w:szCs w:val="24"/>
              </w:rPr>
              <w:t>71</w:t>
            </w:r>
          </w:p>
        </w:tc>
      </w:tr>
      <w:tr w:rsidR="009A7D1F" w:rsidRPr="00F95A60" w:rsidTr="009A7D1F">
        <w:trPr>
          <w:trHeight w:val="36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rPr>
              <w:t xml:space="preserve">Tax knowledge </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93</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xml:space="preserve"> VAT auditing</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75</w:t>
            </w:r>
          </w:p>
        </w:tc>
      </w:tr>
      <w:tr w:rsidR="009A7D1F" w:rsidRPr="00F95A60" w:rsidTr="009A7D1F">
        <w:trPr>
          <w:trHeight w:val="36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rPr>
              <w:t>Tax evasion</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84</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xml:space="preserve">Tax registrants </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86</w:t>
            </w:r>
          </w:p>
        </w:tc>
      </w:tr>
      <w:tr w:rsidR="009A7D1F" w:rsidRPr="00F95A60" w:rsidTr="009A7D1F">
        <w:trPr>
          <w:trHeight w:val="36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rPr>
              <w:t>VAT  rate</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75</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A36EA5" w:rsidP="00397E3B">
            <w:pPr>
              <w:spacing w:after="0" w:line="360" w:lineRule="auto"/>
              <w:jc w:val="both"/>
              <w:rPr>
                <w:rFonts w:ascii="Times New Roman" w:eastAsia="Times New Roman" w:hAnsi="Times New Roman" w:cs="Times New Roman"/>
                <w:color w:val="000000"/>
                <w:sz w:val="24"/>
                <w:szCs w:val="24"/>
              </w:rPr>
            </w:pPr>
            <w:r w:rsidRPr="00A36EA5">
              <w:rPr>
                <w:rFonts w:ascii="Times New Roman" w:eastAsia="Times New Roman" w:hAnsi="Times New Roman" w:cs="Times New Roman"/>
                <w:sz w:val="24"/>
                <w:szCs w:val="24"/>
              </w:rPr>
              <w:t>VAT Assessment</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sidR="00294EB0">
              <w:rPr>
                <w:rFonts w:ascii="Times New Roman" w:eastAsia="Times New Roman" w:hAnsi="Times New Roman" w:cs="Times New Roman"/>
                <w:color w:val="000000"/>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sidR="001667FC">
              <w:rPr>
                <w:rFonts w:ascii="Times New Roman" w:eastAsia="Times New Roman" w:hAnsi="Times New Roman" w:cs="Times New Roman"/>
                <w:color w:val="000000"/>
                <w:sz w:val="24"/>
                <w:szCs w:val="24"/>
              </w:rPr>
              <w:t>71</w:t>
            </w:r>
          </w:p>
        </w:tc>
      </w:tr>
      <w:tr w:rsidR="009A7D1F" w:rsidRPr="00F95A60" w:rsidTr="009A7D1F">
        <w:trPr>
          <w:trHeight w:val="75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rPr>
              <w:t xml:space="preserve">Introduction of technology </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81</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Political pressure</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80</w:t>
            </w:r>
          </w:p>
        </w:tc>
      </w:tr>
      <w:tr w:rsidR="009A7D1F" w:rsidRPr="00F95A60" w:rsidTr="009A7D1F">
        <w:trPr>
          <w:trHeight w:val="660"/>
        </w:trPr>
        <w:tc>
          <w:tcPr>
            <w:tcW w:w="1815" w:type="dxa"/>
            <w:tcBorders>
              <w:top w:val="nil"/>
              <w:left w:val="single" w:sz="4" w:space="0" w:color="auto"/>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VAT collection performance</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4</w:t>
            </w:r>
          </w:p>
        </w:tc>
        <w:tc>
          <w:tcPr>
            <w:tcW w:w="144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72</w:t>
            </w:r>
          </w:p>
        </w:tc>
        <w:tc>
          <w:tcPr>
            <w:tcW w:w="19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VAT collection performance</w:t>
            </w:r>
          </w:p>
        </w:tc>
        <w:tc>
          <w:tcPr>
            <w:tcW w:w="108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4</w:t>
            </w:r>
          </w:p>
        </w:tc>
        <w:tc>
          <w:tcPr>
            <w:tcW w:w="1260" w:type="dxa"/>
            <w:tcBorders>
              <w:top w:val="nil"/>
              <w:left w:val="nil"/>
              <w:bottom w:val="single" w:sz="4" w:space="0" w:color="auto"/>
              <w:right w:val="single" w:sz="4" w:space="0" w:color="auto"/>
            </w:tcBorders>
            <w:shd w:val="clear" w:color="auto" w:fill="auto"/>
            <w:vAlign w:val="center"/>
            <w:hideMark/>
          </w:tcPr>
          <w:p w:rsidR="006E571C" w:rsidRPr="00F95A60" w:rsidRDefault="006E571C" w:rsidP="00397E3B">
            <w:pPr>
              <w:spacing w:after="0" w:line="360" w:lineRule="auto"/>
              <w:jc w:val="both"/>
              <w:rPr>
                <w:rFonts w:ascii="Times New Roman" w:eastAsia="Times New Roman" w:hAnsi="Times New Roman" w:cs="Times New Roman"/>
                <w:color w:val="000000"/>
                <w:sz w:val="24"/>
                <w:szCs w:val="24"/>
              </w:rPr>
            </w:pPr>
            <w:r w:rsidRPr="00F95A60">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80</w:t>
            </w:r>
          </w:p>
        </w:tc>
      </w:tr>
    </w:tbl>
    <w:p w:rsidR="007435E6" w:rsidRDefault="007435E6" w:rsidP="007210B0">
      <w:pPr>
        <w:pStyle w:val="Heading1"/>
        <w:spacing w:before="0" w:line="360" w:lineRule="auto"/>
        <w:jc w:val="center"/>
        <w:rPr>
          <w:rFonts w:ascii="Times New Roman" w:eastAsia="Times New Roman" w:hAnsi="Times New Roman" w:cs="Times New Roman"/>
          <w:sz w:val="36"/>
          <w:szCs w:val="36"/>
          <w:lang w:bidi="en-US"/>
        </w:rPr>
      </w:pPr>
      <w:bookmarkStart w:id="183" w:name="_Toc523276425"/>
      <w:bookmarkStart w:id="184" w:name="_Toc525679079"/>
      <w:bookmarkStart w:id="185" w:name="_Toc57196236"/>
      <w:bookmarkStart w:id="186" w:name="_Toc57195380"/>
      <w:bookmarkStart w:id="187" w:name="_Toc59538362"/>
    </w:p>
    <w:p w:rsidR="006D2A55" w:rsidRPr="006D2A55" w:rsidRDefault="006D2A55" w:rsidP="006D2A55">
      <w:pPr>
        <w:rPr>
          <w:rFonts w:ascii="Times New Roman" w:hAnsi="Times New Roman" w:cs="Times New Roman"/>
          <w:sz w:val="24"/>
          <w:lang w:bidi="en-US"/>
        </w:rPr>
      </w:pPr>
      <w:r w:rsidRPr="006D2A55">
        <w:rPr>
          <w:rFonts w:ascii="Times New Roman" w:hAnsi="Times New Roman" w:cs="Times New Roman"/>
          <w:sz w:val="24"/>
          <w:lang w:bidi="en-US"/>
        </w:rPr>
        <w:t>Source: primary data, SPSS output 2021</w:t>
      </w:r>
    </w:p>
    <w:p w:rsidR="007435E6" w:rsidRDefault="007435E6" w:rsidP="007210B0">
      <w:pPr>
        <w:pStyle w:val="Heading1"/>
        <w:spacing w:before="0" w:line="360" w:lineRule="auto"/>
        <w:jc w:val="center"/>
        <w:rPr>
          <w:rFonts w:ascii="Times New Roman" w:eastAsia="Times New Roman" w:hAnsi="Times New Roman" w:cs="Times New Roman"/>
          <w:sz w:val="36"/>
          <w:szCs w:val="36"/>
          <w:lang w:bidi="en-US"/>
        </w:rPr>
      </w:pPr>
    </w:p>
    <w:p w:rsidR="007435E6" w:rsidRPr="007435E6" w:rsidRDefault="007435E6" w:rsidP="007435E6">
      <w:pPr>
        <w:rPr>
          <w:lang w:bidi="en-US"/>
        </w:rPr>
      </w:pPr>
    </w:p>
    <w:p w:rsidR="00756B8A" w:rsidRPr="00790A8F" w:rsidRDefault="00756B8A" w:rsidP="007210B0">
      <w:pPr>
        <w:pStyle w:val="Heading1"/>
        <w:spacing w:before="0" w:line="360" w:lineRule="auto"/>
        <w:jc w:val="center"/>
        <w:rPr>
          <w:rFonts w:ascii="Times New Roman" w:eastAsia="Times New Roman" w:hAnsi="Times New Roman" w:cs="Times New Roman"/>
          <w:color w:val="auto"/>
          <w:sz w:val="36"/>
          <w:szCs w:val="36"/>
          <w:lang w:bidi="en-US"/>
        </w:rPr>
      </w:pPr>
      <w:bookmarkStart w:id="188" w:name="_Toc71192782"/>
      <w:r w:rsidRPr="00790A8F">
        <w:rPr>
          <w:rFonts w:ascii="Times New Roman" w:eastAsia="Times New Roman" w:hAnsi="Times New Roman" w:cs="Times New Roman"/>
          <w:color w:val="auto"/>
          <w:sz w:val="36"/>
          <w:szCs w:val="36"/>
          <w:lang w:bidi="en-US"/>
        </w:rPr>
        <w:lastRenderedPageBreak/>
        <w:t>CHAPTER FOUR</w:t>
      </w:r>
      <w:bookmarkEnd w:id="183"/>
      <w:bookmarkEnd w:id="184"/>
      <w:bookmarkEnd w:id="188"/>
    </w:p>
    <w:p w:rsidR="00756B8A" w:rsidRPr="00790A8F" w:rsidRDefault="00756B8A" w:rsidP="00790A8F">
      <w:pPr>
        <w:pStyle w:val="Heading1"/>
        <w:spacing w:before="0" w:after="240" w:line="360" w:lineRule="auto"/>
        <w:jc w:val="center"/>
        <w:rPr>
          <w:rFonts w:ascii="Times New Roman" w:hAnsi="Times New Roman" w:cs="Times New Roman"/>
          <w:color w:val="auto"/>
          <w:sz w:val="36"/>
          <w:szCs w:val="36"/>
        </w:rPr>
      </w:pPr>
      <w:bookmarkStart w:id="189" w:name="_Toc523276426"/>
      <w:bookmarkStart w:id="190" w:name="_Toc525679080"/>
      <w:bookmarkStart w:id="191" w:name="_Toc71192783"/>
      <w:r w:rsidRPr="00790A8F">
        <w:rPr>
          <w:rFonts w:ascii="Times New Roman" w:hAnsi="Times New Roman" w:cs="Times New Roman"/>
          <w:color w:val="auto"/>
          <w:sz w:val="36"/>
          <w:szCs w:val="36"/>
        </w:rPr>
        <w:t>RESULTS AND DISCUSSIONS</w:t>
      </w:r>
      <w:bookmarkEnd w:id="189"/>
      <w:bookmarkEnd w:id="190"/>
      <w:bookmarkEnd w:id="191"/>
    </w:p>
    <w:p w:rsidR="00D364C3" w:rsidRPr="00790A8F" w:rsidRDefault="00D364C3" w:rsidP="00790A8F">
      <w:pPr>
        <w:pStyle w:val="Heading2"/>
        <w:spacing w:line="360" w:lineRule="auto"/>
        <w:rPr>
          <w:rFonts w:ascii="Times New Roman" w:eastAsia="Times New Roman" w:hAnsi="Times New Roman" w:cs="Times New Roman"/>
          <w:color w:val="auto"/>
          <w:sz w:val="32"/>
          <w:lang w:bidi="en-US"/>
        </w:rPr>
      </w:pPr>
      <w:bookmarkStart w:id="192" w:name="_Toc523276427"/>
      <w:bookmarkStart w:id="193" w:name="_Toc525679081"/>
      <w:bookmarkStart w:id="194" w:name="_Toc71192784"/>
      <w:r w:rsidRPr="00790A8F">
        <w:rPr>
          <w:rFonts w:ascii="Times New Roman" w:eastAsia="Times New Roman" w:hAnsi="Times New Roman" w:cs="Times New Roman"/>
          <w:color w:val="auto"/>
          <w:sz w:val="32"/>
          <w:lang w:bidi="en-US"/>
        </w:rPr>
        <w:t>4.1. Introduction</w:t>
      </w:r>
      <w:bookmarkEnd w:id="192"/>
      <w:bookmarkEnd w:id="193"/>
      <w:bookmarkEnd w:id="194"/>
    </w:p>
    <w:p w:rsidR="00C1514D" w:rsidRPr="008F74BE" w:rsidRDefault="005B3E9B" w:rsidP="000D63CB">
      <w:pPr>
        <w:spacing w:after="0" w:line="478" w:lineRule="auto"/>
        <w:ind w:right="154"/>
        <w:jc w:val="both"/>
        <w:rPr>
          <w:rFonts w:ascii="Times New Roman" w:eastAsia="Times New Roman" w:hAnsi="Times New Roman" w:cs="Times New Roman"/>
          <w:color w:val="000000"/>
          <w:sz w:val="24"/>
          <w:szCs w:val="24"/>
          <w:lang w:val="en-ZA" w:eastAsia="en-ZA"/>
        </w:rPr>
      </w:pPr>
      <w:r w:rsidRPr="005B3E9B">
        <w:rPr>
          <w:rFonts w:ascii="Times New Roman" w:eastAsia="Times New Roman" w:hAnsi="Times New Roman" w:cs="Times New Roman"/>
          <w:color w:val="000000"/>
          <w:sz w:val="24"/>
          <w:szCs w:val="24"/>
          <w:lang w:val="en-ZA" w:eastAsia="en-ZA"/>
        </w:rPr>
        <w:t>This c</w:t>
      </w:r>
      <w:r>
        <w:rPr>
          <w:rFonts w:ascii="Times New Roman" w:eastAsia="Times New Roman" w:hAnsi="Times New Roman" w:cs="Times New Roman"/>
          <w:color w:val="000000"/>
          <w:sz w:val="24"/>
          <w:szCs w:val="24"/>
          <w:lang w:val="en-ZA" w:eastAsia="en-ZA"/>
        </w:rPr>
        <w:t xml:space="preserve">hapter discusses the </w:t>
      </w:r>
      <w:r w:rsidRPr="005B3E9B">
        <w:rPr>
          <w:rFonts w:ascii="Times New Roman" w:eastAsia="Times New Roman" w:hAnsi="Times New Roman" w:cs="Times New Roman"/>
          <w:color w:val="000000"/>
          <w:sz w:val="24"/>
          <w:szCs w:val="24"/>
          <w:lang w:val="en-ZA" w:eastAsia="en-ZA"/>
        </w:rPr>
        <w:t>results of the study. The first section of this chapter presents the descriptive statistics of the study. This is followed by the discussion of the econometric mod</w:t>
      </w:r>
      <w:r>
        <w:rPr>
          <w:rFonts w:ascii="Times New Roman" w:eastAsia="Times New Roman" w:hAnsi="Times New Roman" w:cs="Times New Roman"/>
          <w:color w:val="000000"/>
          <w:sz w:val="24"/>
          <w:szCs w:val="24"/>
          <w:lang w:val="en-ZA" w:eastAsia="en-ZA"/>
        </w:rPr>
        <w:t xml:space="preserve">el results to identify the </w:t>
      </w:r>
      <w:r w:rsidR="00103F02">
        <w:rPr>
          <w:rFonts w:ascii="Times New Roman" w:eastAsia="Times New Roman" w:hAnsi="Times New Roman" w:cs="Times New Roman"/>
          <w:color w:val="000000"/>
          <w:sz w:val="24"/>
          <w:szCs w:val="24"/>
          <w:lang w:val="en-ZA" w:eastAsia="en-ZA"/>
        </w:rPr>
        <w:t>Factors affecting</w:t>
      </w:r>
      <w:r>
        <w:rPr>
          <w:rFonts w:ascii="Times New Roman" w:eastAsia="Times New Roman" w:hAnsi="Times New Roman" w:cs="Times New Roman"/>
          <w:color w:val="000000"/>
          <w:sz w:val="24"/>
          <w:szCs w:val="24"/>
          <w:lang w:val="en-ZA" w:eastAsia="en-ZA"/>
        </w:rPr>
        <w:t>Value added Tax collection</w:t>
      </w:r>
      <w:r w:rsidRPr="005B3E9B">
        <w:rPr>
          <w:rFonts w:ascii="Times New Roman" w:eastAsia="Times New Roman" w:hAnsi="Times New Roman" w:cs="Times New Roman"/>
          <w:color w:val="000000"/>
          <w:sz w:val="24"/>
          <w:szCs w:val="24"/>
          <w:lang w:val="en-ZA" w:eastAsia="en-ZA"/>
        </w:rPr>
        <w:t xml:space="preserve"> performance.  </w:t>
      </w:r>
    </w:p>
    <w:p w:rsidR="0002524C" w:rsidRPr="00790A8F" w:rsidRDefault="00D10893" w:rsidP="00790A8F">
      <w:pPr>
        <w:pStyle w:val="Heading2"/>
        <w:spacing w:before="0" w:line="360" w:lineRule="auto"/>
        <w:rPr>
          <w:rFonts w:ascii="Times New Roman" w:eastAsia="Times New Roman" w:hAnsi="Times New Roman" w:cs="Times New Roman"/>
          <w:sz w:val="32"/>
        </w:rPr>
      </w:pPr>
      <w:bookmarkStart w:id="195" w:name="_Toc515225627"/>
      <w:bookmarkStart w:id="196" w:name="_Toc515227335"/>
      <w:bookmarkStart w:id="197" w:name="_Toc515227446"/>
      <w:bookmarkStart w:id="198" w:name="_Toc515231591"/>
      <w:bookmarkStart w:id="199" w:name="_Toc515234335"/>
      <w:bookmarkStart w:id="200" w:name="_Toc71192785"/>
      <w:r w:rsidRPr="00790A8F">
        <w:rPr>
          <w:rFonts w:ascii="Times New Roman" w:eastAsia="Times New Roman" w:hAnsi="Times New Roman" w:cs="Times New Roman"/>
          <w:color w:val="auto"/>
          <w:sz w:val="32"/>
        </w:rPr>
        <w:t>4.</w:t>
      </w:r>
      <w:r w:rsidR="008F74BE" w:rsidRPr="00790A8F">
        <w:rPr>
          <w:rFonts w:ascii="Times New Roman" w:eastAsia="Times New Roman" w:hAnsi="Times New Roman" w:cs="Times New Roman"/>
          <w:color w:val="auto"/>
          <w:sz w:val="32"/>
        </w:rPr>
        <w:t>2</w:t>
      </w:r>
      <w:r w:rsidRPr="00790A8F">
        <w:rPr>
          <w:rFonts w:ascii="Times New Roman" w:eastAsia="Times New Roman" w:hAnsi="Times New Roman" w:cs="Times New Roman"/>
          <w:color w:val="auto"/>
          <w:sz w:val="32"/>
        </w:rPr>
        <w:t xml:space="preserve">. </w:t>
      </w:r>
      <w:r w:rsidR="0002524C" w:rsidRPr="00790A8F">
        <w:rPr>
          <w:rFonts w:ascii="Times New Roman" w:eastAsia="Times New Roman" w:hAnsi="Times New Roman" w:cs="Times New Roman"/>
          <w:color w:val="auto"/>
          <w:sz w:val="32"/>
        </w:rPr>
        <w:t>Response Rate</w:t>
      </w:r>
      <w:bookmarkEnd w:id="195"/>
      <w:bookmarkEnd w:id="196"/>
      <w:bookmarkEnd w:id="197"/>
      <w:bookmarkEnd w:id="198"/>
      <w:bookmarkEnd w:id="199"/>
      <w:bookmarkEnd w:id="200"/>
    </w:p>
    <w:p w:rsidR="00790A8F" w:rsidRDefault="0002524C" w:rsidP="00790A8F">
      <w:pPr>
        <w:spacing w:line="360" w:lineRule="auto"/>
        <w:jc w:val="both"/>
        <w:rPr>
          <w:rFonts w:ascii="Times New Roman" w:eastAsia="Calibri" w:hAnsi="Times New Roman" w:cs="Times New Roman"/>
          <w:sz w:val="24"/>
          <w:szCs w:val="24"/>
        </w:rPr>
      </w:pPr>
      <w:r w:rsidRPr="0002524C">
        <w:rPr>
          <w:rFonts w:ascii="Times New Roman" w:eastAsia="Calibri" w:hAnsi="Times New Roman" w:cs="Times New Roman"/>
          <w:sz w:val="24"/>
          <w:szCs w:val="24"/>
        </w:rPr>
        <w:t>The nu</w:t>
      </w:r>
      <w:r w:rsidR="00DE0F43">
        <w:rPr>
          <w:rFonts w:ascii="Times New Roman" w:eastAsia="Calibri" w:hAnsi="Times New Roman" w:cs="Times New Roman"/>
          <w:sz w:val="24"/>
          <w:szCs w:val="24"/>
        </w:rPr>
        <w:t>mber of questionnaires that was</w:t>
      </w:r>
      <w:r w:rsidRPr="0002524C">
        <w:rPr>
          <w:rFonts w:ascii="Times New Roman" w:eastAsia="Calibri" w:hAnsi="Times New Roman" w:cs="Times New Roman"/>
          <w:sz w:val="24"/>
          <w:szCs w:val="24"/>
        </w:rPr>
        <w:t xml:space="preserve"> administered to all respondents</w:t>
      </w:r>
      <w:r w:rsidR="007915E3">
        <w:rPr>
          <w:rFonts w:ascii="Times New Roman" w:eastAsia="Calibri" w:hAnsi="Times New Roman" w:cs="Times New Roman"/>
          <w:sz w:val="24"/>
          <w:szCs w:val="24"/>
        </w:rPr>
        <w:t xml:space="preserve"> was </w:t>
      </w:r>
      <w:r w:rsidR="00DE0F43">
        <w:rPr>
          <w:rFonts w:ascii="Times New Roman" w:eastAsia="Calibri" w:hAnsi="Times New Roman" w:cs="Times New Roman"/>
          <w:sz w:val="24"/>
          <w:szCs w:val="24"/>
        </w:rPr>
        <w:t xml:space="preserve">169 ofTax </w:t>
      </w:r>
      <w:r w:rsidR="001E37EB">
        <w:rPr>
          <w:rFonts w:ascii="Times New Roman" w:eastAsia="Times New Roman" w:hAnsi="Times New Roman" w:cs="Times New Roman"/>
          <w:bCs/>
          <w:sz w:val="24"/>
          <w:szCs w:val="24"/>
        </w:rPr>
        <w:t>collectors</w:t>
      </w:r>
      <w:r w:rsidR="007915E3">
        <w:rPr>
          <w:rFonts w:ascii="Times New Roman" w:eastAsia="Calibri" w:hAnsi="Times New Roman" w:cs="Times New Roman"/>
          <w:sz w:val="24"/>
          <w:szCs w:val="24"/>
        </w:rPr>
        <w:t>, 126</w:t>
      </w:r>
      <w:r w:rsidR="00DE0F43">
        <w:rPr>
          <w:rFonts w:ascii="Times New Roman" w:eastAsia="Calibri" w:hAnsi="Times New Roman" w:cs="Times New Roman"/>
          <w:sz w:val="24"/>
          <w:szCs w:val="24"/>
        </w:rPr>
        <w:t xml:space="preserve"> of Revenues Authority employees</w:t>
      </w:r>
      <w:r w:rsidR="007915E3">
        <w:rPr>
          <w:rFonts w:ascii="Times New Roman" w:eastAsia="Calibri" w:hAnsi="Times New Roman" w:cs="Times New Roman"/>
          <w:sz w:val="24"/>
          <w:szCs w:val="24"/>
        </w:rPr>
        <w:t xml:space="preserve"> and 105 of consumers</w:t>
      </w:r>
      <w:r w:rsidR="00DE0F43">
        <w:rPr>
          <w:rFonts w:ascii="Times New Roman" w:eastAsia="Calibri" w:hAnsi="Times New Roman" w:cs="Times New Roman"/>
          <w:sz w:val="24"/>
          <w:szCs w:val="24"/>
        </w:rPr>
        <w:t xml:space="preserve">. A total of </w:t>
      </w:r>
      <w:r w:rsidR="007915E3">
        <w:rPr>
          <w:rFonts w:ascii="Times New Roman" w:eastAsia="Calibri" w:hAnsi="Times New Roman" w:cs="Times New Roman"/>
          <w:sz w:val="24"/>
          <w:szCs w:val="24"/>
        </w:rPr>
        <w:t xml:space="preserve">166, </w:t>
      </w:r>
      <w:r w:rsidR="00DE0F43">
        <w:rPr>
          <w:rFonts w:ascii="Times New Roman" w:eastAsia="Calibri" w:hAnsi="Times New Roman" w:cs="Times New Roman"/>
          <w:sz w:val="24"/>
          <w:szCs w:val="24"/>
        </w:rPr>
        <w:t>124</w:t>
      </w:r>
      <w:r w:rsidR="007915E3">
        <w:rPr>
          <w:rFonts w:ascii="Times New Roman" w:eastAsia="Calibri" w:hAnsi="Times New Roman" w:cs="Times New Roman"/>
          <w:sz w:val="24"/>
          <w:szCs w:val="24"/>
        </w:rPr>
        <w:t xml:space="preserve"> and 105</w:t>
      </w:r>
      <w:r w:rsidRPr="0002524C">
        <w:rPr>
          <w:rFonts w:ascii="Times New Roman" w:eastAsia="Calibri" w:hAnsi="Times New Roman" w:cs="Times New Roman"/>
          <w:sz w:val="24"/>
          <w:szCs w:val="24"/>
        </w:rPr>
        <w:t xml:space="preserve"> questionnaires were properly filled and returned from </w:t>
      </w:r>
      <w:r w:rsidR="00DE0F43">
        <w:rPr>
          <w:rFonts w:ascii="Times New Roman" w:eastAsia="Calibri" w:hAnsi="Times New Roman" w:cs="Times New Roman"/>
          <w:sz w:val="24"/>
          <w:szCs w:val="24"/>
        </w:rPr>
        <w:t xml:space="preserve">Tax </w:t>
      </w:r>
      <w:r w:rsidR="007915E3">
        <w:rPr>
          <w:rFonts w:ascii="Times New Roman" w:eastAsia="Calibri" w:hAnsi="Times New Roman" w:cs="Times New Roman"/>
          <w:sz w:val="24"/>
          <w:szCs w:val="24"/>
        </w:rPr>
        <w:t>payers,</w:t>
      </w:r>
      <w:r w:rsidR="00DE0F43">
        <w:rPr>
          <w:rFonts w:ascii="Times New Roman" w:eastAsia="Calibri" w:hAnsi="Times New Roman" w:cs="Times New Roman"/>
          <w:sz w:val="24"/>
          <w:szCs w:val="24"/>
        </w:rPr>
        <w:t xml:space="preserve"> employees </w:t>
      </w:r>
      <w:r w:rsidR="007915E3">
        <w:rPr>
          <w:rFonts w:ascii="Times New Roman" w:eastAsia="Calibri" w:hAnsi="Times New Roman" w:cs="Times New Roman"/>
          <w:sz w:val="24"/>
          <w:szCs w:val="24"/>
        </w:rPr>
        <w:t xml:space="preserve">and consumers </w:t>
      </w:r>
      <w:r w:rsidR="00DE0F43">
        <w:rPr>
          <w:rFonts w:ascii="Times New Roman" w:eastAsia="Calibri" w:hAnsi="Times New Roman" w:cs="Times New Roman"/>
          <w:sz w:val="24"/>
          <w:szCs w:val="24"/>
        </w:rPr>
        <w:t>respectively</w:t>
      </w:r>
      <w:r w:rsidRPr="0002524C">
        <w:rPr>
          <w:rFonts w:ascii="Times New Roman" w:eastAsia="Calibri" w:hAnsi="Times New Roman" w:cs="Times New Roman"/>
          <w:sz w:val="24"/>
          <w:szCs w:val="24"/>
        </w:rPr>
        <w:t>. This represented an overall s</w:t>
      </w:r>
      <w:r w:rsidR="00386634">
        <w:rPr>
          <w:rFonts w:ascii="Times New Roman" w:eastAsia="Calibri" w:hAnsi="Times New Roman" w:cs="Times New Roman"/>
          <w:sz w:val="24"/>
          <w:szCs w:val="24"/>
        </w:rPr>
        <w:t>uccessful response rate of 98.8</w:t>
      </w:r>
      <w:r w:rsidRPr="0002524C">
        <w:rPr>
          <w:rFonts w:ascii="Times New Roman" w:eastAsia="Calibri" w:hAnsi="Times New Roman" w:cs="Times New Roman"/>
          <w:sz w:val="24"/>
          <w:szCs w:val="24"/>
        </w:rPr>
        <w:t>%</w:t>
      </w:r>
      <w:r w:rsidR="007915E3">
        <w:rPr>
          <w:rFonts w:ascii="Times New Roman" w:eastAsia="Calibri" w:hAnsi="Times New Roman" w:cs="Times New Roman"/>
          <w:sz w:val="24"/>
          <w:szCs w:val="24"/>
        </w:rPr>
        <w:t>.</w:t>
      </w:r>
    </w:p>
    <w:p w:rsidR="00ED37C2" w:rsidRPr="00790A8F" w:rsidRDefault="00725F9B" w:rsidP="00790A8F">
      <w:pPr>
        <w:spacing w:line="360" w:lineRule="auto"/>
        <w:jc w:val="both"/>
        <w:rPr>
          <w:rFonts w:ascii="Times New Roman" w:eastAsia="Calibri" w:hAnsi="Times New Roman" w:cs="Times New Roman"/>
          <w:b/>
          <w:sz w:val="28"/>
          <w:szCs w:val="24"/>
        </w:rPr>
      </w:pPr>
      <w:r w:rsidRPr="00790A8F">
        <w:rPr>
          <w:rFonts w:ascii="Times New Roman" w:eastAsia="Calibri" w:hAnsi="Times New Roman" w:cs="Times New Roman"/>
          <w:b/>
          <w:sz w:val="24"/>
        </w:rPr>
        <w:t>Table</w:t>
      </w:r>
      <w:r w:rsidR="00D87FE1" w:rsidRPr="00790A8F">
        <w:rPr>
          <w:rFonts w:ascii="Times New Roman" w:eastAsia="Calibri" w:hAnsi="Times New Roman" w:cs="Times New Roman"/>
          <w:b/>
          <w:sz w:val="24"/>
        </w:rPr>
        <w:t>4.</w:t>
      </w:r>
      <w:r w:rsidR="00790A8F" w:rsidRPr="00790A8F">
        <w:rPr>
          <w:rFonts w:ascii="Times New Roman" w:eastAsia="Calibri" w:hAnsi="Times New Roman" w:cs="Times New Roman"/>
          <w:b/>
          <w:sz w:val="24"/>
        </w:rPr>
        <w:t>1</w:t>
      </w:r>
      <w:r w:rsidR="00D87FE1" w:rsidRPr="00790A8F">
        <w:rPr>
          <w:rFonts w:ascii="Times New Roman" w:eastAsia="Calibri" w:hAnsi="Times New Roman" w:cs="Times New Roman"/>
          <w:b/>
          <w:sz w:val="24"/>
        </w:rPr>
        <w:t>.</w:t>
      </w:r>
      <w:r w:rsidR="00D55EC0">
        <w:rPr>
          <w:rFonts w:ascii="Times New Roman" w:eastAsia="Calibri" w:hAnsi="Times New Roman" w:cs="Times New Roman"/>
          <w:b/>
          <w:sz w:val="24"/>
        </w:rPr>
        <w:t>T</w:t>
      </w:r>
      <w:r w:rsidRPr="00790A8F">
        <w:rPr>
          <w:rFonts w:ascii="Times New Roman" w:eastAsia="Calibri" w:hAnsi="Times New Roman" w:cs="Times New Roman"/>
          <w:b/>
          <w:sz w:val="24"/>
        </w:rPr>
        <w:t>he</w:t>
      </w:r>
      <w:r w:rsidR="004404F5" w:rsidRPr="00790A8F">
        <w:rPr>
          <w:rFonts w:ascii="Times New Roman" w:eastAsia="Calibri" w:hAnsi="Times New Roman" w:cs="Times New Roman"/>
          <w:b/>
          <w:sz w:val="24"/>
        </w:rPr>
        <w:t xml:space="preserve"> questionnaire response rate</w:t>
      </w:r>
    </w:p>
    <w:tbl>
      <w:tblPr>
        <w:tblW w:w="9360" w:type="dxa"/>
        <w:tblInd w:w="198" w:type="dxa"/>
        <w:tblLayout w:type="fixed"/>
        <w:tblLook w:val="04A0"/>
      </w:tblPr>
      <w:tblGrid>
        <w:gridCol w:w="1530"/>
        <w:gridCol w:w="630"/>
        <w:gridCol w:w="900"/>
        <w:gridCol w:w="900"/>
        <w:gridCol w:w="720"/>
        <w:gridCol w:w="810"/>
        <w:gridCol w:w="810"/>
        <w:gridCol w:w="900"/>
        <w:gridCol w:w="630"/>
        <w:gridCol w:w="810"/>
        <w:gridCol w:w="720"/>
      </w:tblGrid>
      <w:tr w:rsidR="00DE0F43" w:rsidRPr="00DE0F43" w:rsidTr="001763D3">
        <w:trPr>
          <w:trHeight w:val="430"/>
        </w:trPr>
        <w:tc>
          <w:tcPr>
            <w:tcW w:w="153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p>
        </w:tc>
        <w:tc>
          <w:tcPr>
            <w:tcW w:w="1530" w:type="dxa"/>
            <w:gridSpan w:val="2"/>
            <w:tcBorders>
              <w:top w:val="single" w:sz="8" w:space="0" w:color="000000"/>
              <w:left w:val="nil"/>
              <w:bottom w:val="single" w:sz="8" w:space="0" w:color="000000"/>
              <w:right w:val="single" w:sz="4" w:space="0" w:color="auto"/>
            </w:tcBorders>
            <w:shd w:val="clear" w:color="auto" w:fill="auto"/>
            <w:vAlign w:val="center"/>
            <w:hideMark/>
          </w:tcPr>
          <w:p w:rsidR="00DE0F43" w:rsidRPr="00DE0F43" w:rsidRDefault="00DE0F43" w:rsidP="00DE0F43">
            <w:pPr>
              <w:spacing w:after="0" w:line="360" w:lineRule="auto"/>
              <w:jc w:val="both"/>
              <w:rPr>
                <w:rFonts w:ascii="Times New Roman" w:eastAsia="Times New Roman" w:hAnsi="Times New Roman" w:cs="Times New Roman"/>
                <w:sz w:val="24"/>
                <w:szCs w:val="24"/>
              </w:rPr>
            </w:pPr>
            <w:r w:rsidRPr="00DE0F43">
              <w:rPr>
                <w:rFonts w:ascii="Times New Roman" w:eastAsia="Times New Roman" w:hAnsi="Times New Roman" w:cs="Times New Roman"/>
                <w:sz w:val="24"/>
                <w:szCs w:val="24"/>
              </w:rPr>
              <w:t>Administrative</w:t>
            </w:r>
          </w:p>
          <w:p w:rsidR="00DE0F43" w:rsidRPr="00DE0F43" w:rsidRDefault="00DE0F43" w:rsidP="00DE0F43">
            <w:pPr>
              <w:spacing w:after="0" w:line="360" w:lineRule="auto"/>
              <w:rPr>
                <w:rFonts w:ascii="Times New Roman" w:eastAsia="Times New Roman" w:hAnsi="Times New Roman" w:cs="Times New Roman"/>
                <w:color w:val="000000"/>
                <w:sz w:val="24"/>
                <w:szCs w:val="24"/>
              </w:rPr>
            </w:pPr>
          </w:p>
        </w:tc>
        <w:tc>
          <w:tcPr>
            <w:tcW w:w="1620" w:type="dxa"/>
            <w:gridSpan w:val="2"/>
            <w:tcBorders>
              <w:top w:val="single" w:sz="8" w:space="0" w:color="000000"/>
              <w:left w:val="single" w:sz="4" w:space="0" w:color="auto"/>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 xml:space="preserve">Tax </w:t>
            </w:r>
            <w:r w:rsidR="00252B38">
              <w:rPr>
                <w:rFonts w:ascii="Times New Roman" w:eastAsia="Times New Roman" w:hAnsi="Times New Roman" w:cs="Times New Roman"/>
                <w:bCs/>
                <w:sz w:val="24"/>
                <w:szCs w:val="24"/>
              </w:rPr>
              <w:t>collectors</w:t>
            </w:r>
            <w:r w:rsidRPr="00DE0F43">
              <w:rPr>
                <w:rFonts w:ascii="Times New Roman" w:eastAsia="Times New Roman" w:hAnsi="Times New Roman" w:cs="Times New Roman"/>
                <w:color w:val="000000"/>
                <w:sz w:val="24"/>
                <w:szCs w:val="24"/>
              </w:rPr>
              <w:t> </w:t>
            </w:r>
          </w:p>
        </w:tc>
        <w:tc>
          <w:tcPr>
            <w:tcW w:w="1620" w:type="dxa"/>
            <w:gridSpan w:val="2"/>
            <w:tcBorders>
              <w:top w:val="single" w:sz="8" w:space="0" w:color="000000"/>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Employees</w:t>
            </w:r>
          </w:p>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 </w:t>
            </w:r>
          </w:p>
        </w:tc>
        <w:tc>
          <w:tcPr>
            <w:tcW w:w="1530" w:type="dxa"/>
            <w:gridSpan w:val="2"/>
            <w:tcBorders>
              <w:top w:val="single" w:sz="8" w:space="0" w:color="000000"/>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Consumers</w:t>
            </w:r>
          </w:p>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 </w:t>
            </w:r>
          </w:p>
        </w:tc>
        <w:tc>
          <w:tcPr>
            <w:tcW w:w="810" w:type="dxa"/>
            <w:tcBorders>
              <w:top w:val="single" w:sz="8" w:space="0" w:color="000000"/>
              <w:left w:val="nil"/>
              <w:bottom w:val="single" w:sz="8" w:space="0" w:color="000000"/>
              <w:right w:val="nil"/>
            </w:tcBorders>
            <w:shd w:val="clear" w:color="auto" w:fill="auto"/>
            <w:vAlign w:val="center"/>
            <w:hideMark/>
          </w:tcPr>
          <w:p w:rsidR="00DE0F43" w:rsidRPr="00DE0F43" w:rsidRDefault="00A81196" w:rsidP="00725F9B">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720" w:type="dxa"/>
            <w:tcBorders>
              <w:top w:val="single" w:sz="8" w:space="0" w:color="000000"/>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 </w:t>
            </w:r>
          </w:p>
        </w:tc>
      </w:tr>
      <w:tr w:rsidR="001763D3" w:rsidRPr="00DE0F43" w:rsidTr="001763D3">
        <w:trPr>
          <w:trHeight w:val="633"/>
        </w:trPr>
        <w:tc>
          <w:tcPr>
            <w:tcW w:w="1530" w:type="dxa"/>
            <w:tcBorders>
              <w:top w:val="nil"/>
              <w:left w:val="single" w:sz="8" w:space="0" w:color="000000"/>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Particulars</w:t>
            </w:r>
          </w:p>
        </w:tc>
        <w:tc>
          <w:tcPr>
            <w:tcW w:w="630" w:type="dxa"/>
            <w:tcBorders>
              <w:top w:val="nil"/>
              <w:left w:val="nil"/>
              <w:bottom w:val="nil"/>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Frequency</w:t>
            </w:r>
          </w:p>
        </w:tc>
        <w:tc>
          <w:tcPr>
            <w:tcW w:w="900" w:type="dxa"/>
            <w:tcBorders>
              <w:top w:val="nil"/>
              <w:left w:val="nil"/>
              <w:bottom w:val="single" w:sz="8" w:space="0" w:color="000000"/>
              <w:right w:val="single" w:sz="4"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900" w:type="dxa"/>
            <w:tcBorders>
              <w:top w:val="nil"/>
              <w:left w:val="single" w:sz="4" w:space="0" w:color="auto"/>
              <w:bottom w:val="single" w:sz="8" w:space="0" w:color="000000"/>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Frequency</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Frequency</w:t>
            </w:r>
          </w:p>
        </w:tc>
        <w:tc>
          <w:tcPr>
            <w:tcW w:w="81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Frequency</w:t>
            </w:r>
          </w:p>
        </w:tc>
        <w:tc>
          <w:tcPr>
            <w:tcW w:w="63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Frequency</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r>
      <w:tr w:rsidR="001763D3" w:rsidRPr="00DE0F43" w:rsidTr="001763D3">
        <w:trPr>
          <w:trHeight w:val="633"/>
        </w:trPr>
        <w:tc>
          <w:tcPr>
            <w:tcW w:w="1530" w:type="dxa"/>
            <w:tcBorders>
              <w:top w:val="nil"/>
              <w:left w:val="single" w:sz="8" w:space="0" w:color="000000"/>
              <w:bottom w:val="single" w:sz="8" w:space="0" w:color="000000"/>
              <w:right w:val="nil"/>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Respondents</w:t>
            </w:r>
          </w:p>
        </w:tc>
        <w:tc>
          <w:tcPr>
            <w:tcW w:w="6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00" w:type="dxa"/>
            <w:tcBorders>
              <w:top w:val="nil"/>
              <w:left w:val="nil"/>
              <w:bottom w:val="nil"/>
              <w:right w:val="single" w:sz="4" w:space="0" w:color="auto"/>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900" w:type="dxa"/>
            <w:tcBorders>
              <w:top w:val="nil"/>
              <w:left w:val="single" w:sz="4" w:space="0" w:color="auto"/>
              <w:bottom w:val="single" w:sz="8" w:space="0" w:color="000000"/>
              <w:right w:val="single" w:sz="8" w:space="0" w:color="auto"/>
            </w:tcBorders>
            <w:shd w:val="clear" w:color="auto" w:fill="auto"/>
            <w:vAlign w:val="center"/>
            <w:hideMark/>
          </w:tcPr>
          <w:p w:rsidR="00DE0F43" w:rsidRPr="00DE0F43" w:rsidRDefault="00A51F78"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166</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A51F78"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98.2</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w:t>
            </w:r>
          </w:p>
        </w:tc>
        <w:tc>
          <w:tcPr>
            <w:tcW w:w="810" w:type="dxa"/>
            <w:tcBorders>
              <w:top w:val="nil"/>
              <w:left w:val="nil"/>
              <w:bottom w:val="single" w:sz="8" w:space="0" w:color="000000"/>
              <w:right w:val="single" w:sz="8" w:space="0" w:color="000000"/>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98.4</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63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403</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98.8</w:t>
            </w:r>
          </w:p>
        </w:tc>
      </w:tr>
      <w:tr w:rsidR="001763D3" w:rsidRPr="00DE0F43" w:rsidTr="001763D3">
        <w:trPr>
          <w:trHeight w:val="941"/>
        </w:trPr>
        <w:tc>
          <w:tcPr>
            <w:tcW w:w="1530" w:type="dxa"/>
            <w:tcBorders>
              <w:top w:val="nil"/>
              <w:left w:val="single" w:sz="8" w:space="0" w:color="000000"/>
              <w:bottom w:val="single" w:sz="8" w:space="0" w:color="000000"/>
              <w:right w:val="nil"/>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Non-respondents</w:t>
            </w:r>
          </w:p>
        </w:tc>
        <w:tc>
          <w:tcPr>
            <w:tcW w:w="630" w:type="dxa"/>
            <w:tcBorders>
              <w:top w:val="nil"/>
              <w:left w:val="single" w:sz="4" w:space="0" w:color="auto"/>
              <w:bottom w:val="single" w:sz="4" w:space="0" w:color="auto"/>
              <w:right w:val="single" w:sz="4" w:space="0" w:color="auto"/>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900" w:type="dxa"/>
            <w:tcBorders>
              <w:top w:val="single" w:sz="4" w:space="0" w:color="auto"/>
              <w:left w:val="nil"/>
              <w:bottom w:val="single" w:sz="4" w:space="0" w:color="auto"/>
              <w:right w:val="single" w:sz="4" w:space="0" w:color="auto"/>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A51F78"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CD4756" w:rsidP="00CD475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DE0F43" w:rsidRPr="00DE0F4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8</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810" w:type="dxa"/>
            <w:tcBorders>
              <w:top w:val="nil"/>
              <w:left w:val="nil"/>
              <w:bottom w:val="single" w:sz="8" w:space="0" w:color="000000"/>
              <w:right w:val="single" w:sz="8" w:space="0" w:color="000000"/>
            </w:tcBorders>
            <w:shd w:val="clear" w:color="auto" w:fill="auto"/>
            <w:vAlign w:val="center"/>
            <w:hideMark/>
          </w:tcPr>
          <w:p w:rsidR="00DE0F43" w:rsidRPr="00DE0F43" w:rsidRDefault="00CD4756" w:rsidP="00CD475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DE0F43" w:rsidRPr="00DE0F4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6</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63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CD4756"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1763D3" w:rsidRPr="00DE0F43" w:rsidTr="001763D3">
        <w:trPr>
          <w:trHeight w:val="323"/>
        </w:trPr>
        <w:tc>
          <w:tcPr>
            <w:tcW w:w="1530" w:type="dxa"/>
            <w:tcBorders>
              <w:top w:val="nil"/>
              <w:left w:val="single" w:sz="8" w:space="0" w:color="000000"/>
              <w:bottom w:val="single" w:sz="8" w:space="0" w:color="000000"/>
              <w:right w:val="nil"/>
            </w:tcBorders>
            <w:shd w:val="clear" w:color="auto" w:fill="auto"/>
            <w:vAlign w:val="center"/>
            <w:hideMark/>
          </w:tcPr>
          <w:p w:rsidR="00DE0F43" w:rsidRPr="00DE0F43" w:rsidRDefault="00DE0F43" w:rsidP="00DE0F43">
            <w:pPr>
              <w:spacing w:after="0" w:line="360" w:lineRule="auto"/>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Total</w:t>
            </w:r>
          </w:p>
        </w:tc>
        <w:tc>
          <w:tcPr>
            <w:tcW w:w="630" w:type="dxa"/>
            <w:tcBorders>
              <w:top w:val="nil"/>
              <w:left w:val="single" w:sz="4" w:space="0" w:color="auto"/>
              <w:bottom w:val="single" w:sz="4" w:space="0" w:color="auto"/>
              <w:right w:val="single" w:sz="4" w:space="0" w:color="auto"/>
            </w:tcBorders>
            <w:shd w:val="clear" w:color="auto" w:fill="auto"/>
            <w:vAlign w:val="center"/>
            <w:hideMark/>
          </w:tcPr>
          <w:p w:rsidR="00DE0F43" w:rsidRPr="00DE0F43" w:rsidRDefault="004B2F62"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900" w:type="dxa"/>
            <w:tcBorders>
              <w:top w:val="nil"/>
              <w:left w:val="nil"/>
              <w:bottom w:val="single" w:sz="4" w:space="0" w:color="auto"/>
              <w:right w:val="single" w:sz="4" w:space="0" w:color="auto"/>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4B2F62"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4B2F62"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w:t>
            </w:r>
          </w:p>
        </w:tc>
        <w:tc>
          <w:tcPr>
            <w:tcW w:w="81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900" w:type="dxa"/>
            <w:tcBorders>
              <w:top w:val="nil"/>
              <w:left w:val="nil"/>
              <w:bottom w:val="single" w:sz="8" w:space="0" w:color="000000"/>
              <w:right w:val="single" w:sz="8" w:space="0" w:color="auto"/>
            </w:tcBorders>
            <w:shd w:val="clear" w:color="auto" w:fill="auto"/>
            <w:vAlign w:val="center"/>
            <w:hideMark/>
          </w:tcPr>
          <w:p w:rsidR="00DE0F43" w:rsidRPr="00DE0F43" w:rsidRDefault="004B2F62"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63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c>
          <w:tcPr>
            <w:tcW w:w="810" w:type="dxa"/>
            <w:tcBorders>
              <w:top w:val="nil"/>
              <w:left w:val="nil"/>
              <w:bottom w:val="single" w:sz="8" w:space="0" w:color="000000"/>
              <w:right w:val="single" w:sz="8" w:space="0" w:color="auto"/>
            </w:tcBorders>
            <w:shd w:val="clear" w:color="auto" w:fill="auto"/>
            <w:vAlign w:val="center"/>
            <w:hideMark/>
          </w:tcPr>
          <w:p w:rsidR="00DE0F43" w:rsidRPr="00DE0F43" w:rsidRDefault="004B2F62" w:rsidP="00DE0F4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408</w:t>
            </w:r>
          </w:p>
        </w:tc>
        <w:tc>
          <w:tcPr>
            <w:tcW w:w="720" w:type="dxa"/>
            <w:tcBorders>
              <w:top w:val="nil"/>
              <w:left w:val="nil"/>
              <w:bottom w:val="single" w:sz="8" w:space="0" w:color="000000"/>
              <w:right w:val="single" w:sz="8" w:space="0" w:color="000000"/>
            </w:tcBorders>
            <w:shd w:val="clear" w:color="auto" w:fill="auto"/>
            <w:vAlign w:val="center"/>
            <w:hideMark/>
          </w:tcPr>
          <w:p w:rsidR="00DE0F43" w:rsidRPr="00DE0F43" w:rsidRDefault="00DE0F43" w:rsidP="00DE0F43">
            <w:pPr>
              <w:spacing w:after="0" w:line="360" w:lineRule="auto"/>
              <w:jc w:val="right"/>
              <w:rPr>
                <w:rFonts w:ascii="Times New Roman" w:eastAsia="Times New Roman" w:hAnsi="Times New Roman" w:cs="Times New Roman"/>
                <w:color w:val="000000"/>
                <w:sz w:val="24"/>
                <w:szCs w:val="24"/>
              </w:rPr>
            </w:pPr>
            <w:r w:rsidRPr="00DE0F43">
              <w:rPr>
                <w:rFonts w:ascii="Times New Roman" w:eastAsia="Times New Roman" w:hAnsi="Times New Roman" w:cs="Times New Roman"/>
                <w:color w:val="000000"/>
                <w:sz w:val="24"/>
                <w:szCs w:val="24"/>
              </w:rPr>
              <w:t>100</w:t>
            </w:r>
          </w:p>
        </w:tc>
      </w:tr>
    </w:tbl>
    <w:p w:rsidR="00363F87" w:rsidRPr="00363F87" w:rsidRDefault="004404F5" w:rsidP="00363F87">
      <w:pPr>
        <w:rPr>
          <w:rFonts w:ascii="Times-Italic" w:eastAsia="Calibri" w:hAnsi="Times-Italic" w:cs="Times-Italic"/>
          <w:iCs/>
          <w:sz w:val="24"/>
          <w:szCs w:val="24"/>
        </w:rPr>
      </w:pPr>
      <w:r w:rsidRPr="009E388D">
        <w:rPr>
          <w:rFonts w:ascii="Times-Italic" w:eastAsia="Calibri" w:hAnsi="Times-Italic" w:cs="Times-Italic"/>
          <w:iCs/>
          <w:sz w:val="24"/>
          <w:szCs w:val="24"/>
        </w:rPr>
        <w:t xml:space="preserve">Source: field survey, </w:t>
      </w:r>
      <w:r w:rsidR="009E388D" w:rsidRPr="009E388D">
        <w:rPr>
          <w:rFonts w:ascii="Times-Italic" w:eastAsia="Calibri" w:hAnsi="Times-Italic" w:cs="Times-Italic"/>
          <w:iCs/>
          <w:sz w:val="24"/>
          <w:szCs w:val="24"/>
        </w:rPr>
        <w:t>2021</w:t>
      </w:r>
      <w:bookmarkStart w:id="201" w:name="_Toc523276431"/>
      <w:bookmarkStart w:id="202" w:name="_Toc525679085"/>
    </w:p>
    <w:p w:rsidR="00790A8F" w:rsidRDefault="00472036" w:rsidP="00790A8F">
      <w:pPr>
        <w:pStyle w:val="Heading2"/>
        <w:spacing w:after="240" w:line="360" w:lineRule="auto"/>
        <w:rPr>
          <w:rFonts w:ascii="Times New Roman" w:eastAsia="Times New Roman" w:hAnsi="Times New Roman" w:cs="Times New Roman"/>
          <w:color w:val="auto"/>
          <w:sz w:val="32"/>
          <w:lang w:bidi="en-US"/>
        </w:rPr>
      </w:pPr>
      <w:bookmarkStart w:id="203" w:name="_Toc71192786"/>
      <w:r w:rsidRPr="00790A8F">
        <w:rPr>
          <w:rFonts w:ascii="Times New Roman" w:eastAsia="Times New Roman" w:hAnsi="Times New Roman" w:cs="Times New Roman"/>
          <w:color w:val="auto"/>
          <w:sz w:val="32"/>
          <w:lang w:bidi="en-US"/>
        </w:rPr>
        <w:lastRenderedPageBreak/>
        <w:t>4.3</w:t>
      </w:r>
      <w:r w:rsidR="00D101F6" w:rsidRPr="00790A8F">
        <w:rPr>
          <w:rFonts w:ascii="Times New Roman" w:eastAsia="Times New Roman" w:hAnsi="Times New Roman" w:cs="Times New Roman"/>
          <w:color w:val="auto"/>
          <w:sz w:val="32"/>
          <w:lang w:bidi="en-US"/>
        </w:rPr>
        <w:t xml:space="preserve">. Background of Tax </w:t>
      </w:r>
      <w:r w:rsidR="00252B38">
        <w:rPr>
          <w:rFonts w:ascii="Times New Roman" w:eastAsia="Times New Roman" w:hAnsi="Times New Roman" w:cs="Times New Roman"/>
          <w:color w:val="auto"/>
          <w:sz w:val="32"/>
          <w:lang w:bidi="en-US"/>
        </w:rPr>
        <w:t>collectors</w:t>
      </w:r>
      <w:r w:rsidR="00D101F6" w:rsidRPr="00790A8F">
        <w:rPr>
          <w:rFonts w:ascii="Times New Roman" w:eastAsia="Times New Roman" w:hAnsi="Times New Roman" w:cs="Times New Roman"/>
          <w:color w:val="auto"/>
          <w:sz w:val="32"/>
          <w:lang w:bidi="en-US"/>
        </w:rPr>
        <w:t xml:space="preserve"> respondents</w:t>
      </w:r>
      <w:bookmarkEnd w:id="201"/>
      <w:bookmarkEnd w:id="202"/>
      <w:bookmarkEnd w:id="203"/>
    </w:p>
    <w:p w:rsidR="00B65C1E" w:rsidRPr="00611970" w:rsidRDefault="00330A15" w:rsidP="00611970">
      <w:pPr>
        <w:spacing w:line="360" w:lineRule="auto"/>
        <w:rPr>
          <w:rFonts w:ascii="Times New Roman" w:hAnsi="Times New Roman" w:cs="Times New Roman"/>
          <w:b/>
          <w:sz w:val="24"/>
        </w:rPr>
      </w:pPr>
      <w:r w:rsidRPr="00790A8F">
        <w:rPr>
          <w:rFonts w:ascii="Times New Roman" w:hAnsi="Times New Roman" w:cs="Times New Roman"/>
          <w:b/>
          <w:sz w:val="24"/>
        </w:rPr>
        <w:t xml:space="preserve">Figure 4.1 Gender </w:t>
      </w:r>
      <w:r w:rsidR="00611970">
        <w:rPr>
          <w:rFonts w:ascii="Times New Roman" w:hAnsi="Times New Roman" w:cs="Times New Roman"/>
          <w:b/>
          <w:sz w:val="24"/>
        </w:rPr>
        <w:t xml:space="preserve">of tax </w:t>
      </w:r>
      <w:r w:rsidR="00252B38">
        <w:rPr>
          <w:rFonts w:ascii="Times New Roman" w:hAnsi="Times New Roman" w:cs="Times New Roman"/>
          <w:b/>
          <w:sz w:val="24"/>
        </w:rPr>
        <w:t xml:space="preserve">collectors </w:t>
      </w:r>
      <w:r w:rsidR="00611970">
        <w:rPr>
          <w:rFonts w:ascii="Times New Roman" w:hAnsi="Times New Roman" w:cs="Times New Roman"/>
          <w:b/>
          <w:sz w:val="24"/>
        </w:rPr>
        <w:t>respondents</w:t>
      </w:r>
    </w:p>
    <w:p w:rsidR="0084333F" w:rsidRDefault="0084333F" w:rsidP="00D101F6">
      <w:pPr>
        <w:keepNext/>
        <w:keepLines/>
        <w:spacing w:after="0"/>
        <w:outlineLvl w:val="0"/>
        <w:rPr>
          <w:rFonts w:ascii="Times New Roman" w:eastAsia="Times New Roman" w:hAnsi="Times New Roman" w:cs="Times New Roman"/>
          <w:b/>
          <w:sz w:val="32"/>
          <w:szCs w:val="32"/>
          <w:lang w:bidi="en-US"/>
        </w:rPr>
      </w:pPr>
      <w:bookmarkStart w:id="204" w:name="_Toc69919377"/>
      <w:bookmarkStart w:id="205" w:name="_Toc71192787"/>
      <w:r w:rsidRPr="008E50DA">
        <w:rPr>
          <w:rFonts w:ascii="Times New Roman" w:hAnsi="Times New Roman" w:cs="Times New Roman"/>
          <w:noProof/>
          <w:color w:val="000000"/>
          <w:szCs w:val="18"/>
        </w:rPr>
        <w:drawing>
          <wp:inline distT="0" distB="0" distL="0" distR="0">
            <wp:extent cx="5322498" cy="1802921"/>
            <wp:effectExtent l="0" t="0" r="12065" b="2603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End w:id="204"/>
      <w:bookmarkEnd w:id="205"/>
    </w:p>
    <w:p w:rsidR="00611970" w:rsidRDefault="00611970" w:rsidP="00611970">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611970" w:rsidRPr="00611970" w:rsidRDefault="00611970" w:rsidP="00611970">
      <w:pPr>
        <w:keepNext/>
        <w:keepLines/>
        <w:spacing w:after="0" w:line="360" w:lineRule="auto"/>
        <w:jc w:val="both"/>
        <w:outlineLvl w:val="0"/>
        <w:rPr>
          <w:rFonts w:ascii="Times New Roman" w:eastAsia="Times New Roman" w:hAnsi="Times New Roman" w:cs="Times New Roman"/>
          <w:b/>
          <w:sz w:val="24"/>
          <w:szCs w:val="24"/>
          <w:lang w:bidi="en-US"/>
        </w:rPr>
      </w:pPr>
      <w:bookmarkStart w:id="206" w:name="_Toc71192788"/>
      <w:r w:rsidRPr="00611970">
        <w:rPr>
          <w:rFonts w:ascii="Times New Roman" w:eastAsia="Calibri" w:hAnsi="Times New Roman" w:cs="Times New Roman"/>
          <w:sz w:val="24"/>
          <w:szCs w:val="24"/>
        </w:rPr>
        <w:t xml:space="preserve">As indicated in the figure </w:t>
      </w:r>
      <w:r w:rsidR="0016531E">
        <w:rPr>
          <w:rFonts w:ascii="Times New Roman" w:eastAsia="Calibri" w:hAnsi="Times New Roman" w:cs="Times New Roman"/>
          <w:sz w:val="24"/>
          <w:szCs w:val="24"/>
        </w:rPr>
        <w:t>4.1</w:t>
      </w:r>
      <w:r w:rsidR="00661A44">
        <w:rPr>
          <w:rFonts w:ascii="Times New Roman" w:eastAsia="Calibri" w:hAnsi="Times New Roman" w:cs="Times New Roman"/>
          <w:sz w:val="24"/>
          <w:szCs w:val="24"/>
        </w:rPr>
        <w:t>of the sample of respondents68.7 %( 114) are male and 31.3</w:t>
      </w:r>
      <w:r w:rsidRPr="00611970">
        <w:rPr>
          <w:rFonts w:ascii="Times New Roman" w:eastAsia="Calibri" w:hAnsi="Times New Roman" w:cs="Times New Roman"/>
          <w:sz w:val="24"/>
          <w:szCs w:val="24"/>
        </w:rPr>
        <w:t xml:space="preserve"> % </w:t>
      </w:r>
      <w:r w:rsidR="00661A44">
        <w:rPr>
          <w:rFonts w:ascii="Times New Roman" w:eastAsia="Calibri" w:hAnsi="Times New Roman" w:cs="Times New Roman"/>
          <w:sz w:val="24"/>
          <w:szCs w:val="24"/>
        </w:rPr>
        <w:t xml:space="preserve">(52) </w:t>
      </w:r>
      <w:r w:rsidRPr="00611970">
        <w:rPr>
          <w:rFonts w:ascii="Times New Roman" w:eastAsia="Calibri" w:hAnsi="Times New Roman" w:cs="Times New Roman"/>
          <w:sz w:val="24"/>
          <w:szCs w:val="24"/>
        </w:rPr>
        <w:t>are female. This indicate that the participants of the respondents were included both genders</w:t>
      </w:r>
      <w:r>
        <w:rPr>
          <w:rFonts w:ascii="Times New Roman" w:eastAsia="Times New Roman" w:hAnsi="Times New Roman" w:cs="Times New Roman"/>
          <w:b/>
          <w:sz w:val="24"/>
          <w:szCs w:val="24"/>
          <w:lang w:bidi="en-US"/>
        </w:rPr>
        <w:t>.</w:t>
      </w:r>
      <w:bookmarkEnd w:id="206"/>
    </w:p>
    <w:p w:rsidR="00611970" w:rsidRPr="00611970" w:rsidRDefault="00611970" w:rsidP="00611970">
      <w:pPr>
        <w:spacing w:line="360" w:lineRule="auto"/>
        <w:rPr>
          <w:rFonts w:ascii="Times New Roman" w:eastAsia="Times New Roman" w:hAnsi="Times New Roman" w:cs="Times New Roman"/>
          <w:b/>
          <w:sz w:val="28"/>
          <w:szCs w:val="26"/>
          <w:lang w:bidi="en-US"/>
        </w:rPr>
      </w:pPr>
      <w:r>
        <w:rPr>
          <w:rFonts w:ascii="Times New Roman" w:hAnsi="Times New Roman" w:cs="Times New Roman"/>
          <w:b/>
          <w:sz w:val="24"/>
        </w:rPr>
        <w:t xml:space="preserve">Figure 4.2 </w:t>
      </w:r>
      <w:r w:rsidRPr="00790A8F">
        <w:rPr>
          <w:rFonts w:ascii="Times New Roman" w:hAnsi="Times New Roman" w:cs="Times New Roman"/>
          <w:b/>
          <w:sz w:val="24"/>
        </w:rPr>
        <w:t xml:space="preserve">Age of Tax </w:t>
      </w:r>
      <w:r w:rsidR="00C62E24">
        <w:rPr>
          <w:rFonts w:ascii="Times New Roman" w:hAnsi="Times New Roman" w:cs="Times New Roman"/>
          <w:b/>
          <w:sz w:val="24"/>
        </w:rPr>
        <w:t>collectors</w:t>
      </w:r>
      <w:r w:rsidRPr="00790A8F">
        <w:rPr>
          <w:rFonts w:ascii="Times New Roman" w:hAnsi="Times New Roman" w:cs="Times New Roman"/>
          <w:b/>
          <w:sz w:val="24"/>
        </w:rPr>
        <w:t xml:space="preserve"> respondents</w:t>
      </w:r>
    </w:p>
    <w:p w:rsidR="00611970" w:rsidRDefault="00611970" w:rsidP="00F10D69">
      <w:pPr>
        <w:autoSpaceDE w:val="0"/>
        <w:autoSpaceDN w:val="0"/>
        <w:adjustRightInd w:val="0"/>
        <w:spacing w:after="0" w:line="360" w:lineRule="auto"/>
        <w:rPr>
          <w:rFonts w:ascii="Times New Roman" w:eastAsia="Calibri" w:hAnsi="Times New Roman" w:cs="Times New Roman"/>
          <w:sz w:val="24"/>
          <w:szCs w:val="24"/>
        </w:rPr>
      </w:pPr>
      <w:r>
        <w:rPr>
          <w:rFonts w:ascii="Arial" w:hAnsi="Arial" w:cs="Arial"/>
          <w:noProof/>
          <w:color w:val="000000"/>
          <w:sz w:val="18"/>
          <w:szCs w:val="18"/>
        </w:rPr>
        <w:drawing>
          <wp:inline distT="0" distB="0" distL="0" distR="0">
            <wp:extent cx="5564038" cy="1673525"/>
            <wp:effectExtent l="0" t="0" r="17780" b="22225"/>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10D69" w:rsidRDefault="00F10D69" w:rsidP="00F10D69">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E72038" w:rsidRPr="00611970" w:rsidRDefault="00611970" w:rsidP="00611970">
      <w:pPr>
        <w:autoSpaceDE w:val="0"/>
        <w:autoSpaceDN w:val="0"/>
        <w:adjustRightInd w:val="0"/>
        <w:spacing w:after="0" w:line="360" w:lineRule="auto"/>
        <w:jc w:val="both"/>
        <w:rPr>
          <w:rFonts w:ascii="Times-Roman" w:eastAsia="Calibri" w:hAnsi="Times-Roman" w:cs="Times-Roman"/>
          <w:sz w:val="24"/>
          <w:szCs w:val="24"/>
        </w:rPr>
      </w:pPr>
      <w:r>
        <w:rPr>
          <w:rFonts w:ascii="Times New Roman" w:eastAsia="Calibri" w:hAnsi="Times New Roman" w:cs="Times New Roman"/>
          <w:sz w:val="24"/>
          <w:szCs w:val="24"/>
        </w:rPr>
        <w:t>T</w:t>
      </w:r>
      <w:r w:rsidR="00933E6E">
        <w:rPr>
          <w:rFonts w:ascii="Times New Roman" w:eastAsia="Calibri" w:hAnsi="Times New Roman" w:cs="Times New Roman"/>
          <w:sz w:val="24"/>
          <w:szCs w:val="24"/>
        </w:rPr>
        <w:t>he</w:t>
      </w:r>
      <w:r w:rsidR="00933E6E" w:rsidRPr="00933E6E">
        <w:rPr>
          <w:rFonts w:ascii="Times New Roman" w:eastAsia="Calibri" w:hAnsi="Times New Roman" w:cs="Times New Roman"/>
          <w:sz w:val="24"/>
          <w:szCs w:val="24"/>
        </w:rPr>
        <w:t xml:space="preserve"> age of the respondents were found in the age group which accounts for 1</w:t>
      </w:r>
      <w:r w:rsidR="00933E6E">
        <w:rPr>
          <w:rFonts w:ascii="Times New Roman" w:eastAsia="Calibri" w:hAnsi="Times New Roman" w:cs="Times New Roman"/>
          <w:sz w:val="24"/>
          <w:szCs w:val="24"/>
        </w:rPr>
        <w:t>8-25</w:t>
      </w:r>
      <w:r w:rsidR="00661A44">
        <w:rPr>
          <w:rFonts w:ascii="Times New Roman" w:eastAsia="Calibri" w:hAnsi="Times New Roman" w:cs="Times New Roman"/>
          <w:sz w:val="24"/>
          <w:szCs w:val="24"/>
        </w:rPr>
        <w:t xml:space="preserve"> years </w:t>
      </w:r>
      <w:r w:rsidR="00D604C8">
        <w:rPr>
          <w:rFonts w:ascii="Times New Roman" w:eastAsia="Calibri" w:hAnsi="Times New Roman" w:cs="Times New Roman"/>
          <w:sz w:val="24"/>
          <w:szCs w:val="24"/>
        </w:rPr>
        <w:t>9</w:t>
      </w:r>
      <w:r w:rsidR="00661A44">
        <w:rPr>
          <w:rFonts w:ascii="Times New Roman" w:eastAsia="Calibri" w:hAnsi="Times New Roman" w:cs="Times New Roman"/>
          <w:sz w:val="24"/>
          <w:szCs w:val="24"/>
        </w:rPr>
        <w:t>% (15)</w:t>
      </w:r>
      <w:r w:rsidR="00933E6E">
        <w:rPr>
          <w:rFonts w:ascii="Times New Roman" w:eastAsia="Calibri" w:hAnsi="Times New Roman" w:cs="Times New Roman"/>
          <w:sz w:val="24"/>
          <w:szCs w:val="24"/>
        </w:rPr>
        <w:t>, 2</w:t>
      </w:r>
      <w:r w:rsidR="001A3D54">
        <w:rPr>
          <w:rFonts w:ascii="Times New Roman" w:eastAsia="Calibri" w:hAnsi="Times New Roman" w:cs="Times New Roman"/>
          <w:sz w:val="24"/>
          <w:szCs w:val="24"/>
        </w:rPr>
        <w:t>6</w:t>
      </w:r>
      <w:r w:rsidR="00933E6E">
        <w:rPr>
          <w:rFonts w:ascii="Times New Roman" w:eastAsia="Calibri" w:hAnsi="Times New Roman" w:cs="Times New Roman"/>
          <w:sz w:val="24"/>
          <w:szCs w:val="24"/>
        </w:rPr>
        <w:t>-35</w:t>
      </w:r>
      <w:r w:rsidR="00933E6E" w:rsidRPr="00933E6E">
        <w:rPr>
          <w:rFonts w:ascii="Times New Roman" w:eastAsia="Calibri" w:hAnsi="Times New Roman" w:cs="Times New Roman"/>
          <w:sz w:val="24"/>
          <w:szCs w:val="24"/>
        </w:rPr>
        <w:t xml:space="preserve"> years </w:t>
      </w:r>
      <w:r w:rsidR="00D604C8">
        <w:rPr>
          <w:rFonts w:ascii="Times New Roman" w:eastAsia="Calibri" w:hAnsi="Times New Roman" w:cs="Times New Roman"/>
          <w:sz w:val="24"/>
          <w:szCs w:val="24"/>
        </w:rPr>
        <w:t>27.1</w:t>
      </w:r>
      <w:r w:rsidR="00661A44">
        <w:rPr>
          <w:rFonts w:ascii="Times New Roman" w:eastAsia="Calibri" w:hAnsi="Times New Roman" w:cs="Times New Roman"/>
          <w:sz w:val="24"/>
          <w:szCs w:val="24"/>
        </w:rPr>
        <w:t>%(45)</w:t>
      </w:r>
      <w:r w:rsidR="00933E6E">
        <w:rPr>
          <w:rFonts w:ascii="Times New Roman" w:eastAsia="Calibri" w:hAnsi="Times New Roman" w:cs="Times New Roman"/>
          <w:sz w:val="24"/>
          <w:szCs w:val="24"/>
        </w:rPr>
        <w:t xml:space="preserve"> , 36-45</w:t>
      </w:r>
      <w:r w:rsidR="00933E6E" w:rsidRPr="00933E6E">
        <w:rPr>
          <w:rFonts w:ascii="Times New Roman" w:eastAsia="Calibri" w:hAnsi="Times New Roman" w:cs="Times New Roman"/>
          <w:sz w:val="24"/>
          <w:szCs w:val="24"/>
        </w:rPr>
        <w:t xml:space="preserve"> years</w:t>
      </w:r>
      <w:r w:rsidR="00661A44">
        <w:rPr>
          <w:rFonts w:ascii="Times New Roman" w:eastAsia="Calibri" w:hAnsi="Times New Roman" w:cs="Times New Roman"/>
          <w:sz w:val="24"/>
          <w:szCs w:val="24"/>
        </w:rPr>
        <w:t>39.2%(65)</w:t>
      </w:r>
      <w:r w:rsidR="00D604C8">
        <w:rPr>
          <w:rFonts w:ascii="Times New Roman" w:eastAsia="Calibri" w:hAnsi="Times New Roman" w:cs="Times New Roman"/>
          <w:sz w:val="24"/>
          <w:szCs w:val="24"/>
        </w:rPr>
        <w:t>,46-55</w:t>
      </w:r>
      <w:r w:rsidR="00D604C8" w:rsidRPr="00933E6E">
        <w:rPr>
          <w:rFonts w:ascii="Times New Roman" w:eastAsia="Calibri" w:hAnsi="Times New Roman" w:cs="Times New Roman"/>
          <w:sz w:val="24"/>
          <w:szCs w:val="24"/>
        </w:rPr>
        <w:t xml:space="preserve"> years</w:t>
      </w:r>
      <w:r w:rsidR="00661A44">
        <w:rPr>
          <w:rFonts w:ascii="Times New Roman" w:eastAsia="Calibri" w:hAnsi="Times New Roman" w:cs="Times New Roman"/>
          <w:sz w:val="24"/>
          <w:szCs w:val="24"/>
        </w:rPr>
        <w:t>15.1%(25)</w:t>
      </w:r>
      <w:r w:rsidR="00D604C8">
        <w:rPr>
          <w:rFonts w:ascii="Times New Roman" w:eastAsia="Calibri" w:hAnsi="Times New Roman" w:cs="Times New Roman"/>
          <w:sz w:val="24"/>
          <w:szCs w:val="24"/>
        </w:rPr>
        <w:t>,</w:t>
      </w:r>
      <w:r w:rsidR="00933E6E" w:rsidRPr="00933E6E">
        <w:rPr>
          <w:rFonts w:ascii="Times New Roman" w:eastAsia="Calibri" w:hAnsi="Times New Roman" w:cs="Times New Roman"/>
          <w:sz w:val="24"/>
          <w:szCs w:val="24"/>
        </w:rPr>
        <w:t xml:space="preserve"> and</w:t>
      </w:r>
      <w:r w:rsidR="00D604C8">
        <w:rPr>
          <w:rFonts w:ascii="Times New Roman" w:eastAsia="Calibri" w:hAnsi="Times New Roman" w:cs="Times New Roman"/>
          <w:sz w:val="24"/>
          <w:szCs w:val="24"/>
        </w:rPr>
        <w:t xml:space="preserve"> above 55 </w:t>
      </w:r>
      <w:r w:rsidR="00D604C8" w:rsidRPr="00933E6E">
        <w:rPr>
          <w:rFonts w:ascii="Times New Roman" w:eastAsia="Calibri" w:hAnsi="Times New Roman" w:cs="Times New Roman"/>
          <w:sz w:val="24"/>
          <w:szCs w:val="24"/>
        </w:rPr>
        <w:t>years</w:t>
      </w:r>
      <w:r w:rsidR="00661A44">
        <w:rPr>
          <w:rFonts w:ascii="Times New Roman" w:eastAsia="Calibri" w:hAnsi="Times New Roman" w:cs="Times New Roman"/>
          <w:sz w:val="24"/>
          <w:szCs w:val="24"/>
        </w:rPr>
        <w:t>9.6%(16)</w:t>
      </w:r>
      <w:r w:rsidR="00D604C8">
        <w:rPr>
          <w:rFonts w:ascii="Times New Roman" w:eastAsia="Calibri" w:hAnsi="Times New Roman" w:cs="Times New Roman"/>
          <w:sz w:val="24"/>
          <w:szCs w:val="24"/>
        </w:rPr>
        <w:t xml:space="preserve">, </w:t>
      </w:r>
      <w:r w:rsidR="00933E6E" w:rsidRPr="00933E6E">
        <w:rPr>
          <w:rFonts w:ascii="Times New Roman" w:eastAsia="Calibri" w:hAnsi="Times New Roman" w:cs="Times New Roman"/>
          <w:sz w:val="24"/>
          <w:szCs w:val="24"/>
        </w:rPr>
        <w:t>of the sample  respondents. As the data shown in the   figure large portion of the respondents we</w:t>
      </w:r>
      <w:r w:rsidR="00D25AC8">
        <w:rPr>
          <w:rFonts w:ascii="Times New Roman" w:eastAsia="Calibri" w:hAnsi="Times New Roman" w:cs="Times New Roman"/>
          <w:sz w:val="24"/>
          <w:szCs w:val="24"/>
        </w:rPr>
        <w:t>re found between the years of 2</w:t>
      </w:r>
      <w:r w:rsidR="001A3D54">
        <w:rPr>
          <w:rFonts w:ascii="Times New Roman" w:eastAsia="Calibri" w:hAnsi="Times New Roman" w:cs="Times New Roman"/>
          <w:sz w:val="24"/>
          <w:szCs w:val="24"/>
        </w:rPr>
        <w:t xml:space="preserve">6 </w:t>
      </w:r>
      <w:r w:rsidR="00D25AC8">
        <w:rPr>
          <w:rFonts w:ascii="Times New Roman" w:eastAsia="Calibri" w:hAnsi="Times New Roman" w:cs="Times New Roman"/>
          <w:sz w:val="24"/>
          <w:szCs w:val="24"/>
        </w:rPr>
        <w:t>and 55</w:t>
      </w:r>
      <w:r w:rsidR="00933E6E" w:rsidRPr="00933E6E">
        <w:rPr>
          <w:rFonts w:ascii="Times New Roman" w:eastAsia="Calibri" w:hAnsi="Times New Roman" w:cs="Times New Roman"/>
          <w:sz w:val="24"/>
          <w:szCs w:val="24"/>
        </w:rPr>
        <w:t xml:space="preserve"> ages which indicate that those who are in productive age group of the </w:t>
      </w:r>
      <w:r w:rsidR="00D25AC8">
        <w:rPr>
          <w:rFonts w:ascii="Times New Roman" w:eastAsia="Calibri" w:hAnsi="Times New Roman" w:cs="Times New Roman"/>
          <w:sz w:val="24"/>
          <w:szCs w:val="24"/>
        </w:rPr>
        <w:t xml:space="preserve">tax </w:t>
      </w:r>
      <w:r w:rsidR="00C62E24">
        <w:rPr>
          <w:rFonts w:ascii="Times New Roman" w:eastAsia="Times New Roman" w:hAnsi="Times New Roman" w:cs="Times New Roman"/>
          <w:bCs/>
          <w:sz w:val="24"/>
          <w:szCs w:val="24"/>
        </w:rPr>
        <w:t>collectors</w:t>
      </w:r>
      <w:r w:rsidR="00A46F52">
        <w:rPr>
          <w:rFonts w:ascii="Times New Roman" w:eastAsia="Calibri" w:hAnsi="Times New Roman" w:cs="Times New Roman"/>
          <w:sz w:val="24"/>
          <w:szCs w:val="24"/>
        </w:rPr>
        <w:t>.</w:t>
      </w:r>
    </w:p>
    <w:tbl>
      <w:tblPr>
        <w:tblpPr w:leftFromText="180" w:rightFromText="180" w:vertAnchor="text" w:tblpX="-540" w:tblpY="1"/>
        <w:tblOverlap w:val="never"/>
        <w:tblW w:w="91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150"/>
      </w:tblGrid>
      <w:tr w:rsidR="00E72038" w:rsidRPr="00E72038" w:rsidTr="00AA3244">
        <w:trPr>
          <w:cantSplit/>
          <w:trHeight w:val="4720"/>
        </w:trPr>
        <w:tc>
          <w:tcPr>
            <w:tcW w:w="9150" w:type="dxa"/>
            <w:tcBorders>
              <w:top w:val="nil"/>
              <w:left w:val="nil"/>
              <w:bottom w:val="nil"/>
              <w:right w:val="nil"/>
            </w:tcBorders>
            <w:shd w:val="clear" w:color="auto" w:fill="FFFFFF"/>
          </w:tcPr>
          <w:p w:rsidR="00611970" w:rsidRDefault="00A003F3" w:rsidP="00790A8F">
            <w:pPr>
              <w:spacing w:line="360" w:lineRule="auto"/>
              <w:rPr>
                <w:rStyle w:val="Heading2Char"/>
                <w:rFonts w:ascii="Times New Roman" w:hAnsi="Times New Roman" w:cs="Times New Roman"/>
                <w:color w:val="auto"/>
                <w:sz w:val="24"/>
                <w:szCs w:val="24"/>
              </w:rPr>
            </w:pPr>
            <w:r w:rsidRPr="00790A8F">
              <w:rPr>
                <w:rFonts w:ascii="Times New Roman" w:hAnsi="Times New Roman" w:cs="Times New Roman"/>
                <w:b/>
              </w:rPr>
              <w:lastRenderedPageBreak/>
              <w:t>Figure 4.</w:t>
            </w:r>
            <w:r w:rsidR="000B0BF5">
              <w:rPr>
                <w:rFonts w:ascii="Times New Roman" w:hAnsi="Times New Roman" w:cs="Times New Roman"/>
                <w:b/>
                <w:sz w:val="24"/>
              </w:rPr>
              <w:t>3</w:t>
            </w:r>
            <w:r w:rsidR="00E72038" w:rsidRPr="00D55EC0">
              <w:rPr>
                <w:rStyle w:val="Heading2Char"/>
                <w:rFonts w:ascii="Times New Roman" w:hAnsi="Times New Roman" w:cs="Times New Roman"/>
                <w:color w:val="auto"/>
                <w:sz w:val="24"/>
                <w:szCs w:val="24"/>
              </w:rPr>
              <w:t xml:space="preserve">Education </w:t>
            </w:r>
            <w:r w:rsidR="00611970">
              <w:rPr>
                <w:rStyle w:val="Heading2Char"/>
                <w:rFonts w:ascii="Times New Roman" w:hAnsi="Times New Roman" w:cs="Times New Roman"/>
                <w:color w:val="auto"/>
                <w:sz w:val="24"/>
                <w:szCs w:val="24"/>
              </w:rPr>
              <w:t xml:space="preserve">of Tax </w:t>
            </w:r>
            <w:r w:rsidR="00C62E24">
              <w:rPr>
                <w:rStyle w:val="Heading2Char"/>
                <w:rFonts w:ascii="Times New Roman" w:hAnsi="Times New Roman" w:cs="Times New Roman"/>
                <w:color w:val="auto"/>
                <w:sz w:val="24"/>
                <w:szCs w:val="24"/>
              </w:rPr>
              <w:t>collectors</w:t>
            </w:r>
            <w:r w:rsidR="00611970">
              <w:rPr>
                <w:rStyle w:val="Heading2Char"/>
                <w:rFonts w:ascii="Times New Roman" w:hAnsi="Times New Roman" w:cs="Times New Roman"/>
                <w:color w:val="auto"/>
                <w:sz w:val="24"/>
                <w:szCs w:val="24"/>
              </w:rPr>
              <w:t xml:space="preserve"> respondents.</w:t>
            </w:r>
          </w:p>
          <w:p w:rsidR="006A6004" w:rsidRDefault="006A6004" w:rsidP="006A6004">
            <w:pPr>
              <w:autoSpaceDE w:val="0"/>
              <w:autoSpaceDN w:val="0"/>
              <w:adjustRightInd w:val="0"/>
              <w:spacing w:after="0" w:line="240" w:lineRule="auto"/>
              <w:rPr>
                <w:rFonts w:ascii="Times New Roman" w:hAnsi="Times New Roman" w:cs="Times New Roman"/>
                <w:sz w:val="24"/>
                <w:szCs w:val="24"/>
              </w:rPr>
            </w:pPr>
            <w:r>
              <w:rPr>
                <w:rFonts w:ascii="Arial" w:hAnsi="Arial" w:cs="Arial"/>
                <w:noProof/>
                <w:color w:val="000000"/>
                <w:sz w:val="18"/>
                <w:szCs w:val="18"/>
              </w:rPr>
              <w:drawing>
                <wp:inline distT="0" distB="0" distL="0" distR="0">
                  <wp:extent cx="5924550" cy="2219325"/>
                  <wp:effectExtent l="0" t="0" r="19050" b="9525"/>
                  <wp:docPr id="190" name="Chart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F42D6" w:rsidRDefault="004F42D6" w:rsidP="006A6004">
            <w:pPr>
              <w:autoSpaceDE w:val="0"/>
              <w:autoSpaceDN w:val="0"/>
              <w:adjustRightInd w:val="0"/>
              <w:spacing w:after="0" w:line="240" w:lineRule="auto"/>
              <w:rPr>
                <w:rFonts w:ascii="Times New Roman" w:eastAsia="Calibri" w:hAnsi="Times New Roman" w:cs="Times New Roman"/>
                <w:sz w:val="24"/>
                <w:szCs w:val="24"/>
              </w:rPr>
            </w:pPr>
          </w:p>
          <w:p w:rsidR="00611970" w:rsidRDefault="00611970" w:rsidP="006A6004">
            <w:pPr>
              <w:autoSpaceDE w:val="0"/>
              <w:autoSpaceDN w:val="0"/>
              <w:adjustRightInd w:val="0"/>
              <w:spacing w:after="0" w:line="240" w:lineRule="auto"/>
              <w:rPr>
                <w:rFonts w:ascii="Times New Roman" w:hAnsi="Times New Roman" w:cs="Times New Roman"/>
                <w:sz w:val="24"/>
                <w:szCs w:val="24"/>
              </w:rPr>
            </w:pPr>
            <w:r w:rsidRPr="002C484C">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611970" w:rsidRDefault="00611970" w:rsidP="006A6004">
            <w:pPr>
              <w:autoSpaceDE w:val="0"/>
              <w:autoSpaceDN w:val="0"/>
              <w:adjustRightInd w:val="0"/>
              <w:spacing w:after="0" w:line="240" w:lineRule="auto"/>
              <w:rPr>
                <w:rFonts w:ascii="Times New Roman" w:hAnsi="Times New Roman" w:cs="Times New Roman"/>
                <w:sz w:val="24"/>
                <w:szCs w:val="24"/>
              </w:rPr>
            </w:pPr>
          </w:p>
          <w:p w:rsidR="00611970" w:rsidRDefault="00A11A50" w:rsidP="00A11A50">
            <w:pPr>
              <w:autoSpaceDE w:val="0"/>
              <w:autoSpaceDN w:val="0"/>
              <w:adjustRightInd w:val="0"/>
              <w:spacing w:after="0" w:line="360" w:lineRule="auto"/>
              <w:jc w:val="both"/>
              <w:rPr>
                <w:rFonts w:ascii="Times New Roman" w:hAnsi="Times New Roman" w:cs="Times New Roman"/>
                <w:sz w:val="24"/>
                <w:szCs w:val="24"/>
              </w:rPr>
            </w:pPr>
            <w:r w:rsidRPr="00D522EB">
              <w:rPr>
                <w:rFonts w:ascii="Times New Roman" w:eastAsia="Calibri" w:hAnsi="Times New Roman" w:cs="Times New Roman"/>
                <w:sz w:val="24"/>
                <w:szCs w:val="24"/>
              </w:rPr>
              <w:t xml:space="preserve">As it indicated in the </w:t>
            </w:r>
            <w:r>
              <w:rPr>
                <w:rFonts w:ascii="Times New Roman" w:eastAsia="Calibri" w:hAnsi="Times New Roman" w:cs="Times New Roman"/>
                <w:sz w:val="24"/>
                <w:szCs w:val="24"/>
              </w:rPr>
              <w:t xml:space="preserve">above </w:t>
            </w:r>
            <w:r w:rsidRPr="00D522EB">
              <w:rPr>
                <w:rFonts w:ascii="Times New Roman" w:eastAsia="Calibri" w:hAnsi="Times New Roman" w:cs="Times New Roman"/>
                <w:sz w:val="24"/>
                <w:szCs w:val="24"/>
              </w:rPr>
              <w:t>figure</w:t>
            </w:r>
            <w:r w:rsidR="0016531E">
              <w:rPr>
                <w:rFonts w:ascii="Times New Roman" w:eastAsia="Calibri" w:hAnsi="Times New Roman" w:cs="Times New Roman"/>
                <w:sz w:val="24"/>
                <w:szCs w:val="24"/>
              </w:rPr>
              <w:t xml:space="preserve"> 4.2</w:t>
            </w:r>
            <w:r w:rsidRPr="00D522EB">
              <w:rPr>
                <w:rFonts w:ascii="Times New Roman" w:eastAsia="Calibri" w:hAnsi="Times New Roman" w:cs="Times New Roman"/>
                <w:sz w:val="24"/>
                <w:szCs w:val="24"/>
              </w:rPr>
              <w:t>the educational status of the sample respondents of field</w:t>
            </w:r>
            <w:r>
              <w:rPr>
                <w:rFonts w:ascii="Times New Roman" w:eastAsia="Calibri" w:hAnsi="Times New Roman" w:cs="Times New Roman"/>
                <w:sz w:val="24"/>
                <w:szCs w:val="24"/>
              </w:rPr>
              <w:t xml:space="preserve"> survey result shows that, </w:t>
            </w:r>
            <w:r w:rsidR="00D028C5">
              <w:rPr>
                <w:rFonts w:ascii="Times New Roman" w:eastAsia="Calibri" w:hAnsi="Times New Roman" w:cs="Times New Roman"/>
                <w:sz w:val="24"/>
                <w:szCs w:val="24"/>
              </w:rPr>
              <w:t>44.6</w:t>
            </w:r>
            <w:r w:rsidR="00D028C5" w:rsidRPr="00D522EB">
              <w:rPr>
                <w:rFonts w:ascii="Times New Roman" w:eastAsia="Calibri" w:hAnsi="Times New Roman" w:cs="Times New Roman"/>
                <w:sz w:val="24"/>
                <w:szCs w:val="24"/>
              </w:rPr>
              <w:t xml:space="preserve"> %</w:t>
            </w:r>
            <w:r w:rsidR="00D028C5">
              <w:rPr>
                <w:rFonts w:ascii="Times New Roman" w:eastAsia="Calibri" w:hAnsi="Times New Roman" w:cs="Times New Roman"/>
                <w:sz w:val="24"/>
                <w:szCs w:val="24"/>
              </w:rPr>
              <w:t>( 74)</w:t>
            </w:r>
            <w:r w:rsidRPr="00B4172D">
              <w:rPr>
                <w:rFonts w:ascii="Times New Roman" w:hAnsi="Times New Roman" w:cs="Times New Roman"/>
                <w:color w:val="000000"/>
                <w:sz w:val="24"/>
                <w:szCs w:val="24"/>
              </w:rPr>
              <w:t>Certificate and below</w:t>
            </w:r>
            <w:r w:rsidRPr="00D522EB">
              <w:rPr>
                <w:rFonts w:ascii="Times New Roman" w:eastAsia="Calibri" w:hAnsi="Times New Roman" w:cs="Times New Roman"/>
                <w:sz w:val="24"/>
                <w:szCs w:val="24"/>
              </w:rPr>
              <w:t xml:space="preserve">, </w:t>
            </w:r>
            <w:r w:rsidR="00D028C5">
              <w:rPr>
                <w:rFonts w:ascii="Times New Roman" w:eastAsia="Calibri" w:hAnsi="Times New Roman" w:cs="Times New Roman"/>
                <w:sz w:val="24"/>
                <w:szCs w:val="24"/>
              </w:rPr>
              <w:t>30.1</w:t>
            </w:r>
            <w:r w:rsidR="00D028C5" w:rsidRPr="00D522EB">
              <w:rPr>
                <w:rFonts w:ascii="Times New Roman" w:eastAsia="Calibri" w:hAnsi="Times New Roman" w:cs="Times New Roman"/>
                <w:sz w:val="24"/>
                <w:szCs w:val="24"/>
              </w:rPr>
              <w:t xml:space="preserve"> %</w:t>
            </w:r>
            <w:r w:rsidR="00D028C5">
              <w:rPr>
                <w:rFonts w:ascii="Times New Roman" w:eastAsia="Calibri" w:hAnsi="Times New Roman" w:cs="Times New Roman"/>
                <w:sz w:val="24"/>
                <w:szCs w:val="24"/>
              </w:rPr>
              <w:t>( 50)</w:t>
            </w:r>
            <w:r>
              <w:rPr>
                <w:rFonts w:ascii="Times New Roman" w:eastAsia="Calibri" w:hAnsi="Times New Roman" w:cs="Times New Roman"/>
                <w:sz w:val="24"/>
                <w:szCs w:val="24"/>
              </w:rPr>
              <w:t xml:space="preserve"> diploma</w:t>
            </w:r>
            <w:r w:rsidR="00D028C5">
              <w:rPr>
                <w:rFonts w:ascii="Times New Roman" w:eastAsia="Calibri" w:hAnsi="Times New Roman" w:cs="Times New Roman"/>
                <w:sz w:val="24"/>
                <w:szCs w:val="24"/>
              </w:rPr>
              <w:t>, 19.9 %( 33</w:t>
            </w:r>
            <w:r>
              <w:rPr>
                <w:rFonts w:ascii="Times New Roman" w:eastAsia="Calibri" w:hAnsi="Times New Roman" w:cs="Times New Roman"/>
                <w:sz w:val="24"/>
                <w:szCs w:val="24"/>
              </w:rPr>
              <w:t xml:space="preserve"> degree</w:t>
            </w:r>
            <w:r w:rsidRPr="00D522EB">
              <w:rPr>
                <w:rFonts w:ascii="Times New Roman" w:eastAsia="Calibri" w:hAnsi="Times New Roman" w:cs="Times New Roman"/>
                <w:sz w:val="24"/>
                <w:szCs w:val="24"/>
              </w:rPr>
              <w:t xml:space="preserve"> and </w:t>
            </w:r>
            <w:r w:rsidR="00D028C5" w:rsidRPr="00D522EB">
              <w:rPr>
                <w:rFonts w:ascii="Times New Roman" w:eastAsia="Calibri" w:hAnsi="Times New Roman" w:cs="Times New Roman"/>
                <w:sz w:val="24"/>
                <w:szCs w:val="24"/>
              </w:rPr>
              <w:t>5</w:t>
            </w:r>
            <w:r w:rsidR="00D028C5">
              <w:rPr>
                <w:rFonts w:ascii="Times New Roman" w:eastAsia="Calibri" w:hAnsi="Times New Roman" w:cs="Times New Roman"/>
                <w:sz w:val="24"/>
                <w:szCs w:val="24"/>
              </w:rPr>
              <w:t>.4</w:t>
            </w:r>
            <w:r w:rsidR="00D028C5" w:rsidRPr="00D522EB">
              <w:rPr>
                <w:rFonts w:ascii="Times New Roman" w:eastAsia="Calibri" w:hAnsi="Times New Roman" w:cs="Times New Roman"/>
                <w:sz w:val="24"/>
                <w:szCs w:val="24"/>
              </w:rPr>
              <w:t xml:space="preserve"> %</w:t>
            </w:r>
            <w:r w:rsidR="00D028C5">
              <w:rPr>
                <w:rFonts w:ascii="Times New Roman" w:eastAsia="Calibri" w:hAnsi="Times New Roman" w:cs="Times New Roman"/>
                <w:sz w:val="24"/>
                <w:szCs w:val="24"/>
              </w:rPr>
              <w:t>( 9)</w:t>
            </w:r>
            <w:r>
              <w:rPr>
                <w:rFonts w:ascii="Times New Roman" w:eastAsia="Calibri" w:hAnsi="Times New Roman" w:cs="Times New Roman"/>
                <w:sz w:val="24"/>
                <w:szCs w:val="24"/>
              </w:rPr>
              <w:t xml:space="preserve"> were</w:t>
            </w:r>
            <w:r w:rsidRPr="00B4172D">
              <w:rPr>
                <w:rFonts w:ascii="Times New Roman" w:hAnsi="Times New Roman" w:cs="Times New Roman"/>
                <w:color w:val="000000"/>
                <w:sz w:val="24"/>
                <w:szCs w:val="24"/>
              </w:rPr>
              <w:t>Masters or above</w:t>
            </w:r>
            <w:r w:rsidRPr="00D522EB">
              <w:rPr>
                <w:rFonts w:ascii="Times New Roman" w:eastAsia="Calibri" w:hAnsi="Times New Roman" w:cs="Times New Roman"/>
                <w:sz w:val="24"/>
                <w:szCs w:val="24"/>
              </w:rPr>
              <w:t xml:space="preserve"> holders.</w:t>
            </w:r>
            <w:r w:rsidR="004F42D6" w:rsidRPr="00D522EB">
              <w:rPr>
                <w:rFonts w:ascii="Times New Roman" w:eastAsia="Calibri" w:hAnsi="Times New Roman" w:cs="Times New Roman"/>
                <w:sz w:val="24"/>
                <w:szCs w:val="24"/>
              </w:rPr>
              <w:t xml:space="preserve"> From this the </w:t>
            </w:r>
            <w:r w:rsidR="004F42D6">
              <w:rPr>
                <w:rFonts w:ascii="Times New Roman" w:eastAsia="Calibri" w:hAnsi="Times New Roman" w:cs="Times New Roman"/>
                <w:sz w:val="24"/>
                <w:szCs w:val="24"/>
              </w:rPr>
              <w:t xml:space="preserve">tax </w:t>
            </w:r>
            <w:r w:rsidR="00C62E24">
              <w:rPr>
                <w:rFonts w:ascii="Times New Roman" w:eastAsia="Calibri" w:hAnsi="Times New Roman" w:cs="Times New Roman"/>
                <w:sz w:val="24"/>
                <w:szCs w:val="24"/>
              </w:rPr>
              <w:t xml:space="preserve">collectors </w:t>
            </w:r>
            <w:r w:rsidR="004F42D6">
              <w:rPr>
                <w:rFonts w:ascii="Times New Roman" w:eastAsia="Calibri" w:hAnsi="Times New Roman" w:cs="Times New Roman"/>
                <w:sz w:val="24"/>
                <w:szCs w:val="24"/>
              </w:rPr>
              <w:t>education were certificate and below.</w:t>
            </w:r>
          </w:p>
          <w:p w:rsidR="00611970" w:rsidRPr="00A11A50" w:rsidRDefault="00611970" w:rsidP="00A11A50">
            <w:pPr>
              <w:spacing w:line="360" w:lineRule="auto"/>
              <w:rPr>
                <w:rFonts w:ascii="Times New Roman" w:hAnsi="Times New Roman" w:cs="Times New Roman"/>
                <w:b/>
                <w:sz w:val="24"/>
                <w:szCs w:val="24"/>
              </w:rPr>
            </w:pPr>
            <w:r w:rsidRPr="00611970">
              <w:rPr>
                <w:rFonts w:ascii="Times New Roman" w:hAnsi="Times New Roman" w:cs="Times New Roman"/>
                <w:b/>
                <w:sz w:val="24"/>
                <w:szCs w:val="24"/>
              </w:rPr>
              <w:t>Figure 4.</w:t>
            </w:r>
            <w:r w:rsidR="005020D2">
              <w:rPr>
                <w:rFonts w:ascii="Times New Roman" w:hAnsi="Times New Roman" w:cs="Times New Roman"/>
                <w:b/>
                <w:sz w:val="24"/>
                <w:szCs w:val="24"/>
              </w:rPr>
              <w:t>4</w:t>
            </w:r>
            <w:r>
              <w:rPr>
                <w:rFonts w:ascii="Times New Roman" w:hAnsi="Times New Roman" w:cs="Times New Roman"/>
                <w:b/>
                <w:sz w:val="24"/>
                <w:szCs w:val="24"/>
              </w:rPr>
              <w:t xml:space="preserve"> B</w:t>
            </w:r>
            <w:r w:rsidRPr="00D55EC0">
              <w:rPr>
                <w:rFonts w:ascii="Times New Roman" w:hAnsi="Times New Roman" w:cs="Times New Roman"/>
                <w:b/>
                <w:sz w:val="24"/>
                <w:szCs w:val="24"/>
              </w:rPr>
              <w:t xml:space="preserve">usiness Activities of Tax </w:t>
            </w:r>
            <w:r w:rsidR="00C62E24">
              <w:rPr>
                <w:rFonts w:ascii="Times New Roman" w:hAnsi="Times New Roman" w:cs="Times New Roman"/>
                <w:b/>
                <w:sz w:val="24"/>
                <w:szCs w:val="24"/>
              </w:rPr>
              <w:t>collectors</w:t>
            </w:r>
            <w:r w:rsidRPr="00D55EC0">
              <w:rPr>
                <w:rFonts w:ascii="Times New Roman" w:hAnsi="Times New Roman" w:cs="Times New Roman"/>
                <w:b/>
                <w:sz w:val="24"/>
                <w:szCs w:val="24"/>
              </w:rPr>
              <w:t xml:space="preserve"> respondents</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6A6004" w:rsidRPr="006A6004" w:rsidTr="006A6004">
              <w:trPr>
                <w:cantSplit/>
              </w:trPr>
              <w:tc>
                <w:tcPr>
                  <w:tcW w:w="9360" w:type="dxa"/>
                  <w:tcBorders>
                    <w:top w:val="nil"/>
                    <w:left w:val="nil"/>
                    <w:bottom w:val="nil"/>
                    <w:right w:val="nil"/>
                  </w:tcBorders>
                  <w:shd w:val="clear" w:color="auto" w:fill="FFFFFF"/>
                </w:tcPr>
                <w:p w:rsidR="006A6004" w:rsidRPr="006A6004" w:rsidRDefault="006A6004" w:rsidP="00F47A32">
                  <w:pPr>
                    <w:framePr w:hSpace="180" w:wrap="around" w:vAnchor="text" w:hAnchor="text" w:x="-540" w:y="1"/>
                    <w:autoSpaceDE w:val="0"/>
                    <w:autoSpaceDN w:val="0"/>
                    <w:adjustRightInd w:val="0"/>
                    <w:spacing w:after="0" w:line="320" w:lineRule="atLeast"/>
                    <w:ind w:right="60"/>
                    <w:suppressOverlap/>
                    <w:rPr>
                      <w:rFonts w:ascii="Arial" w:hAnsi="Arial" w:cs="Arial"/>
                      <w:color w:val="000000"/>
                      <w:sz w:val="18"/>
                      <w:szCs w:val="18"/>
                    </w:rPr>
                  </w:pPr>
                  <w:r>
                    <w:rPr>
                      <w:rFonts w:ascii="Arial" w:hAnsi="Arial" w:cs="Arial"/>
                      <w:noProof/>
                      <w:color w:val="000000"/>
                      <w:sz w:val="18"/>
                      <w:szCs w:val="18"/>
                    </w:rPr>
                    <w:drawing>
                      <wp:inline distT="0" distB="0" distL="0" distR="0">
                        <wp:extent cx="5926348" cy="2320505"/>
                        <wp:effectExtent l="0" t="0" r="17780" b="2286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bl>
          <w:p w:rsidR="00A003F3" w:rsidRPr="00A40B3B" w:rsidRDefault="00A003F3" w:rsidP="006A6004">
            <w:pPr>
              <w:autoSpaceDE w:val="0"/>
              <w:autoSpaceDN w:val="0"/>
              <w:adjustRightInd w:val="0"/>
              <w:spacing w:after="0" w:line="360" w:lineRule="auto"/>
              <w:ind w:right="-209"/>
              <w:rPr>
                <w:rFonts w:ascii="Arial" w:hAnsi="Arial" w:cs="Arial"/>
                <w:b/>
                <w:bCs/>
                <w:color w:val="000000"/>
                <w:sz w:val="18"/>
                <w:szCs w:val="18"/>
              </w:rPr>
            </w:pPr>
          </w:p>
        </w:tc>
      </w:tr>
    </w:tbl>
    <w:p w:rsidR="00AA3244" w:rsidRDefault="00A40B3B" w:rsidP="00AA3244">
      <w:pPr>
        <w:autoSpaceDE w:val="0"/>
        <w:autoSpaceDN w:val="0"/>
        <w:adjustRightInd w:val="0"/>
        <w:spacing w:after="0" w:line="400" w:lineRule="atLeast"/>
        <w:ind w:left="-540"/>
        <w:rPr>
          <w:rFonts w:ascii="Times New Roman" w:eastAsia="Calibri" w:hAnsi="Times New Roman" w:cs="Times New Roman"/>
          <w:sz w:val="24"/>
          <w:szCs w:val="24"/>
        </w:rPr>
      </w:pPr>
      <w:r w:rsidRPr="002C484C">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A40B3B" w:rsidRDefault="00A40B3B" w:rsidP="00790A8F">
      <w:pPr>
        <w:autoSpaceDE w:val="0"/>
        <w:autoSpaceDN w:val="0"/>
        <w:adjustRightInd w:val="0"/>
        <w:spacing w:after="0" w:line="400" w:lineRule="atLeast"/>
        <w:ind w:left="-540"/>
        <w:jc w:val="both"/>
        <w:rPr>
          <w:rFonts w:ascii="Times New Roman" w:hAnsi="Times New Roman" w:cs="Times New Roman"/>
          <w:sz w:val="24"/>
          <w:szCs w:val="24"/>
        </w:rPr>
      </w:pPr>
      <w:r w:rsidRPr="00D522EB">
        <w:rPr>
          <w:rFonts w:ascii="Times New Roman" w:eastAsia="Calibri" w:hAnsi="Times New Roman" w:cs="Times New Roman"/>
          <w:sz w:val="24"/>
          <w:szCs w:val="24"/>
        </w:rPr>
        <w:t>As the</w:t>
      </w:r>
      <w:r>
        <w:rPr>
          <w:rFonts w:ascii="Times New Roman" w:eastAsia="Calibri" w:hAnsi="Times New Roman" w:cs="Times New Roman"/>
          <w:sz w:val="24"/>
          <w:szCs w:val="24"/>
        </w:rPr>
        <w:t xml:space="preserve"> survey data showed</w:t>
      </w:r>
      <w:r w:rsidRPr="00D522EB">
        <w:rPr>
          <w:rFonts w:ascii="Times New Roman" w:eastAsia="Calibri" w:hAnsi="Times New Roman" w:cs="Times New Roman"/>
          <w:sz w:val="24"/>
          <w:szCs w:val="24"/>
        </w:rPr>
        <w:t xml:space="preserve"> among the sample </w:t>
      </w:r>
      <w:r>
        <w:rPr>
          <w:rFonts w:ascii="Times New Roman" w:eastAsia="Calibri" w:hAnsi="Times New Roman" w:cs="Times New Roman"/>
          <w:sz w:val="24"/>
          <w:szCs w:val="24"/>
        </w:rPr>
        <w:t>of respondents</w:t>
      </w:r>
      <w:r w:rsidRPr="00E30EFA">
        <w:rPr>
          <w:rFonts w:ascii="Times New Roman" w:eastAsia="Calibri" w:hAnsi="Times New Roman" w:cs="Times New Roman"/>
          <w:sz w:val="24"/>
          <w:szCs w:val="24"/>
        </w:rPr>
        <w:t>39.2</w:t>
      </w:r>
      <w:r w:rsidR="00951ABC">
        <w:rPr>
          <w:rFonts w:ascii="Times New Roman" w:eastAsia="Calibri" w:hAnsi="Times New Roman" w:cs="Times New Roman"/>
          <w:sz w:val="24"/>
          <w:szCs w:val="24"/>
        </w:rPr>
        <w:t>%(65)</w:t>
      </w:r>
      <w:r w:rsidRPr="00D522EB">
        <w:rPr>
          <w:rFonts w:ascii="Times New Roman" w:eastAsia="Calibri" w:hAnsi="Times New Roman" w:cs="Times New Roman"/>
          <w:sz w:val="24"/>
          <w:szCs w:val="24"/>
        </w:rPr>
        <w:t xml:space="preserve">were </w:t>
      </w:r>
      <w:r>
        <w:rPr>
          <w:rFonts w:ascii="Times New Roman" w:eastAsia="Calibri" w:hAnsi="Times New Roman" w:cs="Times New Roman"/>
          <w:sz w:val="24"/>
          <w:szCs w:val="24"/>
        </w:rPr>
        <w:t>Hotel</w:t>
      </w:r>
      <w:r w:rsidRPr="00D522EB">
        <w:rPr>
          <w:rFonts w:ascii="Times New Roman" w:eastAsia="Calibri" w:hAnsi="Times New Roman" w:cs="Times New Roman"/>
          <w:sz w:val="24"/>
          <w:szCs w:val="24"/>
        </w:rPr>
        <w:t>,</w:t>
      </w:r>
      <w:r w:rsidRPr="00E30EFA">
        <w:rPr>
          <w:rFonts w:ascii="Times New Roman" w:eastAsia="Calibri" w:hAnsi="Times New Roman" w:cs="Times New Roman"/>
          <w:sz w:val="24"/>
          <w:szCs w:val="24"/>
        </w:rPr>
        <w:t>23.5</w:t>
      </w:r>
      <w:r w:rsidR="00951ABC">
        <w:rPr>
          <w:rFonts w:ascii="Times New Roman" w:eastAsia="Calibri" w:hAnsi="Times New Roman" w:cs="Times New Roman"/>
          <w:sz w:val="24"/>
          <w:szCs w:val="24"/>
        </w:rPr>
        <w:t xml:space="preserve">%(39) </w:t>
      </w:r>
      <w:r>
        <w:rPr>
          <w:rFonts w:ascii="Times New Roman" w:eastAsia="Calibri" w:hAnsi="Times New Roman" w:cs="Times New Roman"/>
          <w:sz w:val="24"/>
          <w:szCs w:val="24"/>
        </w:rPr>
        <w:t>were Electronics</w:t>
      </w:r>
      <w:r w:rsidR="00951ABC">
        <w:rPr>
          <w:rFonts w:ascii="Times New Roman" w:eastAsia="Calibri" w:hAnsi="Times New Roman" w:cs="Times New Roman"/>
          <w:sz w:val="24"/>
          <w:szCs w:val="24"/>
        </w:rPr>
        <w:t>,</w:t>
      </w:r>
      <w:r w:rsidRPr="00AE17E0">
        <w:rPr>
          <w:rFonts w:ascii="Times New Roman" w:eastAsia="Calibri" w:hAnsi="Times New Roman" w:cs="Times New Roman"/>
          <w:sz w:val="24"/>
          <w:szCs w:val="24"/>
        </w:rPr>
        <w:t>18.1</w:t>
      </w:r>
      <w:r w:rsidR="00951ABC">
        <w:rPr>
          <w:rFonts w:ascii="Times New Roman" w:eastAsia="Calibri" w:hAnsi="Times New Roman" w:cs="Times New Roman"/>
          <w:sz w:val="24"/>
          <w:szCs w:val="24"/>
        </w:rPr>
        <w:t>%(30)</w:t>
      </w:r>
      <w:r>
        <w:rPr>
          <w:rFonts w:ascii="Times New Roman" w:eastAsia="Calibri" w:hAnsi="Times New Roman" w:cs="Times New Roman"/>
          <w:sz w:val="24"/>
          <w:szCs w:val="24"/>
        </w:rPr>
        <w:t xml:space="preserve"> Constriction,</w:t>
      </w:r>
      <w:r w:rsidR="00951ABC">
        <w:rPr>
          <w:rFonts w:ascii="Times New Roman" w:eastAsia="Calibri" w:hAnsi="Times New Roman" w:cs="Times New Roman"/>
          <w:sz w:val="24"/>
          <w:szCs w:val="24"/>
        </w:rPr>
        <w:t>9%(15)</w:t>
      </w:r>
      <w:r w:rsidRPr="00D522EB">
        <w:rPr>
          <w:rFonts w:ascii="Times New Roman" w:eastAsia="Calibri" w:hAnsi="Times New Roman" w:cs="Times New Roman"/>
          <w:sz w:val="24"/>
          <w:szCs w:val="24"/>
        </w:rPr>
        <w:t xml:space="preserve"> were </w:t>
      </w:r>
      <w:r>
        <w:rPr>
          <w:rFonts w:ascii="Times New Roman" w:eastAsia="Calibri" w:hAnsi="Times New Roman" w:cs="Times New Roman"/>
          <w:sz w:val="24"/>
          <w:szCs w:val="24"/>
        </w:rPr>
        <w:t>Professional service,</w:t>
      </w:r>
      <w:r w:rsidRPr="004F40C5">
        <w:rPr>
          <w:rFonts w:ascii="Times New Roman" w:eastAsia="Calibri" w:hAnsi="Times New Roman" w:cs="Times New Roman"/>
          <w:sz w:val="24"/>
          <w:szCs w:val="24"/>
        </w:rPr>
        <w:t>6.6</w:t>
      </w:r>
      <w:r w:rsidR="00951ABC">
        <w:rPr>
          <w:rFonts w:ascii="Times New Roman" w:eastAsia="Calibri" w:hAnsi="Times New Roman" w:cs="Times New Roman"/>
          <w:sz w:val="24"/>
          <w:szCs w:val="24"/>
        </w:rPr>
        <w:t>%(11)</w:t>
      </w:r>
      <w:r w:rsidRPr="004F40C5">
        <w:rPr>
          <w:rFonts w:ascii="Times New Roman" w:hAnsi="Times New Roman" w:cs="Times New Roman"/>
          <w:color w:val="000000"/>
          <w:sz w:val="24"/>
          <w:szCs w:val="24"/>
        </w:rPr>
        <w:t>were Manufacture</w:t>
      </w:r>
      <w:r>
        <w:rPr>
          <w:rFonts w:ascii="Times New Roman" w:hAnsi="Times New Roman" w:cs="Times New Roman"/>
          <w:color w:val="000000"/>
          <w:sz w:val="24"/>
          <w:szCs w:val="24"/>
        </w:rPr>
        <w:t xml:space="preserve"> and </w:t>
      </w:r>
      <w:r w:rsidRPr="004F40C5">
        <w:rPr>
          <w:rFonts w:ascii="Times New Roman" w:hAnsi="Times New Roman" w:cs="Times New Roman"/>
          <w:color w:val="000000"/>
          <w:sz w:val="24"/>
          <w:szCs w:val="24"/>
        </w:rPr>
        <w:t>3.6</w:t>
      </w:r>
      <w:r w:rsidR="00951ABC">
        <w:rPr>
          <w:rFonts w:ascii="Times New Roman" w:hAnsi="Times New Roman" w:cs="Times New Roman"/>
          <w:color w:val="000000"/>
          <w:sz w:val="24"/>
          <w:szCs w:val="24"/>
        </w:rPr>
        <w:t>%(6)</w:t>
      </w:r>
      <w:r>
        <w:rPr>
          <w:rFonts w:ascii="Times New Roman" w:hAnsi="Times New Roman" w:cs="Times New Roman"/>
          <w:color w:val="000000"/>
          <w:sz w:val="24"/>
          <w:szCs w:val="24"/>
        </w:rPr>
        <w:t xml:space="preserve"> were performed on others activities.</w:t>
      </w:r>
      <w:r w:rsidRPr="00D522EB">
        <w:rPr>
          <w:rFonts w:ascii="Times New Roman" w:eastAsia="Calibri" w:hAnsi="Times New Roman" w:cs="Times New Roman"/>
          <w:sz w:val="24"/>
          <w:szCs w:val="24"/>
        </w:rPr>
        <w:t xml:space="preserve"> From this the </w:t>
      </w:r>
      <w:r w:rsidR="00781560">
        <w:rPr>
          <w:rFonts w:ascii="Times New Roman" w:eastAsia="Calibri" w:hAnsi="Times New Roman" w:cs="Times New Roman"/>
          <w:sz w:val="24"/>
          <w:szCs w:val="24"/>
        </w:rPr>
        <w:t xml:space="preserve">tax </w:t>
      </w:r>
      <w:r w:rsidR="00C62E24">
        <w:rPr>
          <w:rFonts w:ascii="Times New Roman" w:eastAsia="Times New Roman" w:hAnsi="Times New Roman" w:cs="Times New Roman"/>
          <w:bCs/>
          <w:sz w:val="24"/>
          <w:szCs w:val="24"/>
        </w:rPr>
        <w:t>collectors</w:t>
      </w:r>
      <w:r w:rsidRPr="00D522EB">
        <w:rPr>
          <w:rFonts w:ascii="Times New Roman" w:eastAsia="Calibri" w:hAnsi="Times New Roman" w:cs="Times New Roman"/>
          <w:sz w:val="24"/>
          <w:szCs w:val="24"/>
        </w:rPr>
        <w:t xml:space="preserve">respondents were </w:t>
      </w:r>
      <w:r>
        <w:rPr>
          <w:rFonts w:ascii="Times New Roman" w:eastAsia="Calibri" w:hAnsi="Times New Roman" w:cs="Times New Roman"/>
          <w:sz w:val="24"/>
          <w:szCs w:val="24"/>
        </w:rPr>
        <w:t>performed on Hotel activities.</w:t>
      </w:r>
    </w:p>
    <w:p w:rsidR="00A11A50" w:rsidRDefault="000A5012" w:rsidP="00790A8F">
      <w:pPr>
        <w:spacing w:before="240" w:line="360" w:lineRule="auto"/>
        <w:rPr>
          <w:rFonts w:ascii="Times New Roman" w:hAnsi="Times New Roman" w:cs="Times New Roman"/>
          <w:b/>
          <w:sz w:val="24"/>
        </w:rPr>
      </w:pPr>
      <w:r w:rsidRPr="00790A8F">
        <w:rPr>
          <w:rFonts w:ascii="Times New Roman" w:hAnsi="Times New Roman" w:cs="Times New Roman"/>
          <w:b/>
          <w:sz w:val="24"/>
        </w:rPr>
        <w:lastRenderedPageBreak/>
        <w:t>Figure 4.</w:t>
      </w:r>
      <w:r w:rsidR="005020D2">
        <w:rPr>
          <w:rFonts w:ascii="Times New Roman" w:hAnsi="Times New Roman" w:cs="Times New Roman"/>
          <w:b/>
          <w:sz w:val="24"/>
        </w:rPr>
        <w:t>5</w:t>
      </w:r>
      <w:r w:rsidRPr="00790A8F">
        <w:rPr>
          <w:rFonts w:ascii="Times New Roman" w:hAnsi="Times New Roman" w:cs="Times New Roman"/>
          <w:b/>
          <w:sz w:val="24"/>
        </w:rPr>
        <w:t xml:space="preserve"> Business experiences</w:t>
      </w:r>
      <w:r w:rsidR="00A11A50">
        <w:rPr>
          <w:rFonts w:ascii="Times New Roman" w:hAnsi="Times New Roman" w:cs="Times New Roman"/>
          <w:b/>
          <w:sz w:val="24"/>
        </w:rPr>
        <w:t xml:space="preserve"> of Tax </w:t>
      </w:r>
      <w:r w:rsidR="00C62E24">
        <w:rPr>
          <w:rFonts w:ascii="Times New Roman" w:hAnsi="Times New Roman" w:cs="Times New Roman"/>
          <w:b/>
          <w:sz w:val="24"/>
        </w:rPr>
        <w:t>collectors</w:t>
      </w:r>
    </w:p>
    <w:p w:rsidR="00A11A50" w:rsidRDefault="000A5012" w:rsidP="0038371B">
      <w:pPr>
        <w:autoSpaceDE w:val="0"/>
        <w:autoSpaceDN w:val="0"/>
        <w:adjustRightInd w:val="0"/>
        <w:spacing w:after="0" w:line="400" w:lineRule="atLeast"/>
        <w:rPr>
          <w:rFonts w:ascii="Times New Roman" w:hAnsi="Times New Roman" w:cs="Times New Roman"/>
          <w:sz w:val="24"/>
          <w:szCs w:val="24"/>
        </w:rPr>
      </w:pPr>
      <w:r>
        <w:rPr>
          <w:rFonts w:ascii="Arial" w:hAnsi="Arial" w:cs="Arial"/>
          <w:noProof/>
          <w:color w:val="000000"/>
          <w:sz w:val="18"/>
          <w:szCs w:val="18"/>
        </w:rPr>
        <w:drawing>
          <wp:inline distT="0" distB="0" distL="0" distR="0">
            <wp:extent cx="5895975" cy="1819275"/>
            <wp:effectExtent l="0" t="0" r="9525" b="9525"/>
            <wp:docPr id="151" name="Chart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11A50" w:rsidRDefault="00A11A50" w:rsidP="00A11A50">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A11A50" w:rsidRPr="00A11A50" w:rsidRDefault="00A11A50" w:rsidP="00A11A50">
      <w:pPr>
        <w:autoSpaceDE w:val="0"/>
        <w:autoSpaceDN w:val="0"/>
        <w:adjustRightInd w:val="0"/>
        <w:spacing w:after="0" w:line="360" w:lineRule="auto"/>
        <w:jc w:val="both"/>
        <w:rPr>
          <w:rFonts w:ascii="Times New Roman" w:hAnsi="Times New Roman" w:cs="Times New Roman"/>
          <w:sz w:val="24"/>
          <w:szCs w:val="24"/>
        </w:rPr>
      </w:pPr>
      <w:r w:rsidRPr="006A44EB">
        <w:rPr>
          <w:rFonts w:ascii="Times New Roman" w:eastAsia="Calibri" w:hAnsi="Times New Roman" w:cs="Times New Roman"/>
          <w:sz w:val="24"/>
          <w:szCs w:val="24"/>
        </w:rPr>
        <w:t>As indicated in the figure</w:t>
      </w:r>
      <w:r>
        <w:rPr>
          <w:rFonts w:ascii="Times New Roman" w:eastAsia="Calibri" w:hAnsi="Times New Roman" w:cs="Times New Roman"/>
          <w:sz w:val="24"/>
          <w:szCs w:val="24"/>
        </w:rPr>
        <w:t xml:space="preserve"> 4.4 </w:t>
      </w:r>
      <w:r w:rsidRPr="006A44EB">
        <w:rPr>
          <w:rFonts w:ascii="Times New Roman" w:eastAsia="Calibri" w:hAnsi="Times New Roman" w:cs="Times New Roman"/>
          <w:sz w:val="24"/>
          <w:szCs w:val="24"/>
        </w:rPr>
        <w:t>among the respondents of the study area 10.2</w:t>
      </w:r>
      <w:r w:rsidR="00951ABC">
        <w:rPr>
          <w:rFonts w:ascii="Times New Roman" w:eastAsia="Calibri" w:hAnsi="Times New Roman" w:cs="Times New Roman"/>
          <w:sz w:val="24"/>
          <w:szCs w:val="24"/>
        </w:rPr>
        <w:t>%(17)</w:t>
      </w:r>
      <w:r>
        <w:rPr>
          <w:rFonts w:ascii="Times New Roman" w:eastAsia="Calibri" w:hAnsi="Times New Roman" w:cs="Times New Roman"/>
          <w:sz w:val="24"/>
          <w:szCs w:val="24"/>
        </w:rPr>
        <w:t xml:space="preserve"> of tax payers respondents have </w:t>
      </w:r>
      <w:r w:rsidRPr="006A44EB">
        <w:rPr>
          <w:rFonts w:ascii="Times New Roman" w:hAnsi="Times New Roman" w:cs="Times New Roman"/>
          <w:color w:val="000000"/>
          <w:sz w:val="24"/>
          <w:szCs w:val="24"/>
        </w:rPr>
        <w:t>Less than 5 years</w:t>
      </w:r>
      <w:r w:rsidRPr="006A44EB">
        <w:rPr>
          <w:rFonts w:ascii="Times New Roman" w:eastAsia="Calibri" w:hAnsi="Times New Roman" w:cs="Times New Roman"/>
          <w:sz w:val="24"/>
          <w:szCs w:val="24"/>
        </w:rPr>
        <w:t xml:space="preserve">, </w:t>
      </w:r>
      <w:r w:rsidR="00951ABC">
        <w:rPr>
          <w:rFonts w:ascii="Times New Roman" w:eastAsia="Calibri" w:hAnsi="Times New Roman" w:cs="Times New Roman"/>
          <w:sz w:val="24"/>
          <w:szCs w:val="24"/>
        </w:rPr>
        <w:t>30.1%(50)</w:t>
      </w:r>
      <w:r w:rsidRPr="006A44EB">
        <w:rPr>
          <w:rFonts w:ascii="Times New Roman" w:eastAsia="Calibri" w:hAnsi="Times New Roman" w:cs="Times New Roman"/>
          <w:sz w:val="24"/>
          <w:szCs w:val="24"/>
        </w:rPr>
        <w:t xml:space="preserve"> were</w:t>
      </w:r>
      <w:r>
        <w:rPr>
          <w:rFonts w:ascii="Times New Roman" w:hAnsi="Times New Roman" w:cs="Times New Roman"/>
          <w:color w:val="000000"/>
          <w:sz w:val="24"/>
          <w:szCs w:val="24"/>
        </w:rPr>
        <w:t>6 to</w:t>
      </w:r>
      <w:r w:rsidRPr="006A44EB">
        <w:rPr>
          <w:rFonts w:ascii="Times New Roman" w:hAnsi="Times New Roman" w:cs="Times New Roman"/>
          <w:color w:val="000000"/>
          <w:sz w:val="24"/>
          <w:szCs w:val="24"/>
        </w:rPr>
        <w:t>10 years</w:t>
      </w:r>
      <w:r w:rsidRPr="006A44EB">
        <w:rPr>
          <w:rFonts w:ascii="Times New Roman" w:eastAsia="Calibri" w:hAnsi="Times New Roman" w:cs="Times New Roman"/>
          <w:sz w:val="24"/>
          <w:szCs w:val="24"/>
        </w:rPr>
        <w:t xml:space="preserve">, </w:t>
      </w:r>
      <w:r w:rsidR="00951ABC">
        <w:rPr>
          <w:rFonts w:ascii="Times New Roman" w:eastAsia="Calibri" w:hAnsi="Times New Roman" w:cs="Times New Roman"/>
          <w:sz w:val="24"/>
          <w:szCs w:val="24"/>
        </w:rPr>
        <w:t>41.6%(69)</w:t>
      </w:r>
      <w:r w:rsidRPr="0005546E">
        <w:rPr>
          <w:rFonts w:ascii="Times New Roman" w:eastAsia="Calibri" w:hAnsi="Times New Roman" w:cs="Times New Roman"/>
          <w:sz w:val="24"/>
          <w:szCs w:val="24"/>
        </w:rPr>
        <w:t>were</w:t>
      </w:r>
      <w:r w:rsidRPr="0005546E">
        <w:rPr>
          <w:rFonts w:ascii="Times New Roman" w:hAnsi="Times New Roman" w:cs="Times New Roman"/>
          <w:color w:val="000000"/>
          <w:sz w:val="24"/>
          <w:szCs w:val="24"/>
        </w:rPr>
        <w:t>11 to 15years and18.1%</w:t>
      </w:r>
      <w:r w:rsidR="00951ABC">
        <w:rPr>
          <w:rFonts w:ascii="Times New Roman" w:hAnsi="Times New Roman" w:cs="Times New Roman"/>
          <w:color w:val="000000"/>
          <w:sz w:val="24"/>
          <w:szCs w:val="24"/>
        </w:rPr>
        <w:t>(</w:t>
      </w:r>
      <w:r w:rsidR="00951ABC" w:rsidRPr="0005546E">
        <w:rPr>
          <w:rFonts w:ascii="Times New Roman" w:hAnsi="Times New Roman" w:cs="Times New Roman"/>
          <w:color w:val="000000"/>
          <w:sz w:val="24"/>
          <w:szCs w:val="24"/>
        </w:rPr>
        <w:t>30</w:t>
      </w:r>
      <w:r w:rsidR="00951ABC">
        <w:rPr>
          <w:rFonts w:ascii="Times New Roman" w:hAnsi="Times New Roman" w:cs="Times New Roman"/>
          <w:color w:val="000000"/>
          <w:sz w:val="24"/>
          <w:szCs w:val="24"/>
        </w:rPr>
        <w:t>)</w:t>
      </w:r>
      <w:r w:rsidRPr="0005546E">
        <w:rPr>
          <w:rFonts w:ascii="Times New Roman" w:hAnsi="Times New Roman" w:cs="Times New Roman"/>
          <w:color w:val="000000"/>
          <w:sz w:val="24"/>
          <w:szCs w:val="24"/>
        </w:rPr>
        <w:t xml:space="preserve"> wereAbove 15 years</w:t>
      </w:r>
      <w:r w:rsidRPr="006A44EB">
        <w:rPr>
          <w:rFonts w:ascii="Times New Roman" w:eastAsia="Calibri" w:hAnsi="Times New Roman" w:cs="Times New Roman"/>
          <w:sz w:val="24"/>
          <w:szCs w:val="24"/>
        </w:rPr>
        <w:t xml:space="preserve">. From this data it’s possible to conclude that </w:t>
      </w:r>
      <w:r>
        <w:rPr>
          <w:rFonts w:ascii="Times New Roman" w:eastAsia="Calibri" w:hAnsi="Times New Roman" w:cs="Times New Roman"/>
          <w:sz w:val="24"/>
          <w:szCs w:val="24"/>
        </w:rPr>
        <w:t>most</w:t>
      </w:r>
      <w:r w:rsidRPr="006A44EB">
        <w:rPr>
          <w:rFonts w:ascii="Times New Roman" w:eastAsia="Calibri" w:hAnsi="Times New Roman" w:cs="Times New Roman"/>
          <w:sz w:val="24"/>
          <w:szCs w:val="24"/>
        </w:rPr>
        <w:t xml:space="preserve"> of the sample respondents </w:t>
      </w:r>
      <w:r>
        <w:rPr>
          <w:rFonts w:ascii="Times New Roman" w:eastAsia="Calibri" w:hAnsi="Times New Roman" w:cs="Times New Roman"/>
          <w:sz w:val="24"/>
          <w:szCs w:val="24"/>
        </w:rPr>
        <w:t xml:space="preserve">have11 to 15 years in business </w:t>
      </w:r>
      <w:r w:rsidRPr="005F78C1">
        <w:rPr>
          <w:rFonts w:ascii="Times New Roman" w:eastAsia="Calibri" w:hAnsi="Times New Roman" w:cs="Times New Roman"/>
          <w:sz w:val="24"/>
          <w:szCs w:val="24"/>
        </w:rPr>
        <w:t>activities</w:t>
      </w:r>
      <w:r w:rsidR="004F42D6">
        <w:rPr>
          <w:rFonts w:ascii="Times New Roman" w:eastAsia="Calibri" w:hAnsi="Times New Roman" w:cs="Times New Roman"/>
          <w:sz w:val="24"/>
          <w:szCs w:val="24"/>
        </w:rPr>
        <w:t>.</w:t>
      </w:r>
    </w:p>
    <w:p w:rsidR="00A11A50" w:rsidRPr="00106224" w:rsidRDefault="00A11A50" w:rsidP="00106224">
      <w:pPr>
        <w:spacing w:before="240" w:line="360" w:lineRule="auto"/>
        <w:rPr>
          <w:rFonts w:ascii="Times New Roman" w:hAnsi="Times New Roman" w:cs="Times New Roman"/>
          <w:b/>
          <w:sz w:val="24"/>
        </w:rPr>
      </w:pPr>
      <w:r>
        <w:rPr>
          <w:rFonts w:ascii="Times New Roman" w:hAnsi="Times New Roman" w:cs="Times New Roman"/>
          <w:b/>
          <w:sz w:val="24"/>
        </w:rPr>
        <w:t>Figure 4.</w:t>
      </w:r>
      <w:r w:rsidR="005020D2">
        <w:rPr>
          <w:rFonts w:ascii="Times New Roman" w:hAnsi="Times New Roman" w:cs="Times New Roman"/>
          <w:b/>
          <w:sz w:val="24"/>
        </w:rPr>
        <w:t>6</w:t>
      </w:r>
      <w:r w:rsidRPr="00790A8F">
        <w:rPr>
          <w:rFonts w:ascii="Times New Roman" w:hAnsi="Times New Roman" w:cs="Times New Roman"/>
          <w:b/>
          <w:sz w:val="24"/>
        </w:rPr>
        <w:t xml:space="preserve">Annual </w:t>
      </w:r>
      <w:r w:rsidR="005020D2">
        <w:rPr>
          <w:rFonts w:ascii="Times New Roman" w:hAnsi="Times New Roman" w:cs="Times New Roman"/>
          <w:b/>
          <w:sz w:val="24"/>
        </w:rPr>
        <w:t>I</w:t>
      </w:r>
      <w:r w:rsidRPr="00790A8F">
        <w:rPr>
          <w:rFonts w:ascii="Times New Roman" w:hAnsi="Times New Roman" w:cs="Times New Roman"/>
          <w:b/>
          <w:sz w:val="24"/>
        </w:rPr>
        <w:t xml:space="preserve">ncome of Tax </w:t>
      </w:r>
      <w:r w:rsidR="00FF483E">
        <w:rPr>
          <w:rFonts w:ascii="Times New Roman" w:hAnsi="Times New Roman" w:cs="Times New Roman"/>
          <w:b/>
          <w:sz w:val="24"/>
        </w:rPr>
        <w:t>collectors</w:t>
      </w:r>
    </w:p>
    <w:p w:rsidR="00314857" w:rsidRDefault="00D023AD" w:rsidP="0038371B">
      <w:pPr>
        <w:autoSpaceDE w:val="0"/>
        <w:autoSpaceDN w:val="0"/>
        <w:adjustRightInd w:val="0"/>
        <w:spacing w:after="0" w:line="400" w:lineRule="atLeast"/>
        <w:rPr>
          <w:rFonts w:ascii="Times New Roman" w:hAnsi="Times New Roman" w:cs="Times New Roman"/>
          <w:sz w:val="24"/>
          <w:szCs w:val="24"/>
        </w:rPr>
      </w:pPr>
      <w:r>
        <w:rPr>
          <w:rFonts w:ascii="Arial" w:hAnsi="Arial" w:cs="Arial"/>
          <w:noProof/>
          <w:color w:val="000000"/>
          <w:sz w:val="18"/>
          <w:szCs w:val="18"/>
        </w:rPr>
        <w:drawing>
          <wp:inline distT="0" distB="0" distL="0" distR="0">
            <wp:extent cx="5829300" cy="2409825"/>
            <wp:effectExtent l="0" t="0" r="19050" b="9525"/>
            <wp:docPr id="181" name="Chart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06224" w:rsidRDefault="00106224" w:rsidP="00960F03">
      <w:pPr>
        <w:autoSpaceDE w:val="0"/>
        <w:autoSpaceDN w:val="0"/>
        <w:adjustRightInd w:val="0"/>
        <w:spacing w:after="0" w:line="360" w:lineRule="auto"/>
        <w:rPr>
          <w:rFonts w:ascii="Times New Roman" w:eastAsia="Calibri" w:hAnsi="Times New Roman" w:cs="Times New Roman"/>
          <w:sz w:val="24"/>
          <w:szCs w:val="24"/>
        </w:rPr>
      </w:pPr>
    </w:p>
    <w:p w:rsidR="00960F03" w:rsidRDefault="00960F03" w:rsidP="00960F03">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1502AB" w:rsidRPr="00581020" w:rsidRDefault="004F0B18" w:rsidP="00581020">
      <w:pPr>
        <w:autoSpaceDE w:val="0"/>
        <w:autoSpaceDN w:val="0"/>
        <w:adjustRightInd w:val="0"/>
        <w:spacing w:after="0" w:line="360" w:lineRule="auto"/>
        <w:jc w:val="both"/>
        <w:rPr>
          <w:rFonts w:ascii="Times New Roman" w:eastAsia="Calibri" w:hAnsi="Times New Roman" w:cs="Times New Roman"/>
          <w:sz w:val="24"/>
          <w:szCs w:val="24"/>
        </w:rPr>
      </w:pPr>
      <w:r w:rsidRPr="006A44EB">
        <w:rPr>
          <w:rFonts w:ascii="Times New Roman" w:eastAsia="Calibri" w:hAnsi="Times New Roman" w:cs="Times New Roman"/>
          <w:sz w:val="24"/>
          <w:szCs w:val="24"/>
        </w:rPr>
        <w:t>As indicated in the figure</w:t>
      </w:r>
      <w:r>
        <w:rPr>
          <w:rFonts w:ascii="Times New Roman" w:eastAsia="Calibri" w:hAnsi="Times New Roman" w:cs="Times New Roman"/>
          <w:sz w:val="24"/>
          <w:szCs w:val="24"/>
        </w:rPr>
        <w:t xml:space="preserve"> 4.5 </w:t>
      </w:r>
      <w:r w:rsidR="00A11A50">
        <w:rPr>
          <w:rFonts w:ascii="Times New Roman" w:eastAsia="Calibri" w:hAnsi="Times New Roman" w:cs="Times New Roman"/>
          <w:sz w:val="24"/>
          <w:szCs w:val="24"/>
        </w:rPr>
        <w:t>O</w:t>
      </w:r>
      <w:r w:rsidR="005F70F7" w:rsidRPr="005F78C1">
        <w:rPr>
          <w:rFonts w:ascii="Times New Roman" w:eastAsia="Calibri" w:hAnsi="Times New Roman" w:cs="Times New Roman"/>
          <w:sz w:val="24"/>
          <w:szCs w:val="24"/>
        </w:rPr>
        <w:t>n the average annual income of tax</w:t>
      </w:r>
      <w:r w:rsidR="00951ABC">
        <w:rPr>
          <w:rFonts w:ascii="Times New Roman" w:eastAsia="Calibri" w:hAnsi="Times New Roman" w:cs="Times New Roman"/>
          <w:sz w:val="24"/>
          <w:szCs w:val="24"/>
        </w:rPr>
        <w:t>25.3%(</w:t>
      </w:r>
      <w:r w:rsidR="00951ABC" w:rsidRPr="005F78C1">
        <w:rPr>
          <w:rFonts w:ascii="Times New Roman" w:eastAsia="Calibri" w:hAnsi="Times New Roman" w:cs="Times New Roman"/>
          <w:sz w:val="24"/>
          <w:szCs w:val="24"/>
        </w:rPr>
        <w:t>42</w:t>
      </w:r>
      <w:r w:rsidR="00951ABC">
        <w:rPr>
          <w:rFonts w:ascii="Times New Roman" w:eastAsia="Calibri" w:hAnsi="Times New Roman" w:cs="Times New Roman"/>
          <w:sz w:val="24"/>
          <w:szCs w:val="24"/>
        </w:rPr>
        <w:t>)</w:t>
      </w:r>
      <w:r w:rsidR="005F70F7" w:rsidRPr="005F78C1">
        <w:rPr>
          <w:rFonts w:ascii="Times New Roman" w:hAnsi="Times New Roman" w:cs="Times New Roman"/>
          <w:color w:val="000000"/>
          <w:sz w:val="24"/>
          <w:szCs w:val="24"/>
        </w:rPr>
        <w:t xml:space="preserve"> Less than 600,000 birr,</w:t>
      </w:r>
      <w:r w:rsidR="00951ABC">
        <w:rPr>
          <w:rFonts w:ascii="Times New Roman" w:hAnsi="Times New Roman" w:cs="Times New Roman"/>
          <w:color w:val="000000"/>
          <w:sz w:val="24"/>
          <w:szCs w:val="24"/>
        </w:rPr>
        <w:t>43.4%(</w:t>
      </w:r>
      <w:r w:rsidR="00951ABC" w:rsidRPr="005F78C1">
        <w:rPr>
          <w:rFonts w:ascii="Times New Roman" w:hAnsi="Times New Roman" w:cs="Times New Roman"/>
          <w:color w:val="000000"/>
          <w:sz w:val="24"/>
          <w:szCs w:val="24"/>
        </w:rPr>
        <w:t>72</w:t>
      </w:r>
      <w:r w:rsidR="00951ABC">
        <w:rPr>
          <w:rFonts w:ascii="Times New Roman" w:hAnsi="Times New Roman" w:cs="Times New Roman"/>
          <w:color w:val="000000"/>
          <w:sz w:val="24"/>
          <w:szCs w:val="24"/>
        </w:rPr>
        <w:t>)</w:t>
      </w:r>
      <w:r w:rsidR="005F70F7" w:rsidRPr="005F78C1">
        <w:rPr>
          <w:rFonts w:ascii="Times New Roman" w:hAnsi="Times New Roman" w:cs="Times New Roman"/>
          <w:color w:val="000000"/>
          <w:sz w:val="24"/>
          <w:szCs w:val="24"/>
        </w:rPr>
        <w:t xml:space="preserve"> 600,001-1,000,000 birr,</w:t>
      </w:r>
      <w:r w:rsidR="00951ABC">
        <w:rPr>
          <w:rFonts w:ascii="Times New Roman" w:hAnsi="Times New Roman" w:cs="Times New Roman"/>
          <w:color w:val="000000"/>
          <w:sz w:val="24"/>
          <w:szCs w:val="24"/>
        </w:rPr>
        <w:t>21.1%(</w:t>
      </w:r>
      <w:r w:rsidR="00951ABC" w:rsidRPr="005F78C1">
        <w:rPr>
          <w:rFonts w:ascii="Times New Roman" w:hAnsi="Times New Roman" w:cs="Times New Roman"/>
          <w:color w:val="000000"/>
          <w:sz w:val="24"/>
          <w:szCs w:val="24"/>
        </w:rPr>
        <w:t>35</w:t>
      </w:r>
      <w:r w:rsidR="00951ABC">
        <w:rPr>
          <w:rFonts w:ascii="Times New Roman" w:hAnsi="Times New Roman" w:cs="Times New Roman"/>
          <w:color w:val="000000"/>
          <w:sz w:val="24"/>
          <w:szCs w:val="24"/>
        </w:rPr>
        <w:t>)</w:t>
      </w:r>
      <w:r w:rsidR="005F70F7" w:rsidRPr="005F78C1">
        <w:rPr>
          <w:rFonts w:ascii="Times New Roman" w:hAnsi="Times New Roman" w:cs="Times New Roman"/>
          <w:color w:val="000000"/>
          <w:sz w:val="24"/>
          <w:szCs w:val="24"/>
        </w:rPr>
        <w:t xml:space="preserve"> of respondents1</w:t>
      </w:r>
      <w:r w:rsidR="009962FF" w:rsidRPr="005F78C1">
        <w:rPr>
          <w:rFonts w:ascii="Times New Roman" w:hAnsi="Times New Roman" w:cs="Times New Roman"/>
          <w:color w:val="000000"/>
          <w:sz w:val="24"/>
          <w:szCs w:val="24"/>
        </w:rPr>
        <w:t>, 000,001</w:t>
      </w:r>
      <w:r w:rsidR="005F70F7" w:rsidRPr="005F78C1">
        <w:rPr>
          <w:rFonts w:ascii="Times New Roman" w:hAnsi="Times New Roman" w:cs="Times New Roman"/>
          <w:color w:val="000000"/>
          <w:sz w:val="24"/>
          <w:szCs w:val="24"/>
        </w:rPr>
        <w:t>-</w:t>
      </w:r>
      <w:r w:rsidR="005F70F7" w:rsidRPr="005F78C1">
        <w:rPr>
          <w:rFonts w:ascii="Times New Roman" w:hAnsi="Times New Roman" w:cs="Times New Roman"/>
          <w:color w:val="000000"/>
          <w:sz w:val="24"/>
          <w:szCs w:val="24"/>
        </w:rPr>
        <w:lastRenderedPageBreak/>
        <w:t>5,000,000 birr,</w:t>
      </w:r>
      <w:r w:rsidR="00951ABC">
        <w:rPr>
          <w:rFonts w:ascii="Times New Roman" w:hAnsi="Times New Roman" w:cs="Times New Roman"/>
          <w:color w:val="000000"/>
          <w:sz w:val="24"/>
          <w:szCs w:val="24"/>
        </w:rPr>
        <w:t>6.6%(11)</w:t>
      </w:r>
      <w:r w:rsidR="005F70F7" w:rsidRPr="005F78C1">
        <w:rPr>
          <w:rFonts w:ascii="Times New Roman" w:hAnsi="Times New Roman" w:cs="Times New Roman"/>
          <w:color w:val="000000"/>
          <w:sz w:val="24"/>
          <w:szCs w:val="24"/>
        </w:rPr>
        <w:t xml:space="preserve"> of respondents5</w:t>
      </w:r>
      <w:r w:rsidR="009962FF" w:rsidRPr="005F78C1">
        <w:rPr>
          <w:rFonts w:ascii="Times New Roman" w:hAnsi="Times New Roman" w:cs="Times New Roman"/>
          <w:color w:val="000000"/>
          <w:sz w:val="24"/>
          <w:szCs w:val="24"/>
        </w:rPr>
        <w:t>, 000,001</w:t>
      </w:r>
      <w:r w:rsidR="005F70F7" w:rsidRPr="005F78C1">
        <w:rPr>
          <w:rFonts w:ascii="Times New Roman" w:hAnsi="Times New Roman" w:cs="Times New Roman"/>
          <w:color w:val="000000"/>
          <w:sz w:val="24"/>
          <w:szCs w:val="24"/>
        </w:rPr>
        <w:t>- 10</w:t>
      </w:r>
      <w:r w:rsidR="009962FF" w:rsidRPr="005F78C1">
        <w:rPr>
          <w:rFonts w:ascii="Times New Roman" w:hAnsi="Times New Roman" w:cs="Times New Roman"/>
          <w:color w:val="000000"/>
          <w:sz w:val="24"/>
          <w:szCs w:val="24"/>
        </w:rPr>
        <w:t>, 000, 00</w:t>
      </w:r>
      <w:r w:rsidR="005F70F7" w:rsidRPr="005F78C1">
        <w:rPr>
          <w:rFonts w:ascii="Times New Roman" w:hAnsi="Times New Roman" w:cs="Times New Roman"/>
          <w:color w:val="000000"/>
          <w:sz w:val="24"/>
          <w:szCs w:val="24"/>
        </w:rPr>
        <w:t xml:space="preserve"> 0 birr and </w:t>
      </w:r>
      <w:r w:rsidR="00951ABC">
        <w:rPr>
          <w:rFonts w:ascii="Times New Roman" w:hAnsi="Times New Roman" w:cs="Times New Roman"/>
          <w:color w:val="000000"/>
          <w:sz w:val="24"/>
          <w:szCs w:val="24"/>
        </w:rPr>
        <w:t>3.6%(</w:t>
      </w:r>
      <w:r w:rsidR="00951ABC" w:rsidRPr="005F78C1">
        <w:rPr>
          <w:rFonts w:ascii="Times New Roman" w:hAnsi="Times New Roman" w:cs="Times New Roman"/>
          <w:color w:val="000000"/>
          <w:sz w:val="24"/>
          <w:szCs w:val="24"/>
        </w:rPr>
        <w:t>6</w:t>
      </w:r>
      <w:r w:rsidR="00951ABC">
        <w:rPr>
          <w:rFonts w:ascii="Times New Roman" w:hAnsi="Times New Roman" w:cs="Times New Roman"/>
          <w:color w:val="000000"/>
          <w:sz w:val="24"/>
          <w:szCs w:val="24"/>
        </w:rPr>
        <w:t>)</w:t>
      </w:r>
      <w:r w:rsidR="005F70F7" w:rsidRPr="005F78C1">
        <w:rPr>
          <w:rFonts w:ascii="Times New Roman" w:hAnsi="Times New Roman" w:cs="Times New Roman"/>
          <w:color w:val="000000"/>
          <w:sz w:val="24"/>
          <w:szCs w:val="24"/>
        </w:rPr>
        <w:t xml:space="preserve"> of respondents have</w:t>
      </w:r>
      <w:r w:rsidR="005F78C1" w:rsidRPr="005F78C1">
        <w:rPr>
          <w:rFonts w:ascii="Times New Roman" w:hAnsi="Times New Roman" w:cs="Times New Roman"/>
          <w:color w:val="000000"/>
          <w:sz w:val="24"/>
          <w:szCs w:val="24"/>
        </w:rPr>
        <w:t xml:space="preserve"> Above 10,000,000 birr</w:t>
      </w:r>
      <w:r w:rsidR="00581020">
        <w:rPr>
          <w:rFonts w:ascii="Times New Roman" w:hAnsi="Times New Roman" w:cs="Times New Roman"/>
          <w:color w:val="000000"/>
          <w:sz w:val="24"/>
          <w:szCs w:val="24"/>
        </w:rPr>
        <w:t>.</w:t>
      </w: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184"/>
      </w:tblGrid>
      <w:tr w:rsidR="001502AB" w:rsidRPr="001502AB" w:rsidTr="007A177E">
        <w:trPr>
          <w:cantSplit/>
        </w:trPr>
        <w:tc>
          <w:tcPr>
            <w:tcW w:w="8184" w:type="dxa"/>
            <w:tcBorders>
              <w:top w:val="nil"/>
              <w:left w:val="nil"/>
              <w:bottom w:val="nil"/>
              <w:right w:val="nil"/>
            </w:tcBorders>
            <w:shd w:val="clear" w:color="auto" w:fill="FFFFFF"/>
          </w:tcPr>
          <w:p w:rsidR="001502AB" w:rsidRPr="006C7CD6" w:rsidRDefault="006C7CD6" w:rsidP="00FF483E">
            <w:pPr>
              <w:pStyle w:val="Heading2"/>
              <w:spacing w:before="0" w:line="360" w:lineRule="auto"/>
              <w:rPr>
                <w:rFonts w:ascii="Times New Roman" w:eastAsia="Times New Roman" w:hAnsi="Times New Roman" w:cs="Times New Roman"/>
                <w:color w:val="auto"/>
                <w:sz w:val="32"/>
                <w:szCs w:val="24"/>
                <w:lang w:bidi="en-US"/>
              </w:rPr>
            </w:pPr>
            <w:bookmarkStart w:id="207" w:name="_Toc71192789"/>
            <w:r w:rsidRPr="00790A8F">
              <w:rPr>
                <w:rFonts w:ascii="Times New Roman" w:eastAsia="Times New Roman" w:hAnsi="Times New Roman" w:cs="Times New Roman"/>
                <w:color w:val="auto"/>
                <w:sz w:val="32"/>
                <w:szCs w:val="24"/>
                <w:lang w:bidi="en-US"/>
              </w:rPr>
              <w:t>4.4. Descriptive stati</w:t>
            </w:r>
            <w:r>
              <w:rPr>
                <w:rFonts w:ascii="Times New Roman" w:eastAsia="Times New Roman" w:hAnsi="Times New Roman" w:cs="Times New Roman"/>
                <w:color w:val="auto"/>
                <w:sz w:val="32"/>
                <w:szCs w:val="24"/>
                <w:lang w:bidi="en-US"/>
              </w:rPr>
              <w:t>sti</w:t>
            </w:r>
            <w:r w:rsidRPr="00790A8F">
              <w:rPr>
                <w:rFonts w:ascii="Times New Roman" w:eastAsia="Times New Roman" w:hAnsi="Times New Roman" w:cs="Times New Roman"/>
                <w:color w:val="auto"/>
                <w:sz w:val="32"/>
                <w:szCs w:val="24"/>
                <w:lang w:bidi="en-US"/>
              </w:rPr>
              <w:t xml:space="preserve">cs of VAT registered Tax </w:t>
            </w:r>
            <w:r w:rsidR="00FF483E">
              <w:rPr>
                <w:rFonts w:ascii="Times New Roman" w:eastAsia="Times New Roman" w:hAnsi="Times New Roman" w:cs="Times New Roman"/>
                <w:color w:val="auto"/>
                <w:sz w:val="32"/>
                <w:szCs w:val="24"/>
                <w:lang w:bidi="en-US"/>
              </w:rPr>
              <w:t>Collectors</w:t>
            </w:r>
            <w:r w:rsidRPr="00790A8F">
              <w:rPr>
                <w:rFonts w:ascii="Times New Roman" w:eastAsia="Times New Roman" w:hAnsi="Times New Roman" w:cs="Times New Roman"/>
                <w:color w:val="auto"/>
                <w:sz w:val="32"/>
                <w:szCs w:val="24"/>
                <w:lang w:bidi="en-US"/>
              </w:rPr>
              <w:t xml:space="preserve"> Variables</w:t>
            </w:r>
            <w:bookmarkEnd w:id="207"/>
          </w:p>
        </w:tc>
      </w:tr>
    </w:tbl>
    <w:p w:rsidR="006C7CD6" w:rsidRDefault="006C7CD6" w:rsidP="00790A8F">
      <w:pPr>
        <w:spacing w:line="360" w:lineRule="auto"/>
        <w:rPr>
          <w:rFonts w:ascii="Times New Roman" w:hAnsi="Times New Roman" w:cs="Times New Roman"/>
          <w:b/>
          <w:sz w:val="24"/>
        </w:rPr>
      </w:pPr>
      <w:r w:rsidRPr="00790A8F">
        <w:rPr>
          <w:rFonts w:ascii="Times New Roman" w:hAnsi="Times New Roman" w:cs="Times New Roman"/>
          <w:b/>
          <w:sz w:val="24"/>
        </w:rPr>
        <w:t>Table 4.</w:t>
      </w:r>
      <w:r>
        <w:rPr>
          <w:rFonts w:ascii="Times New Roman" w:hAnsi="Times New Roman" w:cs="Times New Roman"/>
          <w:b/>
          <w:sz w:val="24"/>
        </w:rPr>
        <w:t xml:space="preserve">2 </w:t>
      </w:r>
      <w:r w:rsidRPr="00790A8F">
        <w:rPr>
          <w:rFonts w:ascii="Times New Roman" w:hAnsi="Times New Roman" w:cs="Times New Roman"/>
          <w:b/>
          <w:sz w:val="24"/>
        </w:rPr>
        <w:t>Tax Noncompliance variables</w:t>
      </w:r>
    </w:p>
    <w:tbl>
      <w:tblPr>
        <w:tblW w:w="10440" w:type="dxa"/>
        <w:tblInd w:w="-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440"/>
      </w:tblGrid>
      <w:tr w:rsidR="00BF3AF9" w:rsidRPr="00FB38B2" w:rsidTr="00430D0F">
        <w:trPr>
          <w:cantSplit/>
        </w:trPr>
        <w:tc>
          <w:tcPr>
            <w:tcW w:w="10440" w:type="dxa"/>
            <w:tcBorders>
              <w:top w:val="nil"/>
              <w:left w:val="nil"/>
              <w:bottom w:val="nil"/>
              <w:right w:val="nil"/>
            </w:tcBorders>
            <w:shd w:val="clear" w:color="auto" w:fill="FFFFFF"/>
          </w:tcPr>
          <w:tbl>
            <w:tblPr>
              <w:tblW w:w="9450" w:type="dxa"/>
              <w:tblInd w:w="805" w:type="dxa"/>
              <w:tblLayout w:type="fixed"/>
              <w:tblLook w:val="04A0"/>
            </w:tblPr>
            <w:tblGrid>
              <w:gridCol w:w="2970"/>
              <w:gridCol w:w="900"/>
              <w:gridCol w:w="900"/>
              <w:gridCol w:w="720"/>
              <w:gridCol w:w="810"/>
              <w:gridCol w:w="1080"/>
              <w:gridCol w:w="900"/>
              <w:gridCol w:w="1170"/>
            </w:tblGrid>
            <w:tr w:rsidR="00BF3AF9" w:rsidRPr="00FB38B2" w:rsidTr="00F238A1">
              <w:trPr>
                <w:trHeight w:val="309"/>
              </w:trPr>
              <w:tc>
                <w:tcPr>
                  <w:tcW w:w="738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3AF9" w:rsidRPr="00FB38B2" w:rsidRDefault="00BF3AF9" w:rsidP="00430D0F">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BF3AF9" w:rsidRPr="00FB38B2" w:rsidRDefault="00BF3AF9" w:rsidP="00430D0F">
                  <w:pPr>
                    <w:spacing w:after="0" w:line="360" w:lineRule="auto"/>
                    <w:jc w:val="center"/>
                    <w:rPr>
                      <w:rFonts w:ascii="Times New Roman" w:eastAsia="Times New Roman" w:hAnsi="Times New Roman" w:cs="Times New Roman"/>
                      <w:color w:val="000000"/>
                      <w:sz w:val="24"/>
                      <w:szCs w:val="24"/>
                    </w:rPr>
                  </w:pPr>
                </w:p>
              </w:tc>
              <w:tc>
                <w:tcPr>
                  <w:tcW w:w="1170" w:type="dxa"/>
                  <w:tcBorders>
                    <w:top w:val="single" w:sz="4" w:space="0" w:color="auto"/>
                    <w:left w:val="single" w:sz="4" w:space="0" w:color="auto"/>
                    <w:bottom w:val="single" w:sz="4" w:space="0" w:color="auto"/>
                    <w:right w:val="single" w:sz="4" w:space="0" w:color="auto"/>
                  </w:tcBorders>
                </w:tcPr>
                <w:p w:rsidR="00BF3AF9" w:rsidRPr="00FB38B2" w:rsidRDefault="00BF3AF9" w:rsidP="00430D0F">
                  <w:pPr>
                    <w:spacing w:after="0" w:line="360" w:lineRule="auto"/>
                    <w:jc w:val="center"/>
                    <w:rPr>
                      <w:rFonts w:ascii="Times New Roman" w:eastAsia="Times New Roman" w:hAnsi="Times New Roman" w:cs="Times New Roman"/>
                      <w:color w:val="000000"/>
                      <w:sz w:val="24"/>
                      <w:szCs w:val="24"/>
                    </w:rPr>
                  </w:pPr>
                </w:p>
              </w:tc>
            </w:tr>
            <w:tr w:rsidR="000B6CCC" w:rsidRPr="00FB38B2" w:rsidTr="00F238A1">
              <w:trPr>
                <w:trHeight w:val="1149"/>
              </w:trPr>
              <w:tc>
                <w:tcPr>
                  <w:tcW w:w="2970" w:type="dxa"/>
                  <w:tcBorders>
                    <w:top w:val="nil"/>
                    <w:left w:val="single" w:sz="4" w:space="0" w:color="auto"/>
                    <w:bottom w:val="single" w:sz="4" w:space="0" w:color="auto"/>
                    <w:right w:val="single" w:sz="4" w:space="0" w:color="auto"/>
                  </w:tcBorders>
                  <w:shd w:val="clear" w:color="auto" w:fill="auto"/>
                  <w:noWrap/>
                  <w:vAlign w:val="bottom"/>
                  <w:hideMark/>
                </w:tcPr>
                <w:p w:rsidR="00BF3AF9" w:rsidRPr="00FB38B2" w:rsidRDefault="00BF3AF9"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BF3AF9" w:rsidRPr="00FB38B2" w:rsidRDefault="00BF3AF9"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BF3AF9" w:rsidRPr="00FB38B2" w:rsidRDefault="00BF3AF9" w:rsidP="00430D0F">
                  <w:pPr>
                    <w:spacing w:after="0" w:line="360" w:lineRule="auto"/>
                    <w:rPr>
                      <w:rFonts w:ascii="Times New Roman" w:eastAsia="Times New Roman" w:hAnsi="Times New Roman" w:cs="Times New Roman"/>
                      <w:color w:val="000000"/>
                      <w:sz w:val="24"/>
                      <w:szCs w:val="24"/>
                    </w:rPr>
                  </w:pPr>
                </w:p>
                <w:p w:rsidR="00BF3AF9" w:rsidRPr="00FB38B2" w:rsidRDefault="00BF3AF9"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BF3AF9" w:rsidRPr="00EB258C" w:rsidRDefault="00BF3AF9" w:rsidP="00430D0F">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1170" w:type="dxa"/>
                  <w:tcBorders>
                    <w:top w:val="nil"/>
                    <w:left w:val="nil"/>
                    <w:bottom w:val="single" w:sz="4" w:space="0" w:color="auto"/>
                    <w:right w:val="single" w:sz="4" w:space="0" w:color="auto"/>
                  </w:tcBorders>
                  <w:textDirection w:val="btLr"/>
                </w:tcPr>
                <w:p w:rsidR="00BF3AF9" w:rsidRPr="00FB38B2" w:rsidRDefault="00BF3AF9"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0B6CCC" w:rsidRPr="00FB38B2" w:rsidTr="00F238A1">
              <w:trPr>
                <w:trHeight w:val="1186"/>
              </w:trPr>
              <w:tc>
                <w:tcPr>
                  <w:tcW w:w="2970" w:type="dxa"/>
                  <w:tcBorders>
                    <w:top w:val="nil"/>
                    <w:left w:val="single" w:sz="4" w:space="0" w:color="auto"/>
                    <w:bottom w:val="single" w:sz="4" w:space="0" w:color="auto"/>
                    <w:right w:val="single" w:sz="4" w:space="0" w:color="auto"/>
                  </w:tcBorders>
                  <w:shd w:val="clear" w:color="auto" w:fill="auto"/>
                  <w:noWrap/>
                </w:tcPr>
                <w:p w:rsidR="00BF3AF9" w:rsidRPr="00996D3E" w:rsidRDefault="00BF3AF9" w:rsidP="00F238A1">
                  <w:pPr>
                    <w:spacing w:after="0" w:line="360" w:lineRule="auto"/>
                    <w:rPr>
                      <w:rFonts w:ascii="Times New Roman" w:hAnsi="Times New Roman" w:cs="Times New Roman"/>
                      <w:sz w:val="24"/>
                      <w:szCs w:val="24"/>
                    </w:rPr>
                  </w:pPr>
                  <w:r w:rsidRPr="00996D3E">
                    <w:rPr>
                      <w:rFonts w:ascii="Times New Roman" w:hAnsi="Times New Roman" w:cs="Times New Roman"/>
                      <w:sz w:val="24"/>
                      <w:szCs w:val="24"/>
                    </w:rPr>
                    <w:t xml:space="preserve">The existing VAT collection process is sound enough to control non- compliant VAT </w:t>
                  </w:r>
                  <w:r w:rsidR="00F238A1">
                    <w:rPr>
                      <w:rFonts w:ascii="Times New Roman" w:hAnsi="Times New Roman" w:cs="Times New Roman"/>
                      <w:sz w:val="24"/>
                      <w:szCs w:val="24"/>
                    </w:rPr>
                    <w:t>collectors</w:t>
                  </w:r>
                  <w:r w:rsidRPr="00996D3E">
                    <w:rPr>
                      <w:rFonts w:ascii="Times New Roman" w:hAnsi="Times New Roman" w:cs="Times New Roman"/>
                      <w:sz w:val="24"/>
                      <w:szCs w:val="24"/>
                    </w:rPr>
                    <w:t>.</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p w:rsidR="00BF3AF9" w:rsidRPr="00FB38B2" w:rsidRDefault="00BF3AF9" w:rsidP="00D5590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(27.1</w:t>
                  </w:r>
                  <w:r w:rsidRPr="00D55900">
                    <w:rPr>
                      <w:rFonts w:ascii="Times New Roman" w:eastAsia="Times New Roman" w:hAnsi="Times New Roman" w:cs="Times New Roman"/>
                      <w:color w:val="000000"/>
                      <w:szCs w:val="24"/>
                    </w:rPr>
                    <w:t>%</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p w:rsidR="00BF3AF9" w:rsidRPr="00FB38B2" w:rsidRDefault="00BF3AF9" w:rsidP="00D5590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(39.8</w:t>
                  </w:r>
                  <w:r w:rsidRPr="00D55900">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BF3AF9" w:rsidRPr="00FB38B2" w:rsidRDefault="000B6CCC" w:rsidP="00D5590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r w:rsidR="009B5314">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D55900" w:rsidRDefault="00D55900" w:rsidP="00D55900">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p w:rsidR="00BF3AF9" w:rsidRPr="00FB38B2" w:rsidRDefault="00BF3AF9" w:rsidP="00D55900">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(19.9</w:t>
                  </w:r>
                  <w:r w:rsidRPr="00D5590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
              </w:tc>
              <w:tc>
                <w:tcPr>
                  <w:tcW w:w="108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90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2.4398</w:t>
                  </w:r>
                </w:p>
              </w:tc>
              <w:tc>
                <w:tcPr>
                  <w:tcW w:w="117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1.3186</w:t>
                  </w:r>
                </w:p>
              </w:tc>
            </w:tr>
            <w:tr w:rsidR="000B6CCC" w:rsidRPr="00FB38B2" w:rsidTr="00F238A1">
              <w:trPr>
                <w:trHeight w:val="1260"/>
              </w:trPr>
              <w:tc>
                <w:tcPr>
                  <w:tcW w:w="2970" w:type="dxa"/>
                  <w:tcBorders>
                    <w:top w:val="nil"/>
                    <w:left w:val="single" w:sz="4" w:space="0" w:color="auto"/>
                    <w:bottom w:val="single" w:sz="4" w:space="0" w:color="auto"/>
                    <w:right w:val="single" w:sz="4" w:space="0" w:color="auto"/>
                  </w:tcBorders>
                  <w:shd w:val="clear" w:color="auto" w:fill="auto"/>
                  <w:noWrap/>
                </w:tcPr>
                <w:p w:rsidR="00BF3AF9" w:rsidRPr="00996D3E" w:rsidRDefault="00BF3AF9" w:rsidP="00F238A1">
                  <w:pPr>
                    <w:spacing w:after="0" w:line="360" w:lineRule="auto"/>
                    <w:rPr>
                      <w:rFonts w:ascii="Times New Roman" w:hAnsi="Times New Roman" w:cs="Times New Roman"/>
                      <w:sz w:val="24"/>
                      <w:szCs w:val="24"/>
                    </w:rPr>
                  </w:pPr>
                  <w:r w:rsidRPr="00996D3E">
                    <w:rPr>
                      <w:rFonts w:ascii="Times New Roman" w:hAnsi="Times New Roman" w:cs="Times New Roman"/>
                      <w:sz w:val="24"/>
                      <w:szCs w:val="24"/>
                    </w:rPr>
                    <w:t xml:space="preserve">Tax </w:t>
                  </w:r>
                  <w:r w:rsidR="00F238A1">
                    <w:rPr>
                      <w:rFonts w:ascii="Times New Roman" w:hAnsi="Times New Roman" w:cs="Times New Roman"/>
                      <w:sz w:val="24"/>
                      <w:szCs w:val="24"/>
                    </w:rPr>
                    <w:t>collectors</w:t>
                  </w:r>
                  <w:r w:rsidRPr="00996D3E">
                    <w:rPr>
                      <w:rFonts w:ascii="Times New Roman" w:hAnsi="Times New Roman" w:cs="Times New Roman"/>
                      <w:sz w:val="24"/>
                      <w:szCs w:val="24"/>
                    </w:rPr>
                    <w:t xml:space="preserve"> including you may commit tax noncompliance is impact on the VAT collection performance.</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p w:rsidR="00BF3AF9" w:rsidRPr="00FB38B2" w:rsidRDefault="00BF3AF9" w:rsidP="00D5590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w:t>
                  </w:r>
                  <w:r w:rsidRPr="00D55900">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BF3AF9" w:rsidRPr="00FB38B2" w:rsidRDefault="000B6CCC" w:rsidP="00D5590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r w:rsidR="009B5314">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(48.8%)</w:t>
                  </w:r>
                </w:p>
              </w:tc>
              <w:tc>
                <w:tcPr>
                  <w:tcW w:w="108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ind w:left="314"/>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p w:rsidR="00BF3AF9" w:rsidRPr="00FB38B2" w:rsidRDefault="00BF3AF9"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(30.1%)</w:t>
                  </w:r>
                </w:p>
              </w:tc>
              <w:tc>
                <w:tcPr>
                  <w:tcW w:w="90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3.8614</w:t>
                  </w:r>
                </w:p>
              </w:tc>
              <w:tc>
                <w:tcPr>
                  <w:tcW w:w="1170" w:type="dxa"/>
                  <w:tcBorders>
                    <w:top w:val="nil"/>
                    <w:left w:val="nil"/>
                    <w:bottom w:val="single" w:sz="4" w:space="0" w:color="auto"/>
                    <w:right w:val="single" w:sz="4" w:space="0" w:color="auto"/>
                  </w:tcBorders>
                </w:tcPr>
                <w:p w:rsidR="00BF3AF9" w:rsidRDefault="00BF3AF9"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1.1436</w:t>
                  </w:r>
                </w:p>
              </w:tc>
            </w:tr>
            <w:tr w:rsidR="000B6CCC" w:rsidRPr="00FB38B2" w:rsidTr="00F238A1">
              <w:trPr>
                <w:trHeight w:val="309"/>
              </w:trPr>
              <w:tc>
                <w:tcPr>
                  <w:tcW w:w="2970" w:type="dxa"/>
                  <w:tcBorders>
                    <w:top w:val="nil"/>
                    <w:left w:val="single" w:sz="4" w:space="0" w:color="auto"/>
                    <w:bottom w:val="single" w:sz="4" w:space="0" w:color="auto"/>
                    <w:right w:val="single" w:sz="4" w:space="0" w:color="auto"/>
                  </w:tcBorders>
                  <w:shd w:val="clear" w:color="auto" w:fill="auto"/>
                  <w:noWrap/>
                </w:tcPr>
                <w:p w:rsidR="00BF3AF9" w:rsidRPr="00996D3E" w:rsidRDefault="00BF3AF9" w:rsidP="00430D0F">
                  <w:pPr>
                    <w:spacing w:after="0" w:line="360" w:lineRule="auto"/>
                    <w:rPr>
                      <w:rFonts w:ascii="Times New Roman" w:hAnsi="Times New Roman" w:cs="Times New Roman"/>
                      <w:sz w:val="24"/>
                      <w:szCs w:val="24"/>
                    </w:rPr>
                  </w:pPr>
                  <w:r w:rsidRPr="00996D3E">
                    <w:rPr>
                      <w:rFonts w:ascii="Times New Roman" w:hAnsi="Times New Roman" w:cs="Times New Roman"/>
                      <w:sz w:val="24"/>
                      <w:szCs w:val="24"/>
                    </w:rPr>
                    <w:t xml:space="preserve">Some of other tax </w:t>
                  </w:r>
                  <w:r w:rsidR="00795385">
                    <w:rPr>
                      <w:rFonts w:ascii="Times New Roman" w:eastAsia="Times New Roman" w:hAnsi="Times New Roman" w:cs="Times New Roman"/>
                      <w:bCs/>
                      <w:sz w:val="24"/>
                      <w:szCs w:val="24"/>
                    </w:rPr>
                    <w:t>collectors</w:t>
                  </w:r>
                  <w:r w:rsidRPr="00996D3E">
                    <w:rPr>
                      <w:rFonts w:ascii="Times New Roman" w:hAnsi="Times New Roman" w:cs="Times New Roman"/>
                      <w:sz w:val="24"/>
                      <w:szCs w:val="24"/>
                    </w:rPr>
                    <w:t xml:space="preserve"> are tax non-compliant in the business activities.</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p w:rsidR="00BF3AF9" w:rsidRPr="00FB38B2" w:rsidRDefault="00BF3AF9"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w:t>
                  </w:r>
                  <w:r w:rsidRPr="009B5314">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BF3AF9" w:rsidRPr="00FB38B2" w:rsidRDefault="000B6CCC"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r w:rsidR="009B5314">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(40.4%)</w:t>
                  </w:r>
                </w:p>
              </w:tc>
              <w:tc>
                <w:tcPr>
                  <w:tcW w:w="108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p w:rsidR="00BF3AF9" w:rsidRPr="00FB38B2" w:rsidRDefault="00BF3AF9"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(29.5%)</w:t>
                  </w:r>
                </w:p>
              </w:tc>
              <w:tc>
                <w:tcPr>
                  <w:tcW w:w="90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3.6566</w:t>
                  </w:r>
                </w:p>
              </w:tc>
              <w:tc>
                <w:tcPr>
                  <w:tcW w:w="117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1.2920</w:t>
                  </w:r>
                </w:p>
              </w:tc>
            </w:tr>
            <w:tr w:rsidR="000B6CCC" w:rsidRPr="00FB38B2" w:rsidTr="00F238A1">
              <w:trPr>
                <w:trHeight w:val="309"/>
              </w:trPr>
              <w:tc>
                <w:tcPr>
                  <w:tcW w:w="2970" w:type="dxa"/>
                  <w:tcBorders>
                    <w:top w:val="nil"/>
                    <w:left w:val="single" w:sz="4" w:space="0" w:color="auto"/>
                    <w:bottom w:val="single" w:sz="4" w:space="0" w:color="auto"/>
                    <w:right w:val="single" w:sz="4" w:space="0" w:color="auto"/>
                  </w:tcBorders>
                  <w:shd w:val="clear" w:color="auto" w:fill="auto"/>
                  <w:noWrap/>
                </w:tcPr>
                <w:p w:rsidR="00BF3AF9" w:rsidRPr="00996D3E" w:rsidRDefault="00BF3AF9" w:rsidP="00430D0F">
                  <w:pPr>
                    <w:spacing w:after="0" w:line="360" w:lineRule="auto"/>
                    <w:rPr>
                      <w:rFonts w:ascii="Times New Roman" w:hAnsi="Times New Roman" w:cs="Times New Roman"/>
                      <w:sz w:val="24"/>
                      <w:szCs w:val="24"/>
                    </w:rPr>
                  </w:pPr>
                  <w:r w:rsidRPr="00996D3E">
                    <w:rPr>
                      <w:rFonts w:ascii="Times New Roman" w:hAnsi="Times New Roman" w:cs="Times New Roman"/>
                      <w:sz w:val="24"/>
                      <w:szCs w:val="24"/>
                    </w:rPr>
                    <w:t xml:space="preserve">The noncompliance of other tax payers has impact on compliance tax </w:t>
                  </w:r>
                  <w:r w:rsidR="00553CF2">
                    <w:rPr>
                      <w:rFonts w:ascii="Times New Roman" w:eastAsia="Times New Roman" w:hAnsi="Times New Roman" w:cs="Times New Roman"/>
                      <w:bCs/>
                      <w:sz w:val="24"/>
                      <w:szCs w:val="24"/>
                    </w:rPr>
                    <w:t>collectors</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90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c>
                <w:tcPr>
                  <w:tcW w:w="72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1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w:t>
                  </w:r>
                </w:p>
                <w:p w:rsidR="00BF3AF9" w:rsidRPr="00FB38B2"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(44.6%)</w:t>
                  </w:r>
                </w:p>
              </w:tc>
              <w:tc>
                <w:tcPr>
                  <w:tcW w:w="1080" w:type="dxa"/>
                  <w:tcBorders>
                    <w:top w:val="nil"/>
                    <w:left w:val="nil"/>
                    <w:bottom w:val="single" w:sz="4" w:space="0" w:color="auto"/>
                    <w:right w:val="single" w:sz="4" w:space="0" w:color="auto"/>
                  </w:tcBorders>
                  <w:shd w:val="clear" w:color="auto" w:fill="auto"/>
                  <w:noWrap/>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p w:rsidR="00BF3AF9" w:rsidRPr="00FB38B2" w:rsidRDefault="00BF3AF9"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w:t>
                  </w:r>
                </w:p>
              </w:tc>
              <w:tc>
                <w:tcPr>
                  <w:tcW w:w="90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3.9277</w:t>
                  </w:r>
                </w:p>
              </w:tc>
              <w:tc>
                <w:tcPr>
                  <w:tcW w:w="1170" w:type="dxa"/>
                  <w:tcBorders>
                    <w:top w:val="nil"/>
                    <w:left w:val="nil"/>
                    <w:bottom w:val="single" w:sz="4" w:space="0" w:color="auto"/>
                    <w:right w:val="single" w:sz="4" w:space="0" w:color="auto"/>
                  </w:tcBorders>
                </w:tcPr>
                <w:p w:rsidR="00BF3AF9" w:rsidRDefault="00BF3AF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1.1937</w:t>
                  </w:r>
                </w:p>
              </w:tc>
            </w:tr>
          </w:tbl>
          <w:p w:rsidR="00BF3AF9" w:rsidRPr="00FB38B2" w:rsidRDefault="00BF3AF9" w:rsidP="00430D0F">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9B5314" w:rsidRDefault="00BF3AF9" w:rsidP="009B5314">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0B6CCC" w:rsidRPr="004F42D6" w:rsidRDefault="004F42D6" w:rsidP="004F42D6">
      <w:pPr>
        <w:autoSpaceDE w:val="0"/>
        <w:autoSpaceDN w:val="0"/>
        <w:adjustRightInd w:val="0"/>
        <w:spacing w:after="0" w:line="360" w:lineRule="auto"/>
        <w:jc w:val="both"/>
        <w:rPr>
          <w:rFonts w:ascii="Times New Roman" w:hAnsi="Times New Roman" w:cs="Times New Roman"/>
          <w:sz w:val="24"/>
          <w:szCs w:val="24"/>
        </w:rPr>
      </w:pPr>
      <w:r w:rsidRPr="001072B0">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rPr>
        <w:t>ut of respondents 45(27.1</w:t>
      </w:r>
      <w:r w:rsidRPr="001072B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strongly disagree, 66(39.8</w:t>
      </w:r>
      <w:r w:rsidRPr="001072B0">
        <w:rPr>
          <w:rFonts w:ascii="Times New Roman" w:eastAsia="Times New Roman" w:hAnsi="Times New Roman" w:cs="Times New Roman"/>
          <w:color w:val="000000"/>
          <w:sz w:val="24"/>
          <w:szCs w:val="24"/>
        </w:rPr>
        <w:t>%)</w:t>
      </w:r>
      <w:r w:rsidRPr="001072B0">
        <w:rPr>
          <w:rFonts w:ascii="Times New Roman" w:eastAsia="Times New Roman" w:hAnsi="Times New Roman" w:cs="Times New Roman"/>
          <w:color w:val="000000"/>
          <w:sz w:val="24"/>
          <w:szCs w:val="24"/>
        </w:rPr>
        <w:tab/>
      </w:r>
      <w:r w:rsidR="00704942">
        <w:rPr>
          <w:rFonts w:ascii="Times New Roman" w:eastAsia="Times New Roman" w:hAnsi="Times New Roman" w:cs="Times New Roman"/>
          <w:color w:val="000000"/>
          <w:sz w:val="24"/>
          <w:szCs w:val="24"/>
        </w:rPr>
        <w:t>disagree,</w:t>
      </w:r>
      <w:r>
        <w:rPr>
          <w:rFonts w:ascii="Times New Roman" w:eastAsia="Times New Roman" w:hAnsi="Times New Roman" w:cs="Times New Roman"/>
          <w:color w:val="000000"/>
          <w:sz w:val="24"/>
          <w:szCs w:val="24"/>
        </w:rPr>
        <w:t>7(4</w:t>
      </w:r>
      <w:r w:rsidRPr="001072B0">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neutral,33(19.9</w:t>
      </w:r>
      <w:r w:rsidRPr="001072B0">
        <w:rPr>
          <w:rFonts w:ascii="Times New Roman" w:eastAsia="Times New Roman" w:hAnsi="Times New Roman" w:cs="Times New Roman"/>
          <w:color w:val="000000"/>
          <w:sz w:val="24"/>
          <w:szCs w:val="24"/>
        </w:rPr>
        <w:t>%)</w:t>
      </w:r>
      <w:r w:rsidR="00C23F23">
        <w:rPr>
          <w:rFonts w:ascii="Times New Roman" w:eastAsia="Times New Roman" w:hAnsi="Times New Roman" w:cs="Times New Roman"/>
          <w:color w:val="000000"/>
          <w:sz w:val="24"/>
          <w:szCs w:val="24"/>
        </w:rPr>
        <w:t xml:space="preserve">agree and </w:t>
      </w:r>
      <w:r w:rsidR="00C23F23" w:rsidRPr="001072B0">
        <w:rPr>
          <w:rFonts w:ascii="Times New Roman" w:eastAsia="Times New Roman" w:hAnsi="Times New Roman" w:cs="Times New Roman"/>
          <w:color w:val="000000"/>
          <w:sz w:val="24"/>
          <w:szCs w:val="24"/>
        </w:rPr>
        <w:t>15(9%)</w:t>
      </w:r>
      <w:r w:rsidR="00C23F23">
        <w:rPr>
          <w:rFonts w:ascii="Times New Roman" w:eastAsia="Times New Roman" w:hAnsi="Times New Roman" w:cs="Times New Roman"/>
          <w:color w:val="000000"/>
          <w:sz w:val="24"/>
          <w:szCs w:val="24"/>
        </w:rPr>
        <w:t xml:space="preserve"> strongly agree</w:t>
      </w:r>
      <w:r w:rsidR="00C23F23">
        <w:rPr>
          <w:rFonts w:ascii="Times New Roman" w:hAnsi="Times New Roman" w:cs="Times New Roman"/>
          <w:sz w:val="24"/>
          <w:szCs w:val="24"/>
        </w:rPr>
        <w:t>on t</w:t>
      </w:r>
      <w:r w:rsidR="00C23F23" w:rsidRPr="00996D3E">
        <w:rPr>
          <w:rFonts w:ascii="Times New Roman" w:hAnsi="Times New Roman" w:cs="Times New Roman"/>
          <w:sz w:val="24"/>
          <w:szCs w:val="24"/>
        </w:rPr>
        <w:t>he ex</w:t>
      </w:r>
      <w:r w:rsidR="00C23F23">
        <w:rPr>
          <w:rFonts w:ascii="Times New Roman" w:hAnsi="Times New Roman" w:cs="Times New Roman"/>
          <w:sz w:val="24"/>
          <w:szCs w:val="24"/>
        </w:rPr>
        <w:t>isting VAT collection process</w:t>
      </w:r>
      <w:r w:rsidR="00C23F23" w:rsidRPr="00996D3E">
        <w:rPr>
          <w:rFonts w:ascii="Times New Roman" w:hAnsi="Times New Roman" w:cs="Times New Roman"/>
          <w:sz w:val="24"/>
          <w:szCs w:val="24"/>
        </w:rPr>
        <w:t xml:space="preserve"> sound enough to control non- compliant VAT </w:t>
      </w:r>
      <w:r w:rsidR="00EA0F27">
        <w:rPr>
          <w:rFonts w:ascii="Times New Roman" w:eastAsia="Times New Roman" w:hAnsi="Times New Roman" w:cs="Times New Roman"/>
          <w:bCs/>
          <w:sz w:val="24"/>
          <w:szCs w:val="24"/>
        </w:rPr>
        <w:t>collectors</w:t>
      </w:r>
      <w:r w:rsidR="00C23F23">
        <w:rPr>
          <w:rFonts w:ascii="Times New Roman" w:hAnsi="Times New Roman" w:cs="Times New Roman"/>
          <w:sz w:val="24"/>
          <w:szCs w:val="24"/>
        </w:rPr>
        <w:t>.</w:t>
      </w:r>
      <w:r w:rsidR="00C23F23" w:rsidRPr="002A1659">
        <w:rPr>
          <w:rFonts w:ascii="Times New Roman" w:hAnsi="Times New Roman" w:cs="Times New Roman"/>
          <w:sz w:val="24"/>
          <w:szCs w:val="24"/>
        </w:rPr>
        <w:t>10(6%)</w:t>
      </w:r>
      <w:r w:rsidR="00C23F23">
        <w:rPr>
          <w:rFonts w:ascii="Times New Roman" w:hAnsi="Times New Roman" w:cs="Times New Roman"/>
          <w:sz w:val="24"/>
          <w:szCs w:val="24"/>
        </w:rPr>
        <w:t xml:space="preserve">strongly agree, </w:t>
      </w:r>
      <w:r w:rsidR="00C23F23" w:rsidRPr="002A1659">
        <w:rPr>
          <w:rFonts w:ascii="Times New Roman" w:hAnsi="Times New Roman" w:cs="Times New Roman"/>
          <w:sz w:val="24"/>
          <w:szCs w:val="24"/>
        </w:rPr>
        <w:t>18(10.8%)</w:t>
      </w:r>
      <w:r>
        <w:rPr>
          <w:rFonts w:ascii="Times New Roman" w:hAnsi="Times New Roman" w:cs="Times New Roman"/>
          <w:sz w:val="24"/>
          <w:szCs w:val="24"/>
        </w:rPr>
        <w:t xml:space="preserve"> disagree,</w:t>
      </w:r>
      <w:r w:rsidR="00C23F23" w:rsidRPr="002A1659">
        <w:rPr>
          <w:rFonts w:ascii="Times New Roman" w:hAnsi="Times New Roman" w:cs="Times New Roman"/>
          <w:sz w:val="24"/>
          <w:szCs w:val="24"/>
        </w:rPr>
        <w:t>7(4.2%)</w:t>
      </w:r>
      <w:r>
        <w:rPr>
          <w:rFonts w:ascii="Times New Roman" w:hAnsi="Times New Roman" w:cs="Times New Roman"/>
          <w:sz w:val="24"/>
          <w:szCs w:val="24"/>
        </w:rPr>
        <w:t xml:space="preserve"> neutral, </w:t>
      </w:r>
      <w:r w:rsidR="00C23F23" w:rsidRPr="002A1659">
        <w:rPr>
          <w:rFonts w:ascii="Times New Roman" w:hAnsi="Times New Roman" w:cs="Times New Roman"/>
          <w:sz w:val="24"/>
          <w:szCs w:val="24"/>
        </w:rPr>
        <w:t>81(48.8%)</w:t>
      </w:r>
      <w:r w:rsidR="00C23F23">
        <w:rPr>
          <w:rFonts w:ascii="Times New Roman" w:hAnsi="Times New Roman" w:cs="Times New Roman"/>
          <w:sz w:val="24"/>
          <w:szCs w:val="24"/>
        </w:rPr>
        <w:t>agree and</w:t>
      </w:r>
      <w:r w:rsidR="00C23F23" w:rsidRPr="002A1659">
        <w:rPr>
          <w:rFonts w:ascii="Times New Roman" w:hAnsi="Times New Roman" w:cs="Times New Roman"/>
          <w:sz w:val="24"/>
          <w:szCs w:val="24"/>
        </w:rPr>
        <w:t>50(30.1%)</w:t>
      </w:r>
      <w:r w:rsidR="00C23F23">
        <w:rPr>
          <w:rFonts w:ascii="Times New Roman" w:hAnsi="Times New Roman" w:cs="Times New Roman"/>
          <w:sz w:val="24"/>
          <w:szCs w:val="24"/>
        </w:rPr>
        <w:t xml:space="preserve">strongly agree to Tax </w:t>
      </w:r>
      <w:r w:rsidR="00EA0F27">
        <w:rPr>
          <w:rFonts w:ascii="Times New Roman" w:eastAsia="Times New Roman" w:hAnsi="Times New Roman" w:cs="Times New Roman"/>
          <w:bCs/>
          <w:sz w:val="24"/>
          <w:szCs w:val="24"/>
        </w:rPr>
        <w:t>collectors</w:t>
      </w:r>
      <w:r w:rsidR="00C23F23" w:rsidRPr="00996D3E">
        <w:rPr>
          <w:rFonts w:ascii="Times New Roman" w:hAnsi="Times New Roman" w:cs="Times New Roman"/>
          <w:sz w:val="24"/>
          <w:szCs w:val="24"/>
        </w:rPr>
        <w:t xml:space="preserve">noncompliance is impact on the VAT </w:t>
      </w:r>
      <w:r w:rsidR="00C23F23" w:rsidRPr="00996D3E">
        <w:rPr>
          <w:rFonts w:ascii="Times New Roman" w:hAnsi="Times New Roman" w:cs="Times New Roman"/>
          <w:sz w:val="24"/>
          <w:szCs w:val="24"/>
        </w:rPr>
        <w:lastRenderedPageBreak/>
        <w:t>collection performance.</w:t>
      </w:r>
      <w:r w:rsidR="00C23F23">
        <w:rPr>
          <w:rFonts w:ascii="Times New Roman" w:hAnsi="Times New Roman" w:cs="Times New Roman"/>
          <w:sz w:val="24"/>
          <w:szCs w:val="24"/>
        </w:rPr>
        <w:t xml:space="preserve"> On</w:t>
      </w:r>
      <w:r w:rsidR="00C23F23" w:rsidRPr="00996D3E">
        <w:rPr>
          <w:rFonts w:ascii="Times New Roman" w:hAnsi="Times New Roman" w:cs="Times New Roman"/>
          <w:sz w:val="24"/>
          <w:szCs w:val="24"/>
        </w:rPr>
        <w:t xml:space="preserve">other tax </w:t>
      </w:r>
      <w:r w:rsidR="00EA0F27">
        <w:rPr>
          <w:rFonts w:ascii="Times New Roman" w:eastAsia="Times New Roman" w:hAnsi="Times New Roman" w:cs="Times New Roman"/>
          <w:bCs/>
          <w:sz w:val="24"/>
          <w:szCs w:val="24"/>
        </w:rPr>
        <w:t>collectors</w:t>
      </w:r>
      <w:r w:rsidR="00C23F23" w:rsidRPr="00996D3E">
        <w:rPr>
          <w:rFonts w:ascii="Times New Roman" w:hAnsi="Times New Roman" w:cs="Times New Roman"/>
          <w:sz w:val="24"/>
          <w:szCs w:val="24"/>
        </w:rPr>
        <w:t xml:space="preserve"> are tax non-compl</w:t>
      </w:r>
      <w:r w:rsidR="00C23F23">
        <w:rPr>
          <w:rFonts w:ascii="Times New Roman" w:hAnsi="Times New Roman" w:cs="Times New Roman"/>
          <w:sz w:val="24"/>
          <w:szCs w:val="24"/>
        </w:rPr>
        <w:t>iant in the business activities,</w:t>
      </w:r>
      <w:r>
        <w:rPr>
          <w:rFonts w:ascii="Times New Roman" w:hAnsi="Times New Roman" w:cs="Times New Roman"/>
          <w:sz w:val="24"/>
          <w:szCs w:val="24"/>
        </w:rPr>
        <w:t xml:space="preserve">14(8.4%) strongly </w:t>
      </w:r>
      <w:r w:rsidR="00704942">
        <w:rPr>
          <w:rFonts w:ascii="Times New Roman" w:hAnsi="Times New Roman" w:cs="Times New Roman"/>
          <w:sz w:val="24"/>
          <w:szCs w:val="24"/>
        </w:rPr>
        <w:t>disagree.28</w:t>
      </w:r>
      <w:r w:rsidR="00704942" w:rsidRPr="00DA5FB8">
        <w:rPr>
          <w:rFonts w:ascii="Times New Roman" w:hAnsi="Times New Roman" w:cs="Times New Roman"/>
          <w:sz w:val="24"/>
          <w:szCs w:val="24"/>
        </w:rPr>
        <w:t xml:space="preserve"> (</w:t>
      </w:r>
      <w:r w:rsidR="00C23F23" w:rsidRPr="00DA5FB8">
        <w:rPr>
          <w:rFonts w:ascii="Times New Roman" w:hAnsi="Times New Roman" w:cs="Times New Roman"/>
          <w:sz w:val="24"/>
          <w:szCs w:val="24"/>
        </w:rPr>
        <w:t>16.9%)</w:t>
      </w:r>
      <w:r w:rsidR="00C23F23">
        <w:rPr>
          <w:rFonts w:ascii="Times New Roman" w:hAnsi="Times New Roman" w:cs="Times New Roman"/>
          <w:sz w:val="24"/>
          <w:szCs w:val="24"/>
        </w:rPr>
        <w:t xml:space="preserve"> disagree, </w:t>
      </w:r>
      <w:r w:rsidR="00C23F23" w:rsidRPr="00DA5FB8">
        <w:rPr>
          <w:rFonts w:ascii="Times New Roman" w:hAnsi="Times New Roman" w:cs="Times New Roman"/>
          <w:sz w:val="24"/>
          <w:szCs w:val="24"/>
        </w:rPr>
        <w:t>8(4.8%)</w:t>
      </w:r>
      <w:r w:rsidR="00C23F23">
        <w:rPr>
          <w:rFonts w:ascii="Times New Roman" w:hAnsi="Times New Roman" w:cs="Times New Roman"/>
          <w:sz w:val="24"/>
          <w:szCs w:val="24"/>
        </w:rPr>
        <w:t xml:space="preserve"> neutral, </w:t>
      </w:r>
      <w:r w:rsidR="00C23F23" w:rsidRPr="00DA5FB8">
        <w:rPr>
          <w:rFonts w:ascii="Times New Roman" w:hAnsi="Times New Roman" w:cs="Times New Roman"/>
          <w:sz w:val="24"/>
          <w:szCs w:val="24"/>
        </w:rPr>
        <w:t>67(40.4%)</w:t>
      </w:r>
      <w:r w:rsidR="00C23F23">
        <w:rPr>
          <w:rFonts w:ascii="Times New Roman" w:hAnsi="Times New Roman" w:cs="Times New Roman"/>
          <w:sz w:val="24"/>
          <w:szCs w:val="24"/>
        </w:rPr>
        <w:t xml:space="preserve"> agree and </w:t>
      </w:r>
      <w:r w:rsidR="00C23F23" w:rsidRPr="00DA5FB8">
        <w:rPr>
          <w:rFonts w:ascii="Times New Roman" w:hAnsi="Times New Roman" w:cs="Times New Roman"/>
          <w:sz w:val="24"/>
          <w:szCs w:val="24"/>
        </w:rPr>
        <w:t>49(29.5%)</w:t>
      </w:r>
      <w:r w:rsidR="00C23F23">
        <w:rPr>
          <w:rFonts w:ascii="Times New Roman" w:hAnsi="Times New Roman" w:cs="Times New Roman"/>
          <w:sz w:val="24"/>
          <w:szCs w:val="24"/>
        </w:rPr>
        <w:t xml:space="preserve"> strongly agree.</w:t>
      </w:r>
    </w:p>
    <w:p w:rsidR="00EA0F27" w:rsidRDefault="00C23F23" w:rsidP="00EA0F27">
      <w:pPr>
        <w:autoSpaceDE w:val="0"/>
        <w:autoSpaceDN w:val="0"/>
        <w:adjustRightInd w:val="0"/>
        <w:spacing w:after="0" w:line="400" w:lineRule="atLeast"/>
        <w:jc w:val="both"/>
        <w:rPr>
          <w:rFonts w:ascii="Times New Roman" w:eastAsia="Times New Roman" w:hAnsi="Times New Roman" w:cs="Times New Roman"/>
          <w:b/>
          <w:sz w:val="24"/>
        </w:rPr>
      </w:pPr>
      <w:r>
        <w:rPr>
          <w:rFonts w:ascii="Times New Roman" w:hAnsi="Times New Roman" w:cs="Times New Roman"/>
          <w:sz w:val="24"/>
          <w:szCs w:val="24"/>
        </w:rPr>
        <w:t xml:space="preserve"> On the other hand </w:t>
      </w:r>
      <w:r w:rsidRPr="00587E0E">
        <w:rPr>
          <w:rFonts w:ascii="Times New Roman" w:hAnsi="Times New Roman" w:cs="Times New Roman"/>
          <w:sz w:val="24"/>
          <w:szCs w:val="24"/>
        </w:rPr>
        <w:t>12(7.2%)</w:t>
      </w:r>
      <w:r>
        <w:rPr>
          <w:rFonts w:ascii="Times New Roman" w:hAnsi="Times New Roman" w:cs="Times New Roman"/>
          <w:sz w:val="24"/>
          <w:szCs w:val="24"/>
        </w:rPr>
        <w:t xml:space="preserve"> strongly disagree, </w:t>
      </w:r>
      <w:r w:rsidRPr="00587E0E">
        <w:rPr>
          <w:rFonts w:ascii="Times New Roman" w:hAnsi="Times New Roman" w:cs="Times New Roman"/>
          <w:sz w:val="24"/>
          <w:szCs w:val="24"/>
        </w:rPr>
        <w:t>16(9.6%)</w:t>
      </w:r>
      <w:r>
        <w:rPr>
          <w:rFonts w:ascii="Times New Roman" w:hAnsi="Times New Roman" w:cs="Times New Roman"/>
          <w:sz w:val="24"/>
          <w:szCs w:val="24"/>
        </w:rPr>
        <w:t xml:space="preserve"> disagree, </w:t>
      </w:r>
      <w:r w:rsidRPr="00587E0E">
        <w:rPr>
          <w:rFonts w:ascii="Times New Roman" w:hAnsi="Times New Roman" w:cs="Times New Roman"/>
          <w:sz w:val="24"/>
          <w:szCs w:val="24"/>
        </w:rPr>
        <w:t>4(2.4%)</w:t>
      </w:r>
      <w:r>
        <w:rPr>
          <w:rFonts w:ascii="Times New Roman" w:hAnsi="Times New Roman" w:cs="Times New Roman"/>
          <w:sz w:val="24"/>
          <w:szCs w:val="24"/>
        </w:rPr>
        <w:t xml:space="preserve"> neutral </w:t>
      </w:r>
      <w:r w:rsidRPr="00587E0E">
        <w:rPr>
          <w:rFonts w:ascii="Times New Roman" w:hAnsi="Times New Roman" w:cs="Times New Roman"/>
          <w:sz w:val="24"/>
          <w:szCs w:val="24"/>
        </w:rPr>
        <w:t>74(44.6%)</w:t>
      </w:r>
      <w:r>
        <w:rPr>
          <w:rFonts w:ascii="Times New Roman" w:hAnsi="Times New Roman" w:cs="Times New Roman"/>
          <w:sz w:val="24"/>
          <w:szCs w:val="24"/>
        </w:rPr>
        <w:t xml:space="preserve"> agree and </w:t>
      </w:r>
      <w:r w:rsidRPr="00587E0E">
        <w:rPr>
          <w:rFonts w:ascii="Times New Roman" w:hAnsi="Times New Roman" w:cs="Times New Roman"/>
          <w:sz w:val="24"/>
          <w:szCs w:val="24"/>
        </w:rPr>
        <w:t>60(36.1%)</w:t>
      </w:r>
      <w:r>
        <w:rPr>
          <w:rFonts w:ascii="Times New Roman" w:hAnsi="Times New Roman" w:cs="Times New Roman"/>
          <w:sz w:val="24"/>
          <w:szCs w:val="24"/>
        </w:rPr>
        <w:t xml:space="preserve"> strongly agree on</w:t>
      </w:r>
      <w:r w:rsidRPr="00996D3E">
        <w:rPr>
          <w:rFonts w:ascii="Times New Roman" w:hAnsi="Times New Roman" w:cs="Times New Roman"/>
          <w:sz w:val="24"/>
          <w:szCs w:val="24"/>
        </w:rPr>
        <w:t xml:space="preserve">noncompliance of other tax </w:t>
      </w:r>
      <w:r w:rsidR="00EA0F27">
        <w:rPr>
          <w:rFonts w:ascii="Times New Roman" w:eastAsia="Times New Roman" w:hAnsi="Times New Roman" w:cs="Times New Roman"/>
          <w:bCs/>
          <w:sz w:val="24"/>
          <w:szCs w:val="24"/>
        </w:rPr>
        <w:t>collectors</w:t>
      </w:r>
      <w:r w:rsidRPr="00996D3E">
        <w:rPr>
          <w:rFonts w:ascii="Times New Roman" w:hAnsi="Times New Roman" w:cs="Times New Roman"/>
          <w:sz w:val="24"/>
          <w:szCs w:val="24"/>
        </w:rPr>
        <w:t xml:space="preserve"> has impact on compliance tax </w:t>
      </w:r>
      <w:r w:rsidR="00EA0F27">
        <w:rPr>
          <w:rFonts w:ascii="Times New Roman" w:eastAsia="Times New Roman" w:hAnsi="Times New Roman" w:cs="Times New Roman"/>
          <w:bCs/>
          <w:sz w:val="24"/>
          <w:szCs w:val="24"/>
        </w:rPr>
        <w:t>collectors</w:t>
      </w:r>
      <w:r w:rsidR="009B5314">
        <w:rPr>
          <w:rFonts w:ascii="Times New Roman" w:eastAsia="Times New Roman" w:hAnsi="Times New Roman" w:cs="Times New Roman"/>
          <w:color w:val="000000"/>
          <w:sz w:val="24"/>
          <w:szCs w:val="24"/>
        </w:rPr>
        <w:t xml:space="preserve">. </w:t>
      </w:r>
      <w:r w:rsidRPr="00AF7270">
        <w:rPr>
          <w:rFonts w:ascii="Times New Roman" w:eastAsia="Times New Roman" w:hAnsi="Times New Roman" w:cs="Times New Roman"/>
          <w:sz w:val="24"/>
          <w:szCs w:val="24"/>
        </w:rPr>
        <w:t xml:space="preserve">This </w:t>
      </w:r>
      <w:r>
        <w:rPr>
          <w:rFonts w:ascii="Times New Roman" w:eastAsia="Times New Roman" w:hAnsi="Times New Roman" w:cs="Times New Roman"/>
          <w:color w:val="000000"/>
          <w:sz w:val="24"/>
          <w:szCs w:val="24"/>
        </w:rPr>
        <w:t>indicate that according to the majority of respondents VAT</w:t>
      </w:r>
      <w:r w:rsidRPr="00AF7270">
        <w:rPr>
          <w:rFonts w:ascii="Times New Roman" w:eastAsia="Times New Roman" w:hAnsi="Times New Roman" w:cs="Times New Roman"/>
          <w:color w:val="000000"/>
          <w:sz w:val="24"/>
          <w:szCs w:val="24"/>
        </w:rPr>
        <w:t xml:space="preserve">collection process is </w:t>
      </w:r>
      <w:r>
        <w:rPr>
          <w:rFonts w:ascii="Times New Roman" w:eastAsia="Times New Roman" w:hAnsi="Times New Roman" w:cs="Times New Roman"/>
          <w:color w:val="000000"/>
          <w:sz w:val="24"/>
          <w:szCs w:val="24"/>
        </w:rPr>
        <w:t>not</w:t>
      </w:r>
      <w:r w:rsidRPr="00AF7270">
        <w:rPr>
          <w:rFonts w:ascii="Times New Roman" w:eastAsia="Times New Roman" w:hAnsi="Times New Roman" w:cs="Times New Roman"/>
          <w:color w:val="000000"/>
          <w:sz w:val="24"/>
          <w:szCs w:val="24"/>
        </w:rPr>
        <w:t xml:space="preserve"> enough to control non- compliant VAT </w:t>
      </w:r>
      <w:r w:rsidR="00EA0F27">
        <w:rPr>
          <w:rFonts w:ascii="Times New Roman" w:eastAsia="Times New Roman" w:hAnsi="Times New Roman" w:cs="Times New Roman"/>
          <w:bCs/>
          <w:sz w:val="24"/>
          <w:szCs w:val="24"/>
        </w:rPr>
        <w:t>collectors</w:t>
      </w:r>
      <w:r>
        <w:rPr>
          <w:rFonts w:ascii="Times New Roman" w:eastAsia="Times New Roman" w:hAnsi="Times New Roman" w:cs="Times New Roman"/>
          <w:color w:val="000000"/>
          <w:sz w:val="24"/>
          <w:szCs w:val="24"/>
        </w:rPr>
        <w:t xml:space="preserve"> and noncompliant tax </w:t>
      </w:r>
      <w:r w:rsidR="00EA0F27">
        <w:rPr>
          <w:rFonts w:ascii="Times New Roman" w:eastAsia="Times New Roman" w:hAnsi="Times New Roman" w:cs="Times New Roman"/>
          <w:bCs/>
          <w:sz w:val="24"/>
          <w:szCs w:val="24"/>
        </w:rPr>
        <w:t>collectors</w:t>
      </w:r>
      <w:r>
        <w:rPr>
          <w:rFonts w:ascii="Times New Roman" w:eastAsia="Times New Roman" w:hAnsi="Times New Roman" w:cs="Times New Roman"/>
          <w:color w:val="000000"/>
          <w:sz w:val="24"/>
          <w:szCs w:val="24"/>
        </w:rPr>
        <w:t xml:space="preserve"> impact on</w:t>
      </w:r>
      <w:r w:rsidRPr="00AF7270">
        <w:rPr>
          <w:rFonts w:ascii="Times New Roman" w:eastAsia="Times New Roman" w:hAnsi="Times New Roman" w:cs="Times New Roman"/>
          <w:color w:val="000000"/>
          <w:sz w:val="24"/>
          <w:szCs w:val="24"/>
        </w:rPr>
        <w:t xml:space="preserve">compliance tax </w:t>
      </w:r>
      <w:r w:rsidR="00EA0F27">
        <w:rPr>
          <w:rFonts w:ascii="Times New Roman" w:eastAsia="Times New Roman" w:hAnsi="Times New Roman" w:cs="Times New Roman"/>
          <w:bCs/>
          <w:sz w:val="24"/>
          <w:szCs w:val="24"/>
        </w:rPr>
        <w:t>collectors</w:t>
      </w:r>
    </w:p>
    <w:p w:rsidR="00B15983" w:rsidRPr="006C7CD6" w:rsidRDefault="006C7CD6" w:rsidP="00EA0F27">
      <w:pPr>
        <w:autoSpaceDE w:val="0"/>
        <w:autoSpaceDN w:val="0"/>
        <w:adjustRightInd w:val="0"/>
        <w:spacing w:after="0" w:line="400" w:lineRule="atLeast"/>
        <w:jc w:val="both"/>
        <w:rPr>
          <w:rFonts w:ascii="Times New Roman" w:eastAsia="Times New Roman" w:hAnsi="Times New Roman" w:cs="Times New Roman"/>
          <w:sz w:val="24"/>
        </w:rPr>
      </w:pPr>
      <w:r w:rsidRPr="008A3EF2">
        <w:rPr>
          <w:rFonts w:ascii="Times New Roman" w:eastAsia="Times New Roman" w:hAnsi="Times New Roman" w:cs="Times New Roman"/>
          <w:b/>
          <w:sz w:val="24"/>
        </w:rPr>
        <w:t>Table 4</w:t>
      </w:r>
      <w:r>
        <w:rPr>
          <w:rFonts w:ascii="Times New Roman" w:eastAsia="Times New Roman" w:hAnsi="Times New Roman" w:cs="Times New Roman"/>
          <w:b/>
          <w:sz w:val="24"/>
        </w:rPr>
        <w:t>.</w:t>
      </w:r>
      <w:r w:rsidRPr="008A3EF2">
        <w:rPr>
          <w:rFonts w:ascii="Times New Roman" w:eastAsia="Times New Roman" w:hAnsi="Times New Roman" w:cs="Times New Roman"/>
          <w:b/>
          <w:sz w:val="24"/>
        </w:rPr>
        <w:t>3Tax knowledge</w:t>
      </w:r>
    </w:p>
    <w:tbl>
      <w:tblPr>
        <w:tblW w:w="1017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170"/>
      </w:tblGrid>
      <w:tr w:rsidR="0048754A" w:rsidRPr="00FB38B2" w:rsidTr="00430D0F">
        <w:trPr>
          <w:cantSplit/>
        </w:trPr>
        <w:tc>
          <w:tcPr>
            <w:tcW w:w="10170" w:type="dxa"/>
            <w:tcBorders>
              <w:top w:val="nil"/>
              <w:left w:val="nil"/>
              <w:bottom w:val="nil"/>
              <w:right w:val="nil"/>
            </w:tcBorders>
            <w:shd w:val="clear" w:color="auto" w:fill="FFFFFF"/>
          </w:tcPr>
          <w:tbl>
            <w:tblPr>
              <w:tblW w:w="9000" w:type="dxa"/>
              <w:tblInd w:w="805" w:type="dxa"/>
              <w:tblLayout w:type="fixed"/>
              <w:tblLook w:val="04A0"/>
            </w:tblPr>
            <w:tblGrid>
              <w:gridCol w:w="2700"/>
              <w:gridCol w:w="990"/>
              <w:gridCol w:w="900"/>
              <w:gridCol w:w="720"/>
              <w:gridCol w:w="900"/>
              <w:gridCol w:w="900"/>
              <w:gridCol w:w="900"/>
              <w:gridCol w:w="990"/>
            </w:tblGrid>
            <w:tr w:rsidR="0048754A" w:rsidRPr="00FB38B2" w:rsidTr="00430D0F">
              <w:trPr>
                <w:trHeight w:val="306"/>
              </w:trPr>
              <w:tc>
                <w:tcPr>
                  <w:tcW w:w="711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754A" w:rsidRPr="00FB38B2" w:rsidRDefault="0048754A" w:rsidP="00430D0F">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lastRenderedPageBreak/>
                    <w:t>Descriptive statistics</w:t>
                  </w:r>
                </w:p>
              </w:tc>
              <w:tc>
                <w:tcPr>
                  <w:tcW w:w="900" w:type="dxa"/>
                  <w:tcBorders>
                    <w:top w:val="single" w:sz="4" w:space="0" w:color="auto"/>
                    <w:left w:val="single" w:sz="4" w:space="0" w:color="auto"/>
                    <w:bottom w:val="single" w:sz="4" w:space="0" w:color="auto"/>
                    <w:right w:val="single" w:sz="4" w:space="0" w:color="auto"/>
                  </w:tcBorders>
                </w:tcPr>
                <w:p w:rsidR="0048754A" w:rsidRPr="00FB38B2" w:rsidRDefault="0048754A" w:rsidP="00430D0F">
                  <w:pPr>
                    <w:spacing w:after="0" w:line="360" w:lineRule="auto"/>
                    <w:jc w:val="center"/>
                    <w:rPr>
                      <w:rFonts w:ascii="Times New Roman" w:eastAsia="Times New Roman" w:hAnsi="Times New Roman" w:cs="Times New Roman"/>
                      <w:color w:val="000000"/>
                      <w:sz w:val="24"/>
                      <w:szCs w:val="24"/>
                    </w:rPr>
                  </w:pPr>
                </w:p>
              </w:tc>
              <w:tc>
                <w:tcPr>
                  <w:tcW w:w="990" w:type="dxa"/>
                  <w:tcBorders>
                    <w:top w:val="single" w:sz="4" w:space="0" w:color="auto"/>
                    <w:left w:val="single" w:sz="4" w:space="0" w:color="auto"/>
                    <w:bottom w:val="single" w:sz="4" w:space="0" w:color="auto"/>
                    <w:right w:val="single" w:sz="4" w:space="0" w:color="auto"/>
                  </w:tcBorders>
                </w:tcPr>
                <w:p w:rsidR="0048754A" w:rsidRPr="00FB38B2" w:rsidRDefault="0048754A" w:rsidP="00430D0F">
                  <w:pPr>
                    <w:spacing w:after="0" w:line="360" w:lineRule="auto"/>
                    <w:jc w:val="center"/>
                    <w:rPr>
                      <w:rFonts w:ascii="Times New Roman" w:eastAsia="Times New Roman" w:hAnsi="Times New Roman" w:cs="Times New Roman"/>
                      <w:color w:val="000000"/>
                      <w:sz w:val="24"/>
                      <w:szCs w:val="24"/>
                    </w:rPr>
                  </w:pPr>
                </w:p>
              </w:tc>
            </w:tr>
            <w:tr w:rsidR="00927646" w:rsidRPr="00FB38B2" w:rsidTr="009B5314">
              <w:trPr>
                <w:trHeight w:val="1138"/>
              </w:trPr>
              <w:tc>
                <w:tcPr>
                  <w:tcW w:w="2700" w:type="dxa"/>
                  <w:tcBorders>
                    <w:top w:val="nil"/>
                    <w:left w:val="single" w:sz="4" w:space="0" w:color="auto"/>
                    <w:bottom w:val="single" w:sz="4" w:space="0" w:color="auto"/>
                    <w:right w:val="single" w:sz="4" w:space="0" w:color="auto"/>
                  </w:tcBorders>
                  <w:shd w:val="clear" w:color="auto" w:fill="auto"/>
                  <w:noWrap/>
                  <w:vAlign w:val="bottom"/>
                  <w:hideMark/>
                </w:tcPr>
                <w:p w:rsidR="0048754A" w:rsidRPr="00FB38B2" w:rsidRDefault="0048754A"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48754A" w:rsidRPr="00FB38B2" w:rsidRDefault="0048754A" w:rsidP="0048754A">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Agree %</w:t>
                  </w:r>
                  <w:r>
                    <w:rPr>
                      <w:rFonts w:ascii="Times New Roman" w:eastAsia="Times New Roman" w:hAnsi="Times New Roman" w:cs="Times New Roman"/>
                      <w:color w:val="000000"/>
                      <w:sz w:val="24"/>
                      <w:szCs w:val="24"/>
                    </w:rPr>
                    <w:t>e</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48754A" w:rsidRPr="00FB38B2" w:rsidRDefault="0048754A" w:rsidP="00430D0F">
                  <w:pPr>
                    <w:spacing w:after="0" w:line="360" w:lineRule="auto"/>
                    <w:rPr>
                      <w:rFonts w:ascii="Times New Roman" w:eastAsia="Times New Roman" w:hAnsi="Times New Roman" w:cs="Times New Roman"/>
                      <w:color w:val="000000"/>
                      <w:sz w:val="24"/>
                      <w:szCs w:val="24"/>
                    </w:rPr>
                  </w:pPr>
                </w:p>
                <w:p w:rsidR="0048754A" w:rsidRPr="00FB38B2" w:rsidRDefault="0048754A"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48754A" w:rsidRPr="00EB258C" w:rsidRDefault="0048754A" w:rsidP="00430D0F">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90" w:type="dxa"/>
                  <w:tcBorders>
                    <w:top w:val="nil"/>
                    <w:left w:val="nil"/>
                    <w:bottom w:val="single" w:sz="4" w:space="0" w:color="auto"/>
                    <w:right w:val="single" w:sz="4" w:space="0" w:color="auto"/>
                  </w:tcBorders>
                  <w:textDirection w:val="btLr"/>
                </w:tcPr>
                <w:p w:rsidR="0048754A" w:rsidRPr="00FB38B2" w:rsidRDefault="0048754A"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927646" w:rsidRPr="00FB38B2" w:rsidTr="009B5314">
              <w:trPr>
                <w:trHeight w:val="306"/>
              </w:trPr>
              <w:tc>
                <w:tcPr>
                  <w:tcW w:w="2700" w:type="dxa"/>
                  <w:tcBorders>
                    <w:top w:val="nil"/>
                    <w:left w:val="single" w:sz="4" w:space="0" w:color="auto"/>
                    <w:bottom w:val="single" w:sz="4" w:space="0" w:color="auto"/>
                    <w:right w:val="single" w:sz="4" w:space="0" w:color="auto"/>
                  </w:tcBorders>
                  <w:shd w:val="clear" w:color="auto" w:fill="auto"/>
                  <w:noWrap/>
                </w:tcPr>
                <w:p w:rsidR="0048754A" w:rsidRPr="0038283E" w:rsidRDefault="0048754A" w:rsidP="00430D0F">
                  <w:pPr>
                    <w:spacing w:after="0" w:line="360" w:lineRule="auto"/>
                    <w:jc w:val="both"/>
                    <w:rPr>
                      <w:rFonts w:ascii="Times New Roman" w:hAnsi="Times New Roman" w:cs="Times New Roman"/>
                      <w:sz w:val="24"/>
                      <w:szCs w:val="24"/>
                    </w:rPr>
                  </w:pPr>
                  <w:r w:rsidRPr="0038283E">
                    <w:rPr>
                      <w:rFonts w:ascii="Times New Roman" w:hAnsi="Times New Roman" w:cs="Times New Roman"/>
                      <w:sz w:val="24"/>
                      <w:szCs w:val="24"/>
                    </w:rPr>
                    <w:t>Tax</w:t>
                  </w:r>
                  <w:r w:rsidR="00EA0F27">
                    <w:rPr>
                      <w:rFonts w:ascii="Times New Roman" w:eastAsia="Times New Roman" w:hAnsi="Times New Roman" w:cs="Times New Roman"/>
                      <w:bCs/>
                      <w:sz w:val="24"/>
                      <w:szCs w:val="24"/>
                    </w:rPr>
                    <w:t xml:space="preserve"> collectors</w:t>
                  </w:r>
                  <w:r w:rsidRPr="0038283E">
                    <w:rPr>
                      <w:rFonts w:ascii="Times New Roman" w:hAnsi="Times New Roman" w:cs="Times New Roman"/>
                      <w:sz w:val="24"/>
                      <w:szCs w:val="24"/>
                    </w:rPr>
                    <w:t xml:space="preserve"> are well knowledge of the VAT proclamation and regulations.</w:t>
                  </w:r>
                </w:p>
              </w:tc>
              <w:tc>
                <w:tcPr>
                  <w:tcW w:w="99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(37.3%</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79</w:t>
                  </w:r>
                </w:p>
                <w:p w:rsidR="0048754A" w:rsidRPr="00FB38B2" w:rsidRDefault="0048754A"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(47.6%</w:t>
                  </w:r>
                </w:p>
              </w:tc>
              <w:tc>
                <w:tcPr>
                  <w:tcW w:w="72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48754A" w:rsidRPr="00FB38B2" w:rsidRDefault="0048754A"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90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1.9157</w:t>
                  </w:r>
                </w:p>
              </w:tc>
              <w:tc>
                <w:tcPr>
                  <w:tcW w:w="99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1.0057</w:t>
                  </w:r>
                </w:p>
              </w:tc>
            </w:tr>
            <w:tr w:rsidR="00927646" w:rsidRPr="00FB38B2" w:rsidTr="009B5314">
              <w:trPr>
                <w:trHeight w:val="306"/>
              </w:trPr>
              <w:tc>
                <w:tcPr>
                  <w:tcW w:w="2700" w:type="dxa"/>
                  <w:tcBorders>
                    <w:top w:val="nil"/>
                    <w:left w:val="single" w:sz="4" w:space="0" w:color="auto"/>
                    <w:bottom w:val="single" w:sz="4" w:space="0" w:color="auto"/>
                    <w:right w:val="single" w:sz="4" w:space="0" w:color="auto"/>
                  </w:tcBorders>
                  <w:shd w:val="clear" w:color="auto" w:fill="auto"/>
                  <w:noWrap/>
                </w:tcPr>
                <w:p w:rsidR="0048754A" w:rsidRPr="0038283E" w:rsidRDefault="0048754A" w:rsidP="00430D0F">
                  <w:pPr>
                    <w:spacing w:after="0" w:line="360" w:lineRule="auto"/>
                    <w:jc w:val="both"/>
                    <w:rPr>
                      <w:rFonts w:ascii="Times New Roman" w:hAnsi="Times New Roman" w:cs="Times New Roman"/>
                      <w:sz w:val="24"/>
                      <w:szCs w:val="24"/>
                    </w:rPr>
                  </w:pPr>
                  <w:r w:rsidRPr="0038283E">
                    <w:rPr>
                      <w:rFonts w:ascii="Times New Roman" w:hAnsi="Times New Roman" w:cs="Times New Roman"/>
                      <w:sz w:val="24"/>
                      <w:szCs w:val="24"/>
                    </w:rPr>
                    <w:t xml:space="preserve">A tax </w:t>
                  </w:r>
                  <w:r w:rsidR="00EA0F27">
                    <w:rPr>
                      <w:rFonts w:ascii="Times New Roman" w:eastAsia="Times New Roman" w:hAnsi="Times New Roman" w:cs="Times New Roman"/>
                      <w:bCs/>
                      <w:sz w:val="24"/>
                      <w:szCs w:val="24"/>
                    </w:rPr>
                    <w:t>collectors</w:t>
                  </w:r>
                  <w:r w:rsidRPr="0038283E">
                    <w:rPr>
                      <w:rFonts w:ascii="Times New Roman" w:hAnsi="Times New Roman" w:cs="Times New Roman"/>
                      <w:sz w:val="24"/>
                      <w:szCs w:val="24"/>
                    </w:rPr>
                    <w:t xml:space="preserve"> has knowledge about books and records maintained for VAT purpose.</w:t>
                  </w:r>
                </w:p>
              </w:tc>
              <w:tc>
                <w:tcPr>
                  <w:tcW w:w="99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(33.1%</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p w:rsidR="0048754A" w:rsidRPr="00FB38B2"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72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48754A" w:rsidRPr="00FB38B2" w:rsidRDefault="0048754A"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0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2.1205</w:t>
                  </w:r>
                </w:p>
              </w:tc>
              <w:tc>
                <w:tcPr>
                  <w:tcW w:w="99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1.1588</w:t>
                  </w:r>
                </w:p>
              </w:tc>
            </w:tr>
            <w:tr w:rsidR="00927646" w:rsidRPr="00FB38B2" w:rsidTr="009B5314">
              <w:trPr>
                <w:trHeight w:val="306"/>
              </w:trPr>
              <w:tc>
                <w:tcPr>
                  <w:tcW w:w="2700" w:type="dxa"/>
                  <w:tcBorders>
                    <w:top w:val="nil"/>
                    <w:left w:val="single" w:sz="4" w:space="0" w:color="auto"/>
                    <w:bottom w:val="single" w:sz="4" w:space="0" w:color="auto"/>
                    <w:right w:val="single" w:sz="4" w:space="0" w:color="auto"/>
                  </w:tcBorders>
                  <w:shd w:val="clear" w:color="auto" w:fill="auto"/>
                  <w:noWrap/>
                </w:tcPr>
                <w:p w:rsidR="0048754A" w:rsidRPr="0038283E" w:rsidRDefault="0048754A" w:rsidP="00430D0F">
                  <w:pPr>
                    <w:spacing w:after="0" w:line="360" w:lineRule="auto"/>
                    <w:jc w:val="both"/>
                    <w:rPr>
                      <w:rFonts w:ascii="Times New Roman" w:hAnsi="Times New Roman" w:cs="Times New Roman"/>
                      <w:sz w:val="24"/>
                      <w:szCs w:val="24"/>
                    </w:rPr>
                  </w:pPr>
                  <w:r w:rsidRPr="0038283E">
                    <w:rPr>
                      <w:rFonts w:ascii="Times New Roman" w:hAnsi="Times New Roman" w:cs="Times New Roman"/>
                      <w:sz w:val="24"/>
                      <w:szCs w:val="24"/>
                    </w:rPr>
                    <w:t xml:space="preserve">Tax </w:t>
                  </w:r>
                  <w:r w:rsidR="00EA0F27">
                    <w:rPr>
                      <w:rFonts w:ascii="Times New Roman" w:eastAsia="Times New Roman" w:hAnsi="Times New Roman" w:cs="Times New Roman"/>
                      <w:bCs/>
                      <w:sz w:val="24"/>
                      <w:szCs w:val="24"/>
                    </w:rPr>
                    <w:t>collectors</w:t>
                  </w:r>
                  <w:r w:rsidRPr="0038283E">
                    <w:rPr>
                      <w:rFonts w:ascii="Times New Roman" w:hAnsi="Times New Roman" w:cs="Times New Roman"/>
                      <w:sz w:val="24"/>
                      <w:szCs w:val="24"/>
                    </w:rPr>
                    <w:t xml:space="preserve"> are do not have any problem with completing and filing the VAT payment and VAT return (refund) when report period.</w:t>
                  </w:r>
                </w:p>
              </w:tc>
              <w:tc>
                <w:tcPr>
                  <w:tcW w:w="99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(43.4%</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p w:rsidR="0048754A" w:rsidRPr="00FB38B2" w:rsidRDefault="0048754A"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w:t>
                  </w:r>
                </w:p>
              </w:tc>
              <w:tc>
                <w:tcPr>
                  <w:tcW w:w="72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48754A" w:rsidRPr="00FB38B2" w:rsidRDefault="0048754A"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90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1.9096</w:t>
                  </w:r>
                </w:p>
              </w:tc>
              <w:tc>
                <w:tcPr>
                  <w:tcW w:w="99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1.0944</w:t>
                  </w:r>
                </w:p>
              </w:tc>
            </w:tr>
            <w:tr w:rsidR="00927646" w:rsidRPr="00FB38B2" w:rsidTr="009B5314">
              <w:trPr>
                <w:trHeight w:val="306"/>
              </w:trPr>
              <w:tc>
                <w:tcPr>
                  <w:tcW w:w="2700" w:type="dxa"/>
                  <w:tcBorders>
                    <w:top w:val="nil"/>
                    <w:left w:val="single" w:sz="4" w:space="0" w:color="auto"/>
                    <w:bottom w:val="single" w:sz="4" w:space="0" w:color="auto"/>
                    <w:right w:val="single" w:sz="4" w:space="0" w:color="auto"/>
                  </w:tcBorders>
                  <w:shd w:val="clear" w:color="auto" w:fill="auto"/>
                  <w:noWrap/>
                </w:tcPr>
                <w:p w:rsidR="0048754A" w:rsidRPr="0038283E" w:rsidRDefault="0048754A" w:rsidP="00430D0F">
                  <w:pPr>
                    <w:spacing w:after="0" w:line="360" w:lineRule="auto"/>
                    <w:jc w:val="both"/>
                    <w:rPr>
                      <w:rFonts w:ascii="Times New Roman" w:hAnsi="Times New Roman" w:cs="Times New Roman"/>
                      <w:sz w:val="24"/>
                      <w:szCs w:val="24"/>
                    </w:rPr>
                  </w:pPr>
                  <w:r w:rsidRPr="0038283E">
                    <w:rPr>
                      <w:rFonts w:ascii="Times New Roman" w:hAnsi="Times New Roman" w:cs="Times New Roman"/>
                      <w:sz w:val="24"/>
                      <w:szCs w:val="24"/>
                    </w:rPr>
                    <w:t xml:space="preserve">Revenue authorities gives sufficient awareness creation training (tax education) to tax </w:t>
                  </w:r>
                  <w:r w:rsidR="00EA0F27">
                    <w:rPr>
                      <w:rFonts w:ascii="Times New Roman" w:eastAsia="Times New Roman" w:hAnsi="Times New Roman" w:cs="Times New Roman"/>
                      <w:bCs/>
                      <w:sz w:val="24"/>
                      <w:szCs w:val="24"/>
                    </w:rPr>
                    <w:t>collectors</w:t>
                  </w:r>
                </w:p>
              </w:tc>
              <w:tc>
                <w:tcPr>
                  <w:tcW w:w="99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p w:rsidR="0048754A" w:rsidRPr="00FB38B2" w:rsidRDefault="000B6CCC"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(51.8%</w:t>
                  </w:r>
                </w:p>
              </w:tc>
              <w:tc>
                <w:tcPr>
                  <w:tcW w:w="72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48754A" w:rsidRPr="00FB38B2" w:rsidRDefault="0048754A" w:rsidP="000B6CC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00" w:type="dxa"/>
                  <w:tcBorders>
                    <w:top w:val="nil"/>
                    <w:left w:val="nil"/>
                    <w:bottom w:val="single" w:sz="4" w:space="0" w:color="auto"/>
                    <w:right w:val="single" w:sz="4" w:space="0" w:color="auto"/>
                  </w:tcBorders>
                  <w:shd w:val="clear" w:color="auto" w:fill="auto"/>
                  <w:noWrap/>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48754A" w:rsidRPr="00FB38B2"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90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1.9398</w:t>
                  </w:r>
                </w:p>
              </w:tc>
              <w:tc>
                <w:tcPr>
                  <w:tcW w:w="990" w:type="dxa"/>
                  <w:tcBorders>
                    <w:top w:val="nil"/>
                    <w:left w:val="nil"/>
                    <w:bottom w:val="single" w:sz="4" w:space="0" w:color="auto"/>
                    <w:right w:val="single" w:sz="4" w:space="0" w:color="auto"/>
                  </w:tcBorders>
                </w:tcPr>
                <w:p w:rsidR="0048754A" w:rsidRDefault="0048754A"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1.0251</w:t>
                  </w:r>
                </w:p>
              </w:tc>
            </w:tr>
          </w:tbl>
          <w:p w:rsidR="0048754A" w:rsidRPr="00FB38B2" w:rsidRDefault="0048754A" w:rsidP="00430D0F">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48754A" w:rsidRPr="002B1E7F" w:rsidRDefault="0048754A" w:rsidP="0048754A">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FA4D80" w:rsidRDefault="00FA4D80" w:rsidP="009B5314">
      <w:pPr>
        <w:autoSpaceDE w:val="0"/>
        <w:autoSpaceDN w:val="0"/>
        <w:adjustRightInd w:val="0"/>
        <w:spacing w:line="400" w:lineRule="atLeast"/>
        <w:jc w:val="both"/>
        <w:rPr>
          <w:rFonts w:ascii="Times New Roman" w:eastAsia="Times New Roman" w:hAnsi="Times New Roman" w:cs="Times New Roman"/>
          <w:sz w:val="24"/>
          <w:szCs w:val="24"/>
        </w:rPr>
      </w:pPr>
    </w:p>
    <w:p w:rsidR="00FA4D80" w:rsidRDefault="0048754A" w:rsidP="009B5314">
      <w:pPr>
        <w:autoSpaceDE w:val="0"/>
        <w:autoSpaceDN w:val="0"/>
        <w:adjustRightInd w:val="0"/>
        <w:spacing w:line="400" w:lineRule="atLeast"/>
        <w:jc w:val="both"/>
        <w:rPr>
          <w:rFonts w:ascii="Times New Roman" w:hAnsi="Times New Roman" w:cs="Times New Roman"/>
          <w:sz w:val="24"/>
          <w:szCs w:val="24"/>
        </w:rPr>
      </w:pPr>
      <w:r w:rsidRPr="002B1E7F">
        <w:rPr>
          <w:rFonts w:ascii="Times New Roman" w:eastAsia="Times New Roman" w:hAnsi="Times New Roman" w:cs="Times New Roman"/>
          <w:sz w:val="24"/>
          <w:szCs w:val="24"/>
        </w:rPr>
        <w:t>From the above table 62(37.3%)</w:t>
      </w:r>
      <w:r>
        <w:rPr>
          <w:rFonts w:ascii="Times New Roman" w:eastAsia="Times New Roman" w:hAnsi="Times New Roman" w:cs="Times New Roman"/>
          <w:sz w:val="24"/>
          <w:szCs w:val="24"/>
        </w:rPr>
        <w:t xml:space="preserve"> of respondents strongly disagree, </w:t>
      </w:r>
      <w:r w:rsidRPr="002B1E7F">
        <w:rPr>
          <w:rFonts w:ascii="Times New Roman" w:eastAsia="Times New Roman" w:hAnsi="Times New Roman" w:cs="Times New Roman"/>
          <w:sz w:val="24"/>
          <w:szCs w:val="24"/>
        </w:rPr>
        <w:t>79(47.6%)</w:t>
      </w:r>
      <w:r>
        <w:rPr>
          <w:rFonts w:ascii="Times New Roman" w:eastAsia="Times New Roman" w:hAnsi="Times New Roman" w:cs="Times New Roman"/>
          <w:sz w:val="24"/>
          <w:szCs w:val="24"/>
        </w:rPr>
        <w:t xml:space="preserve"> of respondents disagree, </w:t>
      </w:r>
      <w:r w:rsidRPr="002B1E7F">
        <w:rPr>
          <w:rFonts w:ascii="Times New Roman" w:eastAsia="Times New Roman" w:hAnsi="Times New Roman" w:cs="Times New Roman"/>
          <w:sz w:val="24"/>
          <w:szCs w:val="24"/>
        </w:rPr>
        <w:t>8(4.8%)</w:t>
      </w:r>
      <w:r>
        <w:rPr>
          <w:rFonts w:ascii="Times New Roman" w:eastAsia="Times New Roman" w:hAnsi="Times New Roman" w:cs="Times New Roman"/>
          <w:sz w:val="24"/>
          <w:szCs w:val="24"/>
        </w:rPr>
        <w:t xml:space="preserve"> of respondents neutral, </w:t>
      </w:r>
      <w:r w:rsidRPr="002B1E7F">
        <w:rPr>
          <w:rFonts w:ascii="Times New Roman" w:eastAsia="Times New Roman" w:hAnsi="Times New Roman" w:cs="Times New Roman"/>
          <w:sz w:val="24"/>
          <w:szCs w:val="24"/>
        </w:rPr>
        <w:t>11(6.6%)</w:t>
      </w:r>
      <w:r>
        <w:rPr>
          <w:rFonts w:ascii="Times New Roman" w:eastAsia="Times New Roman" w:hAnsi="Times New Roman" w:cs="Times New Roman"/>
          <w:sz w:val="24"/>
          <w:szCs w:val="24"/>
        </w:rPr>
        <w:t xml:space="preserve"> of respondents agree and </w:t>
      </w:r>
      <w:r w:rsidRPr="002B1E7F">
        <w:rPr>
          <w:rFonts w:ascii="Times New Roman" w:eastAsia="Times New Roman" w:hAnsi="Times New Roman" w:cs="Times New Roman"/>
          <w:sz w:val="24"/>
          <w:szCs w:val="24"/>
        </w:rPr>
        <w:t>6(3.6%)</w:t>
      </w:r>
      <w:r>
        <w:rPr>
          <w:rFonts w:ascii="Times New Roman" w:eastAsia="Times New Roman" w:hAnsi="Times New Roman" w:cs="Times New Roman"/>
          <w:sz w:val="24"/>
          <w:szCs w:val="24"/>
        </w:rPr>
        <w:t xml:space="preserve"> of respondents strongly agree on tax</w:t>
      </w:r>
      <w:r w:rsidR="00EA0F27">
        <w:rPr>
          <w:rFonts w:ascii="Times New Roman" w:eastAsia="Times New Roman" w:hAnsi="Times New Roman" w:cs="Times New Roman"/>
          <w:bCs/>
          <w:sz w:val="24"/>
          <w:szCs w:val="24"/>
        </w:rPr>
        <w:t>collectors</w:t>
      </w:r>
      <w:r w:rsidRPr="002B1E7F">
        <w:rPr>
          <w:rFonts w:ascii="Times New Roman" w:eastAsia="Times New Roman" w:hAnsi="Times New Roman" w:cs="Times New Roman"/>
          <w:sz w:val="24"/>
          <w:szCs w:val="24"/>
        </w:rPr>
        <w:t>knowledge of the VAT proclamation and regulations.</w:t>
      </w:r>
      <w:r w:rsidRPr="009C293A">
        <w:rPr>
          <w:rFonts w:ascii="Times New Roman" w:eastAsia="Times New Roman" w:hAnsi="Times New Roman" w:cs="Times New Roman"/>
          <w:sz w:val="24"/>
          <w:szCs w:val="24"/>
        </w:rPr>
        <w:t>55(33.1%)</w:t>
      </w:r>
      <w:r>
        <w:rPr>
          <w:rFonts w:ascii="Times New Roman" w:eastAsia="Times New Roman" w:hAnsi="Times New Roman" w:cs="Times New Roman"/>
          <w:sz w:val="24"/>
          <w:szCs w:val="24"/>
        </w:rPr>
        <w:t xml:space="preserve"> strongly disagree,</w:t>
      </w:r>
      <w:r w:rsidRPr="009C293A">
        <w:rPr>
          <w:rFonts w:ascii="Times New Roman" w:eastAsia="Times New Roman" w:hAnsi="Times New Roman" w:cs="Times New Roman"/>
          <w:sz w:val="24"/>
          <w:szCs w:val="24"/>
        </w:rPr>
        <w:t>73(44%)</w:t>
      </w:r>
      <w:r>
        <w:rPr>
          <w:rFonts w:ascii="Times New Roman" w:eastAsia="Times New Roman" w:hAnsi="Times New Roman" w:cs="Times New Roman"/>
          <w:sz w:val="24"/>
          <w:szCs w:val="24"/>
        </w:rPr>
        <w:t xml:space="preserve"> disagree,</w:t>
      </w:r>
      <w:r w:rsidRPr="009C293A">
        <w:rPr>
          <w:rFonts w:ascii="Times New Roman" w:eastAsia="Times New Roman" w:hAnsi="Times New Roman" w:cs="Times New Roman"/>
          <w:sz w:val="24"/>
          <w:szCs w:val="24"/>
        </w:rPr>
        <w:t>11(6.6%)</w:t>
      </w:r>
      <w:r>
        <w:rPr>
          <w:rFonts w:ascii="Times New Roman" w:eastAsia="Times New Roman" w:hAnsi="Times New Roman" w:cs="Times New Roman"/>
          <w:sz w:val="24"/>
          <w:szCs w:val="24"/>
        </w:rPr>
        <w:t xml:space="preserve"> neutral, </w:t>
      </w:r>
      <w:r w:rsidRPr="009C293A">
        <w:rPr>
          <w:rFonts w:ascii="Times New Roman" w:eastAsia="Times New Roman" w:hAnsi="Times New Roman" w:cs="Times New Roman"/>
          <w:sz w:val="24"/>
          <w:szCs w:val="24"/>
        </w:rPr>
        <w:t>17(10.2%)</w:t>
      </w:r>
      <w:r>
        <w:rPr>
          <w:rFonts w:ascii="Times New Roman" w:eastAsia="Times New Roman" w:hAnsi="Times New Roman" w:cs="Times New Roman"/>
          <w:sz w:val="24"/>
          <w:szCs w:val="24"/>
        </w:rPr>
        <w:t xml:space="preserve"> agree and</w:t>
      </w:r>
      <w:r w:rsidRPr="009C293A">
        <w:rPr>
          <w:rFonts w:ascii="Times New Roman" w:eastAsia="Times New Roman" w:hAnsi="Times New Roman" w:cs="Times New Roman"/>
          <w:sz w:val="24"/>
          <w:szCs w:val="24"/>
        </w:rPr>
        <w:tab/>
        <w:t>10(6%)</w:t>
      </w:r>
      <w:r>
        <w:rPr>
          <w:rFonts w:ascii="Times New Roman" w:eastAsia="Times New Roman" w:hAnsi="Times New Roman" w:cs="Times New Roman"/>
          <w:sz w:val="24"/>
          <w:szCs w:val="24"/>
        </w:rPr>
        <w:t xml:space="preserve"> strongly agree tax </w:t>
      </w:r>
      <w:r w:rsidR="00EA0F27">
        <w:rPr>
          <w:rFonts w:ascii="Times New Roman" w:eastAsia="Times New Roman" w:hAnsi="Times New Roman" w:cs="Times New Roman"/>
          <w:bCs/>
          <w:sz w:val="24"/>
          <w:szCs w:val="24"/>
        </w:rPr>
        <w:t>collectors</w:t>
      </w:r>
      <w:r>
        <w:rPr>
          <w:rFonts w:ascii="Times New Roman" w:eastAsia="Times New Roman" w:hAnsi="Times New Roman" w:cs="Times New Roman"/>
          <w:sz w:val="24"/>
          <w:szCs w:val="24"/>
        </w:rPr>
        <w:t xml:space="preserve"> knowledge of</w:t>
      </w:r>
      <w:r w:rsidRPr="007B6D17">
        <w:rPr>
          <w:rFonts w:ascii="Times New Roman" w:eastAsia="Times New Roman" w:hAnsi="Times New Roman" w:cs="Times New Roman"/>
          <w:sz w:val="24"/>
          <w:szCs w:val="24"/>
        </w:rPr>
        <w:t xml:space="preserve"> books and records</w:t>
      </w:r>
      <w:r w:rsidR="00EA0F27">
        <w:rPr>
          <w:rFonts w:ascii="Times New Roman" w:eastAsia="Times New Roman" w:hAnsi="Times New Roman" w:cs="Times New Roman"/>
          <w:sz w:val="24"/>
          <w:szCs w:val="24"/>
        </w:rPr>
        <w:t xml:space="preserve"> of documents.</w:t>
      </w:r>
      <w:r w:rsidRPr="008853AB">
        <w:rPr>
          <w:rFonts w:ascii="Times New Roman" w:eastAsia="Times New Roman" w:hAnsi="Times New Roman" w:cs="Times New Roman"/>
          <w:sz w:val="24"/>
          <w:szCs w:val="24"/>
        </w:rPr>
        <w:t>72(43.4%)</w:t>
      </w:r>
      <w:r>
        <w:rPr>
          <w:rFonts w:ascii="Times New Roman" w:eastAsia="Times New Roman" w:hAnsi="Times New Roman" w:cs="Times New Roman"/>
          <w:sz w:val="24"/>
          <w:szCs w:val="24"/>
        </w:rPr>
        <w:t xml:space="preserve">strongly </w:t>
      </w:r>
      <w:r>
        <w:rPr>
          <w:rFonts w:ascii="Times New Roman" w:eastAsia="Times New Roman" w:hAnsi="Times New Roman" w:cs="Times New Roman"/>
          <w:sz w:val="24"/>
          <w:szCs w:val="24"/>
        </w:rPr>
        <w:lastRenderedPageBreak/>
        <w:t>disagree,</w:t>
      </w:r>
      <w:r w:rsidRPr="008853AB">
        <w:rPr>
          <w:rFonts w:ascii="Times New Roman" w:eastAsia="Times New Roman" w:hAnsi="Times New Roman" w:cs="Times New Roman"/>
          <w:sz w:val="24"/>
          <w:szCs w:val="24"/>
        </w:rPr>
        <w:t>65(39.2%)</w:t>
      </w:r>
      <w:r>
        <w:rPr>
          <w:rFonts w:ascii="Times New Roman" w:eastAsia="Times New Roman" w:hAnsi="Times New Roman" w:cs="Times New Roman"/>
          <w:sz w:val="24"/>
          <w:szCs w:val="24"/>
        </w:rPr>
        <w:t>disagree,</w:t>
      </w:r>
      <w:r w:rsidRPr="008853AB">
        <w:rPr>
          <w:rFonts w:ascii="Times New Roman" w:eastAsia="Times New Roman" w:hAnsi="Times New Roman" w:cs="Times New Roman"/>
          <w:sz w:val="24"/>
          <w:szCs w:val="24"/>
        </w:rPr>
        <w:t>8(4.8%)</w:t>
      </w:r>
      <w:r>
        <w:rPr>
          <w:rFonts w:ascii="Times New Roman" w:eastAsia="Times New Roman" w:hAnsi="Times New Roman" w:cs="Times New Roman"/>
          <w:sz w:val="24"/>
          <w:szCs w:val="24"/>
        </w:rPr>
        <w:t>neutral,</w:t>
      </w:r>
      <w:r w:rsidRPr="008853AB">
        <w:rPr>
          <w:rFonts w:ascii="Times New Roman" w:eastAsia="Times New Roman" w:hAnsi="Times New Roman" w:cs="Times New Roman"/>
          <w:sz w:val="24"/>
          <w:szCs w:val="24"/>
        </w:rPr>
        <w:t>14(8.4%)</w:t>
      </w:r>
      <w:r>
        <w:rPr>
          <w:rFonts w:ascii="Times New Roman" w:eastAsia="Times New Roman" w:hAnsi="Times New Roman" w:cs="Times New Roman"/>
          <w:sz w:val="24"/>
          <w:szCs w:val="24"/>
        </w:rPr>
        <w:t xml:space="preserve"> agree and</w:t>
      </w:r>
      <w:r w:rsidRPr="008853AB">
        <w:rPr>
          <w:rFonts w:ascii="Times New Roman" w:eastAsia="Times New Roman" w:hAnsi="Times New Roman" w:cs="Times New Roman"/>
          <w:sz w:val="24"/>
          <w:szCs w:val="24"/>
        </w:rPr>
        <w:t>7(4.2%)</w:t>
      </w:r>
      <w:r>
        <w:rPr>
          <w:rFonts w:ascii="Times New Roman" w:eastAsia="Times New Roman" w:hAnsi="Times New Roman" w:cs="Times New Roman"/>
          <w:sz w:val="24"/>
          <w:szCs w:val="24"/>
        </w:rPr>
        <w:t xml:space="preserve"> strongly agree on</w:t>
      </w:r>
      <w:r w:rsidRPr="0038283E">
        <w:rPr>
          <w:rFonts w:ascii="Times New Roman" w:hAnsi="Times New Roman" w:cs="Times New Roman"/>
          <w:sz w:val="24"/>
          <w:szCs w:val="24"/>
        </w:rPr>
        <w:t xml:space="preserve">Tax </w:t>
      </w:r>
      <w:r w:rsidR="00EA0F27">
        <w:rPr>
          <w:rFonts w:ascii="Times New Roman" w:eastAsia="Times New Roman" w:hAnsi="Times New Roman" w:cs="Times New Roman"/>
          <w:bCs/>
          <w:sz w:val="24"/>
          <w:szCs w:val="24"/>
        </w:rPr>
        <w:t>collectors</w:t>
      </w:r>
      <w:r w:rsidRPr="0038283E">
        <w:rPr>
          <w:rFonts w:ascii="Times New Roman" w:hAnsi="Times New Roman" w:cs="Times New Roman"/>
          <w:sz w:val="24"/>
          <w:szCs w:val="24"/>
        </w:rPr>
        <w:t xml:space="preserve"> are do not have any problem with completing and filing the VAT payment</w:t>
      </w:r>
      <w:r>
        <w:rPr>
          <w:rFonts w:ascii="Times New Roman" w:hAnsi="Times New Roman" w:cs="Times New Roman"/>
          <w:sz w:val="24"/>
          <w:szCs w:val="24"/>
        </w:rPr>
        <w:t xml:space="preserve">. </w:t>
      </w:r>
      <w:r w:rsidRPr="00472620">
        <w:rPr>
          <w:rFonts w:ascii="Times New Roman" w:hAnsi="Times New Roman" w:cs="Times New Roman"/>
          <w:sz w:val="24"/>
          <w:szCs w:val="24"/>
        </w:rPr>
        <w:t>58(34.9%)</w:t>
      </w:r>
      <w:r>
        <w:rPr>
          <w:rFonts w:ascii="Times New Roman" w:hAnsi="Times New Roman" w:cs="Times New Roman"/>
          <w:sz w:val="24"/>
          <w:szCs w:val="24"/>
        </w:rPr>
        <w:t xml:space="preserve"> of respondents strongly disagree, </w:t>
      </w:r>
      <w:r w:rsidRPr="00472620">
        <w:rPr>
          <w:rFonts w:ascii="Times New Roman" w:hAnsi="Times New Roman" w:cs="Times New Roman"/>
          <w:sz w:val="24"/>
          <w:szCs w:val="24"/>
        </w:rPr>
        <w:t>86(51.8%)</w:t>
      </w:r>
      <w:r>
        <w:rPr>
          <w:rFonts w:ascii="Times New Roman" w:hAnsi="Times New Roman" w:cs="Times New Roman"/>
          <w:sz w:val="24"/>
          <w:szCs w:val="24"/>
        </w:rPr>
        <w:t xml:space="preserve"> of respondents disagree, </w:t>
      </w:r>
      <w:r w:rsidRPr="00472620">
        <w:rPr>
          <w:rFonts w:ascii="Times New Roman" w:hAnsi="Times New Roman" w:cs="Times New Roman"/>
          <w:sz w:val="24"/>
          <w:szCs w:val="24"/>
        </w:rPr>
        <w:t>4(2.4%)</w:t>
      </w:r>
      <w:r>
        <w:rPr>
          <w:rFonts w:ascii="Times New Roman" w:hAnsi="Times New Roman" w:cs="Times New Roman"/>
          <w:sz w:val="24"/>
          <w:szCs w:val="24"/>
        </w:rPr>
        <w:t>of respondents neutral,</w:t>
      </w:r>
      <w:r w:rsidR="00EA0F27">
        <w:rPr>
          <w:rFonts w:ascii="Times New Roman" w:hAnsi="Times New Roman" w:cs="Times New Roman"/>
          <w:sz w:val="24"/>
          <w:szCs w:val="24"/>
        </w:rPr>
        <w:t>10(6%)</w:t>
      </w:r>
      <w:r>
        <w:rPr>
          <w:rFonts w:ascii="Times New Roman" w:hAnsi="Times New Roman" w:cs="Times New Roman"/>
          <w:sz w:val="24"/>
          <w:szCs w:val="24"/>
        </w:rPr>
        <w:t xml:space="preserve">respondents agree and </w:t>
      </w:r>
      <w:r w:rsidRPr="00472620">
        <w:rPr>
          <w:rFonts w:ascii="Times New Roman" w:hAnsi="Times New Roman" w:cs="Times New Roman"/>
          <w:sz w:val="24"/>
          <w:szCs w:val="24"/>
        </w:rPr>
        <w:t>8(4.8%)</w:t>
      </w:r>
      <w:r>
        <w:rPr>
          <w:rFonts w:ascii="Times New Roman" w:hAnsi="Times New Roman" w:cs="Times New Roman"/>
          <w:sz w:val="24"/>
          <w:szCs w:val="24"/>
        </w:rPr>
        <w:t xml:space="preserve"> of respondents agree</w:t>
      </w:r>
      <w:r w:rsidRPr="00472620">
        <w:rPr>
          <w:rFonts w:ascii="Times New Roman" w:hAnsi="Times New Roman" w:cs="Times New Roman"/>
          <w:sz w:val="24"/>
          <w:szCs w:val="24"/>
        </w:rPr>
        <w:t>onthe</w:t>
      </w:r>
      <w:r>
        <w:rPr>
          <w:rFonts w:ascii="Times New Roman" w:hAnsi="Times New Roman" w:cs="Times New Roman"/>
          <w:sz w:val="24"/>
          <w:szCs w:val="24"/>
        </w:rPr>
        <w:t xml:space="preserve">Revenue authorities gives </w:t>
      </w:r>
      <w:r w:rsidRPr="00472620">
        <w:rPr>
          <w:rFonts w:ascii="Times New Roman" w:hAnsi="Times New Roman" w:cs="Times New Roman"/>
          <w:sz w:val="24"/>
          <w:szCs w:val="24"/>
        </w:rPr>
        <w:t>sufficient awareness c</w:t>
      </w:r>
      <w:r>
        <w:rPr>
          <w:rFonts w:ascii="Times New Roman" w:hAnsi="Times New Roman" w:cs="Times New Roman"/>
          <w:sz w:val="24"/>
          <w:szCs w:val="24"/>
        </w:rPr>
        <w:t>reation</w:t>
      </w:r>
      <w:r w:rsidRPr="00472620">
        <w:rPr>
          <w:rFonts w:ascii="Times New Roman" w:hAnsi="Times New Roman" w:cs="Times New Roman"/>
          <w:sz w:val="24"/>
          <w:szCs w:val="24"/>
        </w:rPr>
        <w:t xml:space="preserve"> to tax </w:t>
      </w:r>
      <w:r w:rsidR="00EA0F27">
        <w:rPr>
          <w:rFonts w:ascii="Times New Roman" w:eastAsia="Times New Roman" w:hAnsi="Times New Roman" w:cs="Times New Roman"/>
          <w:bCs/>
          <w:sz w:val="24"/>
          <w:szCs w:val="24"/>
        </w:rPr>
        <w:t>collectors.</w:t>
      </w:r>
    </w:p>
    <w:p w:rsidR="00927646" w:rsidRDefault="0048754A" w:rsidP="009B5314">
      <w:pPr>
        <w:autoSpaceDE w:val="0"/>
        <w:autoSpaceDN w:val="0"/>
        <w:adjustRightInd w:val="0"/>
        <w:spacing w:line="400" w:lineRule="atLeast"/>
        <w:jc w:val="both"/>
        <w:rPr>
          <w:rFonts w:ascii="Times New Roman" w:hAnsi="Times New Roman" w:cs="Times New Roman"/>
          <w:sz w:val="24"/>
          <w:szCs w:val="24"/>
        </w:rPr>
      </w:pPr>
      <w:r>
        <w:rPr>
          <w:rFonts w:ascii="Times New Roman" w:hAnsi="Times New Roman" w:cs="Times New Roman"/>
          <w:sz w:val="24"/>
          <w:szCs w:val="24"/>
        </w:rPr>
        <w:t xml:space="preserve">The above table shows that a tax </w:t>
      </w:r>
      <w:r w:rsidR="00F12E50">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has low knowledge of the VAT proclamation and regulation, low knowledge books and records  maintained for VAT purpose, they has problem of completing and filling the VAT payment and VAT return when report period and the Revenue Authority gives insufficient awareness about tax to the tax </w:t>
      </w:r>
      <w:r w:rsidR="00F12E50">
        <w:rPr>
          <w:rFonts w:ascii="Times New Roman" w:eastAsia="Times New Roman" w:hAnsi="Times New Roman" w:cs="Times New Roman"/>
          <w:bCs/>
          <w:sz w:val="24"/>
          <w:szCs w:val="24"/>
        </w:rPr>
        <w:t>collectors</w:t>
      </w:r>
      <w:r w:rsidR="00283C26">
        <w:rPr>
          <w:rFonts w:ascii="Times New Roman" w:eastAsia="Times New Roman" w:hAnsi="Times New Roman" w:cs="Times New Roman"/>
          <w:bCs/>
          <w:sz w:val="24"/>
          <w:szCs w:val="24"/>
        </w:rPr>
        <w:t>.</w:t>
      </w: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FA4D80" w:rsidRDefault="00FA4D80" w:rsidP="00927646">
      <w:pPr>
        <w:autoSpaceDE w:val="0"/>
        <w:autoSpaceDN w:val="0"/>
        <w:adjustRightInd w:val="0"/>
        <w:spacing w:after="0" w:line="360" w:lineRule="auto"/>
        <w:jc w:val="both"/>
        <w:rPr>
          <w:rFonts w:ascii="Times New Roman" w:eastAsia="Times New Roman" w:hAnsi="Times New Roman" w:cs="Times New Roman"/>
          <w:b/>
          <w:sz w:val="24"/>
        </w:rPr>
      </w:pPr>
    </w:p>
    <w:p w:rsidR="00AD6D87" w:rsidRPr="00927646" w:rsidRDefault="00D733C6" w:rsidP="00927646">
      <w:pPr>
        <w:autoSpaceDE w:val="0"/>
        <w:autoSpaceDN w:val="0"/>
        <w:adjustRightInd w:val="0"/>
        <w:spacing w:after="0" w:line="360" w:lineRule="auto"/>
        <w:jc w:val="both"/>
        <w:rPr>
          <w:rFonts w:ascii="Times New Roman" w:hAnsi="Times New Roman" w:cs="Times New Roman"/>
          <w:sz w:val="24"/>
          <w:szCs w:val="24"/>
        </w:rPr>
      </w:pPr>
      <w:r w:rsidRPr="008A3EF2">
        <w:rPr>
          <w:rFonts w:ascii="Times New Roman" w:eastAsia="Times New Roman" w:hAnsi="Times New Roman" w:cs="Times New Roman"/>
          <w:b/>
          <w:sz w:val="24"/>
        </w:rPr>
        <w:t>Table 4.</w:t>
      </w:r>
      <w:r>
        <w:rPr>
          <w:rFonts w:ascii="Times New Roman" w:eastAsia="Times New Roman" w:hAnsi="Times New Roman" w:cs="Times New Roman"/>
          <w:b/>
          <w:sz w:val="24"/>
        </w:rPr>
        <w:t xml:space="preserve">4 </w:t>
      </w:r>
      <w:r w:rsidRPr="008A3EF2">
        <w:rPr>
          <w:rFonts w:ascii="Times New Roman" w:eastAsia="Times New Roman" w:hAnsi="Times New Roman" w:cs="Times New Roman"/>
          <w:b/>
          <w:sz w:val="24"/>
        </w:rPr>
        <w:t>Tax evasion</w:t>
      </w:r>
    </w:p>
    <w:tbl>
      <w:tblPr>
        <w:tblW w:w="9990"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90"/>
      </w:tblGrid>
      <w:tr w:rsidR="00D94C6B" w:rsidRPr="00FB38B2" w:rsidTr="00430D0F">
        <w:trPr>
          <w:cantSplit/>
        </w:trPr>
        <w:tc>
          <w:tcPr>
            <w:tcW w:w="9990" w:type="dxa"/>
            <w:tcBorders>
              <w:top w:val="nil"/>
              <w:left w:val="nil"/>
              <w:bottom w:val="nil"/>
              <w:right w:val="nil"/>
            </w:tcBorders>
            <w:shd w:val="clear" w:color="auto" w:fill="FFFFFF"/>
          </w:tcPr>
          <w:tbl>
            <w:tblPr>
              <w:tblW w:w="9360" w:type="dxa"/>
              <w:tblInd w:w="625" w:type="dxa"/>
              <w:tblLayout w:type="fixed"/>
              <w:tblLook w:val="04A0"/>
            </w:tblPr>
            <w:tblGrid>
              <w:gridCol w:w="3600"/>
              <w:gridCol w:w="900"/>
              <w:gridCol w:w="720"/>
              <w:gridCol w:w="630"/>
              <w:gridCol w:w="720"/>
              <w:gridCol w:w="990"/>
              <w:gridCol w:w="900"/>
              <w:gridCol w:w="900"/>
            </w:tblGrid>
            <w:tr w:rsidR="00D94C6B" w:rsidRPr="00FB38B2" w:rsidTr="00E607C2">
              <w:trPr>
                <w:trHeight w:val="304"/>
              </w:trPr>
              <w:tc>
                <w:tcPr>
                  <w:tcW w:w="75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C6B" w:rsidRPr="00FB38B2" w:rsidRDefault="00D94C6B" w:rsidP="00430D0F">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lastRenderedPageBreak/>
                    <w:t>Descriptive statistics</w:t>
                  </w:r>
                </w:p>
              </w:tc>
              <w:tc>
                <w:tcPr>
                  <w:tcW w:w="900" w:type="dxa"/>
                  <w:tcBorders>
                    <w:top w:val="single" w:sz="4" w:space="0" w:color="auto"/>
                    <w:left w:val="single" w:sz="4" w:space="0" w:color="auto"/>
                    <w:bottom w:val="single" w:sz="4" w:space="0" w:color="auto"/>
                    <w:right w:val="single" w:sz="4" w:space="0" w:color="auto"/>
                  </w:tcBorders>
                </w:tcPr>
                <w:p w:rsidR="00D94C6B" w:rsidRPr="00FB38B2" w:rsidRDefault="00D94C6B" w:rsidP="00430D0F">
                  <w:pPr>
                    <w:spacing w:after="0" w:line="360" w:lineRule="auto"/>
                    <w:jc w:val="center"/>
                    <w:rPr>
                      <w:rFonts w:ascii="Times New Roman" w:eastAsia="Times New Roman" w:hAnsi="Times New Roman" w:cs="Times New Roman"/>
                      <w:color w:val="000000"/>
                      <w:sz w:val="24"/>
                      <w:szCs w:val="24"/>
                    </w:rPr>
                  </w:pPr>
                </w:p>
              </w:tc>
              <w:tc>
                <w:tcPr>
                  <w:tcW w:w="900" w:type="dxa"/>
                  <w:tcBorders>
                    <w:top w:val="single" w:sz="4" w:space="0" w:color="auto"/>
                    <w:left w:val="single" w:sz="4" w:space="0" w:color="auto"/>
                    <w:bottom w:val="single" w:sz="4" w:space="0" w:color="auto"/>
                    <w:right w:val="single" w:sz="4" w:space="0" w:color="auto"/>
                  </w:tcBorders>
                </w:tcPr>
                <w:p w:rsidR="00D94C6B" w:rsidRPr="00FB38B2" w:rsidRDefault="00D94C6B" w:rsidP="00430D0F">
                  <w:pPr>
                    <w:spacing w:after="0" w:line="360" w:lineRule="auto"/>
                    <w:jc w:val="center"/>
                    <w:rPr>
                      <w:rFonts w:ascii="Times New Roman" w:eastAsia="Times New Roman" w:hAnsi="Times New Roman" w:cs="Times New Roman"/>
                      <w:color w:val="000000"/>
                      <w:sz w:val="24"/>
                      <w:szCs w:val="24"/>
                    </w:rPr>
                  </w:pPr>
                </w:p>
              </w:tc>
            </w:tr>
            <w:tr w:rsidR="009B5314" w:rsidRPr="00FB38B2" w:rsidTr="000C1410">
              <w:trPr>
                <w:trHeight w:val="1131"/>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D94C6B" w:rsidRPr="00FB38B2" w:rsidRDefault="00D94C6B"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D94C6B" w:rsidRPr="00FB38B2" w:rsidRDefault="00D94C6B" w:rsidP="00430D0F">
                  <w:pPr>
                    <w:spacing w:after="0" w:line="360" w:lineRule="auto"/>
                    <w:rPr>
                      <w:rFonts w:ascii="Times New Roman" w:eastAsia="Times New Roman" w:hAnsi="Times New Roman" w:cs="Times New Roman"/>
                      <w:color w:val="000000"/>
                      <w:sz w:val="24"/>
                      <w:szCs w:val="24"/>
                    </w:rPr>
                  </w:pPr>
                </w:p>
                <w:p w:rsidR="00D94C6B" w:rsidRPr="00FB38B2" w:rsidRDefault="00D94C6B"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D94C6B" w:rsidRPr="00EB258C" w:rsidRDefault="00D94C6B" w:rsidP="00430D0F">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D94C6B" w:rsidRPr="00FB38B2"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9B5314" w:rsidRPr="00FB38B2" w:rsidTr="000C1410">
              <w:trPr>
                <w:trHeight w:val="304"/>
              </w:trPr>
              <w:tc>
                <w:tcPr>
                  <w:tcW w:w="3600" w:type="dxa"/>
                  <w:tcBorders>
                    <w:top w:val="nil"/>
                    <w:left w:val="single" w:sz="4" w:space="0" w:color="auto"/>
                    <w:bottom w:val="single" w:sz="4" w:space="0" w:color="auto"/>
                    <w:right w:val="single" w:sz="4" w:space="0" w:color="auto"/>
                  </w:tcBorders>
                  <w:shd w:val="clear" w:color="auto" w:fill="auto"/>
                  <w:noWrap/>
                </w:tcPr>
                <w:p w:rsidR="00D94C6B" w:rsidRPr="00B14EDB" w:rsidRDefault="00D94C6B" w:rsidP="00513727">
                  <w:pPr>
                    <w:spacing w:after="0" w:line="360" w:lineRule="auto"/>
                    <w:jc w:val="both"/>
                    <w:rPr>
                      <w:rFonts w:ascii="Times New Roman" w:hAnsi="Times New Roman" w:cs="Times New Roman"/>
                      <w:sz w:val="24"/>
                      <w:szCs w:val="24"/>
                    </w:rPr>
                  </w:pPr>
                  <w:r w:rsidRPr="00B14EDB">
                    <w:rPr>
                      <w:rFonts w:ascii="Times New Roman" w:hAnsi="Times New Roman" w:cs="Times New Roman"/>
                      <w:sz w:val="24"/>
                      <w:szCs w:val="24"/>
                    </w:rPr>
                    <w:t xml:space="preserve">Tax evasion should not be considered as a crime to some </w:t>
                  </w:r>
                  <w:r w:rsidR="00513727">
                    <w:rPr>
                      <w:rFonts w:ascii="Times New Roman" w:hAnsi="Times New Roman" w:cs="Times New Roman"/>
                      <w:sz w:val="24"/>
                      <w:szCs w:val="24"/>
                    </w:rPr>
                    <w:t>tax</w:t>
                  </w:r>
                  <w:r w:rsidR="00513727">
                    <w:rPr>
                      <w:rFonts w:ascii="Times New Roman" w:eastAsia="Times New Roman" w:hAnsi="Times New Roman" w:cs="Times New Roman"/>
                      <w:bCs/>
                      <w:sz w:val="24"/>
                      <w:szCs w:val="24"/>
                    </w:rPr>
                    <w:t>collectors</w:t>
                  </w:r>
                  <w:r w:rsidRPr="00B14EDB">
                    <w:rPr>
                      <w:rFonts w:ascii="Times New Roman" w:hAnsi="Times New Roman" w:cs="Times New Roman"/>
                      <w:sz w:val="24"/>
                      <w:szCs w:val="24"/>
                    </w:rPr>
                    <w:t xml:space="preserve"> point of view.</w:t>
                  </w:r>
                </w:p>
              </w:tc>
              <w:tc>
                <w:tcPr>
                  <w:tcW w:w="90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D94C6B" w:rsidRPr="00FB38B2"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D94C6B" w:rsidRPr="00FB38B2" w:rsidRDefault="000B6CCC"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c>
                <w:tcPr>
                  <w:tcW w:w="63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D94C6B" w:rsidRPr="00FB38B2" w:rsidRDefault="000B6CCC"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101</w:t>
                  </w:r>
                </w:p>
                <w:p w:rsidR="00D94C6B" w:rsidRPr="00FB38B2"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(60.8</w:t>
                  </w:r>
                  <w:r w:rsidR="00E607C2">
                    <w:rPr>
                      <w:rFonts w:ascii="Times New Roman" w:eastAsia="Times New Roman" w:hAnsi="Times New Roman" w:cs="Times New Roman"/>
                      <w:color w:val="000000"/>
                      <w:szCs w:val="24"/>
                    </w:rPr>
                    <w:t>%</w:t>
                  </w:r>
                </w:p>
              </w:tc>
              <w:tc>
                <w:tcPr>
                  <w:tcW w:w="99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p w:rsidR="00D94C6B" w:rsidRPr="00FB38B2" w:rsidRDefault="00E607C2"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(16.3%</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3.6687</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1.1194</w:t>
                  </w:r>
                </w:p>
              </w:tc>
            </w:tr>
            <w:tr w:rsidR="009B5314" w:rsidRPr="00FB38B2" w:rsidTr="000C1410">
              <w:trPr>
                <w:trHeight w:val="304"/>
              </w:trPr>
              <w:tc>
                <w:tcPr>
                  <w:tcW w:w="3600" w:type="dxa"/>
                  <w:tcBorders>
                    <w:top w:val="nil"/>
                    <w:left w:val="single" w:sz="4" w:space="0" w:color="auto"/>
                    <w:bottom w:val="single" w:sz="4" w:space="0" w:color="auto"/>
                    <w:right w:val="single" w:sz="4" w:space="0" w:color="auto"/>
                  </w:tcBorders>
                  <w:shd w:val="clear" w:color="auto" w:fill="auto"/>
                  <w:noWrap/>
                </w:tcPr>
                <w:p w:rsidR="00D94C6B" w:rsidRPr="00B14EDB" w:rsidRDefault="00D94C6B" w:rsidP="00430D0F">
                  <w:pPr>
                    <w:spacing w:after="0" w:line="360" w:lineRule="auto"/>
                    <w:jc w:val="both"/>
                    <w:rPr>
                      <w:rFonts w:ascii="Times New Roman" w:hAnsi="Times New Roman" w:cs="Times New Roman"/>
                      <w:sz w:val="24"/>
                      <w:szCs w:val="24"/>
                    </w:rPr>
                  </w:pPr>
                  <w:r w:rsidRPr="00B14EDB">
                    <w:rPr>
                      <w:rFonts w:ascii="Times New Roman" w:hAnsi="Times New Roman" w:cs="Times New Roman"/>
                      <w:sz w:val="24"/>
                      <w:szCs w:val="24"/>
                    </w:rPr>
                    <w:t xml:space="preserve">In societies with a tradition of high compliance with tax law, few tax </w:t>
                  </w:r>
                  <w:r w:rsidR="00513727">
                    <w:rPr>
                      <w:rFonts w:ascii="Times New Roman" w:eastAsia="Times New Roman" w:hAnsi="Times New Roman" w:cs="Times New Roman"/>
                      <w:bCs/>
                      <w:sz w:val="24"/>
                      <w:szCs w:val="24"/>
                    </w:rPr>
                    <w:t>collectors</w:t>
                  </w:r>
                  <w:r w:rsidRPr="00B14EDB">
                    <w:rPr>
                      <w:rFonts w:ascii="Times New Roman" w:hAnsi="Times New Roman" w:cs="Times New Roman"/>
                      <w:sz w:val="24"/>
                      <w:szCs w:val="24"/>
                    </w:rPr>
                    <w:t>would attempt tax evasion Strategies.</w:t>
                  </w:r>
                </w:p>
              </w:tc>
              <w:tc>
                <w:tcPr>
                  <w:tcW w:w="90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p w:rsidR="00D94C6B" w:rsidRPr="00FB38B2" w:rsidRDefault="00D94C6B"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p w:rsidR="00D94C6B" w:rsidRPr="00FB38B2" w:rsidRDefault="00D94C6B"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w:t>
                  </w:r>
                </w:p>
              </w:tc>
              <w:tc>
                <w:tcPr>
                  <w:tcW w:w="63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D94C6B" w:rsidRPr="00FB38B2" w:rsidRDefault="00704942"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p w:rsidR="00D94C6B" w:rsidRPr="00FB38B2" w:rsidRDefault="00D94C6B" w:rsidP="000B6CC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(42.2</w:t>
                  </w:r>
                  <w:r w:rsidR="000B6CCC">
                    <w:rPr>
                      <w:rFonts w:ascii="Times New Roman" w:eastAsia="Times New Roman" w:hAnsi="Times New Roman" w:cs="Times New Roman"/>
                      <w:color w:val="000000"/>
                      <w:szCs w:val="24"/>
                    </w:rPr>
                    <w:t>%</w:t>
                  </w:r>
                </w:p>
              </w:tc>
              <w:tc>
                <w:tcPr>
                  <w:tcW w:w="99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p w:rsidR="00D94C6B" w:rsidRPr="00FB38B2" w:rsidRDefault="00E607C2"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(28.3%</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3.6024</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1.3523</w:t>
                  </w:r>
                </w:p>
              </w:tc>
            </w:tr>
            <w:tr w:rsidR="009B5314" w:rsidRPr="00FB38B2" w:rsidTr="000C1410">
              <w:trPr>
                <w:trHeight w:val="304"/>
              </w:trPr>
              <w:tc>
                <w:tcPr>
                  <w:tcW w:w="3600" w:type="dxa"/>
                  <w:tcBorders>
                    <w:top w:val="nil"/>
                    <w:left w:val="single" w:sz="4" w:space="0" w:color="auto"/>
                    <w:bottom w:val="single" w:sz="4" w:space="0" w:color="auto"/>
                    <w:right w:val="single" w:sz="4" w:space="0" w:color="auto"/>
                  </w:tcBorders>
                  <w:shd w:val="clear" w:color="auto" w:fill="auto"/>
                  <w:noWrap/>
                </w:tcPr>
                <w:p w:rsidR="00D94C6B" w:rsidRPr="00B14EDB" w:rsidRDefault="00D94C6B" w:rsidP="000C1410">
                  <w:pPr>
                    <w:spacing w:after="0" w:line="360" w:lineRule="auto"/>
                    <w:jc w:val="both"/>
                    <w:rPr>
                      <w:rFonts w:ascii="Times New Roman" w:hAnsi="Times New Roman" w:cs="Times New Roman"/>
                      <w:sz w:val="24"/>
                      <w:szCs w:val="24"/>
                    </w:rPr>
                  </w:pPr>
                  <w:r w:rsidRPr="00B14EDB">
                    <w:rPr>
                      <w:rFonts w:ascii="Times New Roman" w:hAnsi="Times New Roman" w:cs="Times New Roman"/>
                      <w:sz w:val="24"/>
                      <w:szCs w:val="24"/>
                    </w:rPr>
                    <w:t xml:space="preserve">The training provided to VAT registered tax </w:t>
                  </w:r>
                  <w:r w:rsidR="00513727">
                    <w:rPr>
                      <w:rFonts w:ascii="Times New Roman" w:eastAsia="Times New Roman" w:hAnsi="Times New Roman" w:cs="Times New Roman"/>
                      <w:bCs/>
                      <w:sz w:val="24"/>
                      <w:szCs w:val="24"/>
                    </w:rPr>
                    <w:t>collectors</w:t>
                  </w:r>
                  <w:r w:rsidRPr="00B14EDB">
                    <w:rPr>
                      <w:rFonts w:ascii="Times New Roman" w:hAnsi="Times New Roman" w:cs="Times New Roman"/>
                      <w:sz w:val="24"/>
                      <w:szCs w:val="24"/>
                    </w:rPr>
                    <w:t xml:space="preserve"> by </w:t>
                  </w:r>
                  <w:r w:rsidR="000C1410">
                    <w:rPr>
                      <w:rFonts w:ascii="Times New Roman" w:hAnsi="Times New Roman" w:cs="Times New Roman"/>
                      <w:sz w:val="24"/>
                      <w:szCs w:val="24"/>
                    </w:rPr>
                    <w:t>r</w:t>
                  </w:r>
                  <w:r w:rsidRPr="00B14EDB">
                    <w:rPr>
                      <w:rFonts w:ascii="Times New Roman" w:hAnsi="Times New Roman" w:cs="Times New Roman"/>
                      <w:sz w:val="24"/>
                      <w:szCs w:val="24"/>
                    </w:rPr>
                    <w:t xml:space="preserve">evenue </w:t>
                  </w:r>
                  <w:r w:rsidR="000C1410">
                    <w:rPr>
                      <w:rFonts w:ascii="Times New Roman" w:hAnsi="Times New Roman" w:cs="Times New Roman"/>
                      <w:sz w:val="24"/>
                      <w:szCs w:val="24"/>
                    </w:rPr>
                    <w:t xml:space="preserve">authority on tax laws </w:t>
                  </w:r>
                  <w:r w:rsidRPr="00B14EDB">
                    <w:rPr>
                      <w:rFonts w:ascii="Times New Roman" w:hAnsi="Times New Roman" w:cs="Times New Roman"/>
                      <w:sz w:val="24"/>
                      <w:szCs w:val="24"/>
                    </w:rPr>
                    <w:t>and tax return filings is not sufficient to minimize tax evasion.</w:t>
                  </w:r>
                </w:p>
              </w:tc>
              <w:tc>
                <w:tcPr>
                  <w:tcW w:w="90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p w:rsidR="00D94C6B" w:rsidRPr="00FB38B2" w:rsidRDefault="00D94C6B"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(13.9</w:t>
                  </w:r>
                  <w:r w:rsidR="009B5314" w:rsidRPr="00704942">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p w:rsidR="00D94C6B" w:rsidRPr="00FB38B2" w:rsidRDefault="00D94C6B" w:rsidP="000B6CCC">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w:t>
                  </w:r>
                </w:p>
              </w:tc>
              <w:tc>
                <w:tcPr>
                  <w:tcW w:w="63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D94C6B" w:rsidRPr="00FB38B2" w:rsidRDefault="000B6CCC"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p w:rsidR="00D94C6B" w:rsidRPr="00FB38B2" w:rsidRDefault="00D94C6B" w:rsidP="000B6CC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(41.6</w:t>
                  </w:r>
                  <w:r w:rsidR="000B6CCC">
                    <w:rPr>
                      <w:rFonts w:ascii="Times New Roman" w:eastAsia="Times New Roman" w:hAnsi="Times New Roman" w:cs="Times New Roman"/>
                      <w:color w:val="000000"/>
                      <w:szCs w:val="24"/>
                    </w:rPr>
                    <w:t>%</w:t>
                  </w:r>
                </w:p>
              </w:tc>
              <w:tc>
                <w:tcPr>
                  <w:tcW w:w="99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p w:rsidR="00D94C6B" w:rsidRPr="00FB38B2"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3.5482</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1.3775</w:t>
                  </w:r>
                </w:p>
              </w:tc>
            </w:tr>
            <w:tr w:rsidR="009B5314" w:rsidRPr="00FB38B2" w:rsidTr="000C1410">
              <w:trPr>
                <w:trHeight w:val="304"/>
              </w:trPr>
              <w:tc>
                <w:tcPr>
                  <w:tcW w:w="3600" w:type="dxa"/>
                  <w:tcBorders>
                    <w:top w:val="nil"/>
                    <w:left w:val="single" w:sz="4" w:space="0" w:color="auto"/>
                    <w:bottom w:val="single" w:sz="4" w:space="0" w:color="auto"/>
                    <w:right w:val="single" w:sz="4" w:space="0" w:color="auto"/>
                  </w:tcBorders>
                  <w:shd w:val="clear" w:color="auto" w:fill="auto"/>
                  <w:noWrap/>
                </w:tcPr>
                <w:p w:rsidR="00D94C6B" w:rsidRPr="00B14EDB" w:rsidRDefault="00D94C6B" w:rsidP="00430D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Some</w:t>
                  </w:r>
                  <w:r w:rsidRPr="00B14EDB">
                    <w:rPr>
                      <w:rFonts w:ascii="Times New Roman" w:hAnsi="Times New Roman" w:cs="Times New Roman"/>
                      <w:sz w:val="24"/>
                      <w:szCs w:val="24"/>
                    </w:rPr>
                    <w:t xml:space="preserve"> traders evade the tax because other traders do the same.</w:t>
                  </w:r>
                </w:p>
              </w:tc>
              <w:tc>
                <w:tcPr>
                  <w:tcW w:w="90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D94C6B" w:rsidRPr="00FB38B2" w:rsidRDefault="00D94C6B"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w:t>
                  </w:r>
                  <w:r w:rsidRPr="00E607C2">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p w:rsidR="00D94C6B" w:rsidRPr="00FB38B2" w:rsidRDefault="00D94C6B" w:rsidP="00E607C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w:t>
                  </w:r>
                </w:p>
              </w:tc>
              <w:tc>
                <w:tcPr>
                  <w:tcW w:w="63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D94C6B" w:rsidRPr="00FB38B2" w:rsidRDefault="000B6CCC"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c>
                <w:tcPr>
                  <w:tcW w:w="72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p w:rsidR="00D94C6B" w:rsidRPr="00FB38B2" w:rsidRDefault="00D94C6B" w:rsidP="009B531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(38.6</w:t>
                  </w:r>
                </w:p>
              </w:tc>
              <w:tc>
                <w:tcPr>
                  <w:tcW w:w="990" w:type="dxa"/>
                  <w:tcBorders>
                    <w:top w:val="nil"/>
                    <w:left w:val="nil"/>
                    <w:bottom w:val="single" w:sz="4" w:space="0" w:color="auto"/>
                    <w:right w:val="single" w:sz="4" w:space="0" w:color="auto"/>
                  </w:tcBorders>
                  <w:shd w:val="clear" w:color="auto" w:fill="auto"/>
                  <w:noWrap/>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p w:rsidR="00D94C6B" w:rsidRPr="00FB38B2" w:rsidRDefault="00D94C6B" w:rsidP="00E607C2">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(25.8%</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3.5181</w:t>
                  </w:r>
                </w:p>
              </w:tc>
              <w:tc>
                <w:tcPr>
                  <w:tcW w:w="900" w:type="dxa"/>
                  <w:tcBorders>
                    <w:top w:val="nil"/>
                    <w:left w:val="nil"/>
                    <w:bottom w:val="single" w:sz="4" w:space="0" w:color="auto"/>
                    <w:right w:val="single" w:sz="4" w:space="0" w:color="auto"/>
                  </w:tcBorders>
                </w:tcPr>
                <w:p w:rsidR="00D94C6B" w:rsidRDefault="00D94C6B"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1.3426</w:t>
                  </w:r>
                </w:p>
              </w:tc>
            </w:tr>
          </w:tbl>
          <w:p w:rsidR="00D94C6B" w:rsidRPr="00FB38B2" w:rsidRDefault="00D94C6B" w:rsidP="00430D0F">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D94C6B" w:rsidRPr="00FB38B2" w:rsidRDefault="00D94C6B" w:rsidP="00D94C6B">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D94C6B" w:rsidRDefault="00D94C6B" w:rsidP="00D94C6B">
      <w:pPr>
        <w:autoSpaceDE w:val="0"/>
        <w:autoSpaceDN w:val="0"/>
        <w:adjustRightInd w:val="0"/>
        <w:spacing w:after="0" w:line="360" w:lineRule="auto"/>
        <w:jc w:val="both"/>
        <w:rPr>
          <w:rFonts w:ascii="Times New Roman" w:hAnsi="Times New Roman" w:cs="Times New Roman"/>
          <w:sz w:val="24"/>
          <w:szCs w:val="24"/>
        </w:rPr>
      </w:pPr>
      <w:r w:rsidRPr="007B775D">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rom 166 of respondents</w:t>
      </w:r>
      <w:r w:rsidRPr="00475044">
        <w:rPr>
          <w:rFonts w:ascii="Times New Roman" w:eastAsia="Times New Roman" w:hAnsi="Times New Roman" w:cs="Times New Roman"/>
          <w:color w:val="000000"/>
          <w:sz w:val="24"/>
          <w:szCs w:val="24"/>
        </w:rPr>
        <w:t>14 (8.4%)</w:t>
      </w:r>
      <w:r>
        <w:rPr>
          <w:rFonts w:ascii="Times New Roman" w:eastAsia="Times New Roman" w:hAnsi="Times New Roman" w:cs="Times New Roman"/>
          <w:color w:val="000000"/>
          <w:sz w:val="24"/>
          <w:szCs w:val="24"/>
        </w:rPr>
        <w:t xml:space="preserve"> strongly disagree,</w:t>
      </w:r>
      <w:r w:rsidRPr="00475044">
        <w:rPr>
          <w:rFonts w:ascii="Times New Roman" w:eastAsia="Times New Roman" w:hAnsi="Times New Roman" w:cs="Times New Roman"/>
          <w:color w:val="000000"/>
          <w:sz w:val="24"/>
          <w:szCs w:val="24"/>
        </w:rPr>
        <w:t xml:space="preserve"> 16(9.6%)</w:t>
      </w:r>
      <w:r>
        <w:rPr>
          <w:rFonts w:ascii="Times New Roman" w:eastAsia="Times New Roman" w:hAnsi="Times New Roman" w:cs="Times New Roman"/>
          <w:color w:val="000000"/>
          <w:sz w:val="24"/>
          <w:szCs w:val="24"/>
        </w:rPr>
        <w:t xml:space="preserve"> disagree, </w:t>
      </w:r>
      <w:r w:rsidRPr="00475044">
        <w:rPr>
          <w:rFonts w:ascii="Times New Roman" w:eastAsia="Times New Roman" w:hAnsi="Times New Roman" w:cs="Times New Roman"/>
          <w:color w:val="000000"/>
          <w:sz w:val="24"/>
          <w:szCs w:val="24"/>
        </w:rPr>
        <w:t>8(4.8%)</w:t>
      </w:r>
      <w:r>
        <w:rPr>
          <w:rFonts w:ascii="Times New Roman" w:eastAsia="Times New Roman" w:hAnsi="Times New Roman" w:cs="Times New Roman"/>
          <w:color w:val="000000"/>
          <w:sz w:val="24"/>
          <w:szCs w:val="24"/>
        </w:rPr>
        <w:t xml:space="preserve"> neutral,</w:t>
      </w:r>
      <w:r w:rsidRPr="00475044">
        <w:rPr>
          <w:rFonts w:ascii="Times New Roman" w:eastAsia="Times New Roman" w:hAnsi="Times New Roman" w:cs="Times New Roman"/>
          <w:color w:val="000000"/>
          <w:sz w:val="24"/>
          <w:szCs w:val="24"/>
        </w:rPr>
        <w:t xml:space="preserve"> 101(60.8%)</w:t>
      </w:r>
      <w:r>
        <w:rPr>
          <w:rFonts w:ascii="Times New Roman" w:eastAsia="Times New Roman" w:hAnsi="Times New Roman" w:cs="Times New Roman"/>
          <w:color w:val="000000"/>
          <w:sz w:val="24"/>
          <w:szCs w:val="24"/>
        </w:rPr>
        <w:t xml:space="preserve"> agree and </w:t>
      </w:r>
      <w:r w:rsidRPr="00475044">
        <w:rPr>
          <w:rFonts w:ascii="Times New Roman" w:eastAsia="Times New Roman" w:hAnsi="Times New Roman" w:cs="Times New Roman"/>
          <w:color w:val="000000"/>
          <w:sz w:val="24"/>
          <w:szCs w:val="24"/>
        </w:rPr>
        <w:t>27(16.3%)</w:t>
      </w:r>
      <w:r>
        <w:rPr>
          <w:rFonts w:ascii="Times New Roman" w:eastAsia="Times New Roman" w:hAnsi="Times New Roman" w:cs="Times New Roman"/>
          <w:color w:val="000000"/>
          <w:sz w:val="24"/>
          <w:szCs w:val="24"/>
        </w:rPr>
        <w:t xml:space="preserve"> strongly agree</w:t>
      </w:r>
      <w:r>
        <w:rPr>
          <w:rFonts w:ascii="Times New Roman" w:hAnsi="Times New Roman" w:cs="Times New Roman"/>
          <w:sz w:val="24"/>
          <w:szCs w:val="24"/>
        </w:rPr>
        <w:t>on</w:t>
      </w:r>
      <w:r w:rsidRPr="00B14EDB">
        <w:rPr>
          <w:rFonts w:ascii="Times New Roman" w:hAnsi="Times New Roman" w:cs="Times New Roman"/>
          <w:sz w:val="24"/>
          <w:szCs w:val="24"/>
        </w:rPr>
        <w:t xml:space="preserve"> Tax evasion should not be considered as a crime</w:t>
      </w:r>
      <w:r>
        <w:rPr>
          <w:rFonts w:ascii="Times New Roman" w:hAnsi="Times New Roman" w:cs="Times New Roman"/>
          <w:sz w:val="24"/>
          <w:szCs w:val="24"/>
        </w:rPr>
        <w:t xml:space="preserve"> to tax </w:t>
      </w:r>
      <w:r w:rsidR="0051372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point of view. </w:t>
      </w:r>
      <w:r w:rsidRPr="00C227B2">
        <w:rPr>
          <w:rFonts w:ascii="Times New Roman" w:hAnsi="Times New Roman" w:cs="Times New Roman"/>
          <w:sz w:val="24"/>
          <w:szCs w:val="24"/>
        </w:rPr>
        <w:t>20(12%)</w:t>
      </w:r>
      <w:r>
        <w:rPr>
          <w:rFonts w:ascii="Times New Roman" w:hAnsi="Times New Roman" w:cs="Times New Roman"/>
          <w:sz w:val="24"/>
          <w:szCs w:val="24"/>
        </w:rPr>
        <w:t xml:space="preserve"> strongly disagree,</w:t>
      </w:r>
      <w:r w:rsidRPr="00C227B2">
        <w:rPr>
          <w:rFonts w:ascii="Times New Roman" w:hAnsi="Times New Roman" w:cs="Times New Roman"/>
          <w:sz w:val="24"/>
          <w:szCs w:val="24"/>
        </w:rPr>
        <w:t>24(14.5%)</w:t>
      </w:r>
      <w:r>
        <w:rPr>
          <w:rFonts w:ascii="Times New Roman" w:hAnsi="Times New Roman" w:cs="Times New Roman"/>
          <w:sz w:val="24"/>
          <w:szCs w:val="24"/>
        </w:rPr>
        <w:t xml:space="preserve"> disagree </w:t>
      </w:r>
      <w:r w:rsidRPr="00C227B2">
        <w:rPr>
          <w:rFonts w:ascii="Times New Roman" w:hAnsi="Times New Roman" w:cs="Times New Roman"/>
          <w:sz w:val="24"/>
          <w:szCs w:val="24"/>
        </w:rPr>
        <w:t>5 (3%)</w:t>
      </w:r>
      <w:r>
        <w:rPr>
          <w:rFonts w:ascii="Times New Roman" w:hAnsi="Times New Roman" w:cs="Times New Roman"/>
          <w:sz w:val="24"/>
          <w:szCs w:val="24"/>
        </w:rPr>
        <w:t xml:space="preserve"> neutral,</w:t>
      </w:r>
      <w:r w:rsidRPr="00C227B2">
        <w:rPr>
          <w:rFonts w:ascii="Times New Roman" w:hAnsi="Times New Roman" w:cs="Times New Roman"/>
          <w:sz w:val="24"/>
          <w:szCs w:val="24"/>
        </w:rPr>
        <w:t>70(42.2%)</w:t>
      </w:r>
      <w:r>
        <w:rPr>
          <w:rFonts w:ascii="Times New Roman" w:hAnsi="Times New Roman" w:cs="Times New Roman"/>
          <w:sz w:val="24"/>
          <w:szCs w:val="24"/>
        </w:rPr>
        <w:t xml:space="preserve"> agree and</w:t>
      </w:r>
      <w:r w:rsidRPr="00C227B2">
        <w:rPr>
          <w:rFonts w:ascii="Times New Roman" w:hAnsi="Times New Roman" w:cs="Times New Roman"/>
          <w:sz w:val="24"/>
          <w:szCs w:val="24"/>
        </w:rPr>
        <w:t>47(28.3%)</w:t>
      </w:r>
      <w:r>
        <w:rPr>
          <w:rFonts w:ascii="Times New Roman" w:hAnsi="Times New Roman" w:cs="Times New Roman"/>
          <w:sz w:val="24"/>
          <w:szCs w:val="24"/>
        </w:rPr>
        <w:t xml:space="preserve"> strongly agree from in society</w:t>
      </w:r>
      <w:r w:rsidR="00190A3C">
        <w:rPr>
          <w:rFonts w:ascii="Times New Roman" w:hAnsi="Times New Roman" w:cs="Times New Roman"/>
          <w:sz w:val="24"/>
          <w:szCs w:val="24"/>
        </w:rPr>
        <w:t xml:space="preserve">high compliance with tax law, </w:t>
      </w:r>
      <w:r w:rsidRPr="00B14EDB">
        <w:rPr>
          <w:rFonts w:ascii="Times New Roman" w:hAnsi="Times New Roman" w:cs="Times New Roman"/>
          <w:sz w:val="24"/>
          <w:szCs w:val="24"/>
        </w:rPr>
        <w:t xml:space="preserve">few tax </w:t>
      </w:r>
      <w:r w:rsidR="0051372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would attempt tax evasion.</w:t>
      </w:r>
      <w:r w:rsidRPr="008B458B">
        <w:rPr>
          <w:rFonts w:ascii="Times New Roman" w:hAnsi="Times New Roman" w:cs="Times New Roman"/>
          <w:sz w:val="24"/>
          <w:szCs w:val="24"/>
        </w:rPr>
        <w:t>23(13.9%)</w:t>
      </w:r>
      <w:r>
        <w:rPr>
          <w:rFonts w:ascii="Times New Roman" w:hAnsi="Times New Roman" w:cs="Times New Roman"/>
          <w:sz w:val="24"/>
          <w:szCs w:val="24"/>
        </w:rPr>
        <w:t xml:space="preserve"> of respondents strongly disagree, 22(13.3</w:t>
      </w:r>
      <w:r w:rsidRPr="008B458B">
        <w:rPr>
          <w:rFonts w:ascii="Times New Roman" w:hAnsi="Times New Roman" w:cs="Times New Roman"/>
          <w:sz w:val="24"/>
          <w:szCs w:val="24"/>
        </w:rPr>
        <w:t>%)</w:t>
      </w:r>
      <w:r>
        <w:rPr>
          <w:rFonts w:ascii="Times New Roman" w:hAnsi="Times New Roman" w:cs="Times New Roman"/>
          <w:sz w:val="24"/>
          <w:szCs w:val="24"/>
        </w:rPr>
        <w:t xml:space="preserve"> of respondents disagree,7(4.2</w:t>
      </w:r>
      <w:r w:rsidRPr="008B458B">
        <w:rPr>
          <w:rFonts w:ascii="Times New Roman" w:hAnsi="Times New Roman" w:cs="Times New Roman"/>
          <w:sz w:val="24"/>
          <w:szCs w:val="24"/>
        </w:rPr>
        <w:t>%)</w:t>
      </w:r>
      <w:r w:rsidR="00190A3C">
        <w:rPr>
          <w:rFonts w:ascii="Times New Roman" w:hAnsi="Times New Roman" w:cs="Times New Roman"/>
          <w:sz w:val="24"/>
          <w:szCs w:val="24"/>
        </w:rPr>
        <w:t xml:space="preserve">of </w:t>
      </w:r>
      <w:r>
        <w:rPr>
          <w:rFonts w:ascii="Times New Roman" w:hAnsi="Times New Roman" w:cs="Times New Roman"/>
          <w:sz w:val="24"/>
          <w:szCs w:val="24"/>
        </w:rPr>
        <w:t>respondents neutral, 69(41</w:t>
      </w:r>
      <w:r w:rsidRPr="008B458B">
        <w:rPr>
          <w:rFonts w:ascii="Times New Roman" w:hAnsi="Times New Roman" w:cs="Times New Roman"/>
          <w:sz w:val="24"/>
          <w:szCs w:val="24"/>
        </w:rPr>
        <w:t>.6%)</w:t>
      </w:r>
      <w:r>
        <w:rPr>
          <w:rFonts w:ascii="Times New Roman" w:hAnsi="Times New Roman" w:cs="Times New Roman"/>
          <w:sz w:val="24"/>
          <w:szCs w:val="24"/>
        </w:rPr>
        <w:t xml:space="preserve"> of respondents agree and</w:t>
      </w:r>
      <w:r>
        <w:rPr>
          <w:rFonts w:ascii="Times New Roman" w:hAnsi="Times New Roman" w:cs="Times New Roman"/>
          <w:sz w:val="24"/>
          <w:szCs w:val="24"/>
        </w:rPr>
        <w:tab/>
        <w:t xml:space="preserve">45(27%)of respondents strongly agree on the training provided by Revenues Authority to VAT register tax </w:t>
      </w:r>
      <w:r w:rsidR="0051372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not </w:t>
      </w:r>
      <w:r w:rsidRPr="00E02D7E">
        <w:rPr>
          <w:rFonts w:ascii="Times New Roman" w:hAnsi="Times New Roman" w:cs="Times New Roman"/>
          <w:sz w:val="24"/>
          <w:szCs w:val="24"/>
        </w:rPr>
        <w:t>suf</w:t>
      </w:r>
      <w:r>
        <w:rPr>
          <w:rFonts w:ascii="Times New Roman" w:hAnsi="Times New Roman" w:cs="Times New Roman"/>
          <w:sz w:val="24"/>
          <w:szCs w:val="24"/>
        </w:rPr>
        <w:t>ficient to minimize tax evasion.</w:t>
      </w:r>
      <w:r w:rsidRPr="00EB1AEC">
        <w:rPr>
          <w:rFonts w:ascii="Times New Roman" w:hAnsi="Times New Roman" w:cs="Times New Roman"/>
          <w:sz w:val="24"/>
          <w:szCs w:val="24"/>
        </w:rPr>
        <w:t>21(12.7%)</w:t>
      </w:r>
      <w:r w:rsidR="00190A3C">
        <w:rPr>
          <w:rFonts w:ascii="Times New Roman" w:hAnsi="Times New Roman" w:cs="Times New Roman"/>
          <w:sz w:val="24"/>
          <w:szCs w:val="24"/>
        </w:rPr>
        <w:t xml:space="preserve">strongly </w:t>
      </w:r>
      <w:r>
        <w:rPr>
          <w:rFonts w:ascii="Times New Roman" w:hAnsi="Times New Roman" w:cs="Times New Roman"/>
          <w:sz w:val="24"/>
          <w:szCs w:val="24"/>
        </w:rPr>
        <w:t>disagree,22(13.3</w:t>
      </w:r>
      <w:r w:rsidRPr="00EB1AEC">
        <w:rPr>
          <w:rFonts w:ascii="Times New Roman" w:hAnsi="Times New Roman" w:cs="Times New Roman"/>
          <w:sz w:val="24"/>
          <w:szCs w:val="24"/>
        </w:rPr>
        <w:t>%)</w:t>
      </w:r>
      <w:r>
        <w:rPr>
          <w:rFonts w:ascii="Times New Roman" w:hAnsi="Times New Roman" w:cs="Times New Roman"/>
          <w:sz w:val="24"/>
          <w:szCs w:val="24"/>
        </w:rPr>
        <w:t>disagree16(9.6</w:t>
      </w:r>
      <w:r w:rsidRPr="00EB1AEC">
        <w:rPr>
          <w:rFonts w:ascii="Times New Roman" w:hAnsi="Times New Roman" w:cs="Times New Roman"/>
          <w:sz w:val="24"/>
          <w:szCs w:val="24"/>
        </w:rPr>
        <w:t>%)</w:t>
      </w:r>
      <w:r>
        <w:rPr>
          <w:rFonts w:ascii="Times New Roman" w:hAnsi="Times New Roman" w:cs="Times New Roman"/>
          <w:sz w:val="24"/>
          <w:szCs w:val="24"/>
        </w:rPr>
        <w:t xml:space="preserve"> neutral,64(38.6</w:t>
      </w:r>
      <w:r w:rsidRPr="00EB1AEC">
        <w:rPr>
          <w:rFonts w:ascii="Times New Roman" w:hAnsi="Times New Roman" w:cs="Times New Roman"/>
          <w:sz w:val="24"/>
          <w:szCs w:val="24"/>
        </w:rPr>
        <w:t>%)</w:t>
      </w:r>
      <w:r>
        <w:rPr>
          <w:rFonts w:ascii="Times New Roman" w:hAnsi="Times New Roman" w:cs="Times New Roman"/>
          <w:sz w:val="24"/>
          <w:szCs w:val="24"/>
        </w:rPr>
        <w:t xml:space="preserve"> agree and 43(25.8</w:t>
      </w:r>
      <w:r w:rsidRPr="00EB1AEC">
        <w:rPr>
          <w:rFonts w:ascii="Times New Roman" w:hAnsi="Times New Roman" w:cs="Times New Roman"/>
          <w:sz w:val="24"/>
          <w:szCs w:val="24"/>
        </w:rPr>
        <w:t>%)</w:t>
      </w:r>
      <w:r>
        <w:rPr>
          <w:rFonts w:ascii="Times New Roman" w:hAnsi="Times New Roman" w:cs="Times New Roman"/>
          <w:sz w:val="24"/>
          <w:szCs w:val="24"/>
        </w:rPr>
        <w:t xml:space="preserve"> strongly agree onthe m</w:t>
      </w:r>
      <w:r w:rsidRPr="00B14EDB">
        <w:rPr>
          <w:rFonts w:ascii="Times New Roman" w:hAnsi="Times New Roman" w:cs="Times New Roman"/>
          <w:sz w:val="24"/>
          <w:szCs w:val="24"/>
        </w:rPr>
        <w:t>ost traders evade the tax because other traders do the same.</w:t>
      </w:r>
    </w:p>
    <w:p w:rsidR="00D94C6B" w:rsidRPr="00430D0F" w:rsidRDefault="00D94C6B" w:rsidP="00430D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This indicate that most of respondents</w:t>
      </w:r>
      <w:r w:rsidRPr="00DD66F5">
        <w:rPr>
          <w:rFonts w:ascii="Times New Roman" w:hAnsi="Times New Roman" w:cs="Times New Roman"/>
          <w:sz w:val="24"/>
          <w:szCs w:val="24"/>
        </w:rPr>
        <w:t>agree on the</w:t>
      </w:r>
      <w:r w:rsidRPr="001D182C">
        <w:rPr>
          <w:rFonts w:ascii="Times New Roman" w:hAnsi="Times New Roman" w:cs="Times New Roman"/>
          <w:sz w:val="24"/>
          <w:szCs w:val="24"/>
        </w:rPr>
        <w:t xml:space="preserve">few tax </w:t>
      </w:r>
      <w:r w:rsidR="00513727">
        <w:rPr>
          <w:rFonts w:ascii="Times New Roman" w:eastAsia="Times New Roman" w:hAnsi="Times New Roman" w:cs="Times New Roman"/>
          <w:bCs/>
          <w:sz w:val="24"/>
          <w:szCs w:val="24"/>
        </w:rPr>
        <w:t>collectors</w:t>
      </w:r>
      <w:r w:rsidRPr="001D182C">
        <w:rPr>
          <w:rFonts w:ascii="Times New Roman" w:hAnsi="Times New Roman" w:cs="Times New Roman"/>
          <w:sz w:val="24"/>
          <w:szCs w:val="24"/>
        </w:rPr>
        <w:t xml:space="preserve"> would attempt tax evasion Strategies</w:t>
      </w:r>
      <w:r>
        <w:rPr>
          <w:rFonts w:ascii="Times New Roman" w:hAnsi="Times New Roman" w:cs="Times New Roman"/>
          <w:sz w:val="24"/>
          <w:szCs w:val="24"/>
        </w:rPr>
        <w:t xml:space="preserve">, Tax </w:t>
      </w:r>
      <w:r w:rsidR="0051372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not considered tax evasion as crime and training given by Revenues Authority to tax </w:t>
      </w:r>
      <w:r w:rsidR="00513727">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were not sufficient that influence VAT collection performance.</w:t>
      </w:r>
    </w:p>
    <w:p w:rsidR="00430D0F" w:rsidRDefault="006E6F92" w:rsidP="008A3EF2">
      <w:pPr>
        <w:autoSpaceDE w:val="0"/>
        <w:autoSpaceDN w:val="0"/>
        <w:adjustRightInd w:val="0"/>
        <w:spacing w:after="0" w:line="360" w:lineRule="auto"/>
        <w:jc w:val="both"/>
        <w:rPr>
          <w:rFonts w:ascii="Times New Roman" w:eastAsia="Times New Roman" w:hAnsi="Times New Roman" w:cs="Times New Roman"/>
          <w:b/>
          <w:sz w:val="24"/>
        </w:rPr>
      </w:pPr>
      <w:r w:rsidRPr="008A3EF2">
        <w:rPr>
          <w:rFonts w:ascii="Times New Roman" w:eastAsia="Times New Roman" w:hAnsi="Times New Roman" w:cs="Times New Roman"/>
          <w:b/>
          <w:sz w:val="24"/>
        </w:rPr>
        <w:t>Table4.</w:t>
      </w:r>
      <w:r w:rsidR="008A3EF2" w:rsidRPr="008A3EF2">
        <w:rPr>
          <w:rFonts w:ascii="Times New Roman" w:eastAsia="Times New Roman" w:hAnsi="Times New Roman" w:cs="Times New Roman"/>
          <w:b/>
          <w:sz w:val="24"/>
        </w:rPr>
        <w:t>5.</w:t>
      </w:r>
      <w:r w:rsidRPr="008A3EF2">
        <w:rPr>
          <w:rFonts w:ascii="Times New Roman" w:eastAsia="Times New Roman" w:hAnsi="Times New Roman" w:cs="Times New Roman"/>
          <w:b/>
          <w:sz w:val="24"/>
        </w:rPr>
        <w:t>VAT Rate</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430D0F" w:rsidRPr="00FB38B2" w:rsidTr="00430D0F">
        <w:trPr>
          <w:cantSplit/>
        </w:trPr>
        <w:tc>
          <w:tcPr>
            <w:tcW w:w="9360" w:type="dxa"/>
            <w:tcBorders>
              <w:top w:val="nil"/>
              <w:left w:val="nil"/>
              <w:bottom w:val="nil"/>
              <w:right w:val="nil"/>
            </w:tcBorders>
            <w:shd w:val="clear" w:color="auto" w:fill="FFFFFF"/>
          </w:tcPr>
          <w:tbl>
            <w:tblPr>
              <w:tblW w:w="9355" w:type="dxa"/>
              <w:tblLayout w:type="fixed"/>
              <w:tblLook w:val="04A0"/>
            </w:tblPr>
            <w:tblGrid>
              <w:gridCol w:w="2875"/>
              <w:gridCol w:w="900"/>
              <w:gridCol w:w="900"/>
              <w:gridCol w:w="810"/>
              <w:gridCol w:w="990"/>
              <w:gridCol w:w="1080"/>
              <w:gridCol w:w="900"/>
              <w:gridCol w:w="900"/>
            </w:tblGrid>
            <w:tr w:rsidR="00430D0F" w:rsidRPr="00FB38B2" w:rsidTr="00430D0F">
              <w:trPr>
                <w:trHeight w:val="306"/>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p>
              </w:tc>
              <w:tc>
                <w:tcPr>
                  <w:tcW w:w="900" w:type="dxa"/>
                  <w:tcBorders>
                    <w:top w:val="single" w:sz="4" w:space="0" w:color="auto"/>
                    <w:left w:val="single" w:sz="4" w:space="0" w:color="auto"/>
                    <w:bottom w:val="single" w:sz="4" w:space="0" w:color="auto"/>
                    <w:right w:val="single" w:sz="4" w:space="0" w:color="auto"/>
                  </w:tcBorders>
                </w:tcPr>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p>
              </w:tc>
            </w:tr>
            <w:tr w:rsidR="00430D0F" w:rsidRPr="00FB38B2" w:rsidTr="00922024">
              <w:trPr>
                <w:trHeight w:val="1140"/>
              </w:trPr>
              <w:tc>
                <w:tcPr>
                  <w:tcW w:w="2875" w:type="dxa"/>
                  <w:tcBorders>
                    <w:top w:val="nil"/>
                    <w:left w:val="single" w:sz="4" w:space="0" w:color="auto"/>
                    <w:bottom w:val="single" w:sz="4" w:space="0" w:color="auto"/>
                    <w:right w:val="single" w:sz="4" w:space="0" w:color="auto"/>
                  </w:tcBorders>
                  <w:shd w:val="clear" w:color="auto" w:fill="auto"/>
                  <w:noWrap/>
                  <w:vAlign w:val="bottom"/>
                  <w:hideMark/>
                </w:tcPr>
                <w:p w:rsidR="00430D0F" w:rsidRPr="00FB38B2" w:rsidRDefault="00430D0F"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430D0F" w:rsidRPr="00FB38B2" w:rsidRDefault="00430D0F" w:rsidP="00430D0F">
                  <w:pPr>
                    <w:spacing w:after="0" w:line="360" w:lineRule="auto"/>
                    <w:rPr>
                      <w:rFonts w:ascii="Times New Roman" w:eastAsia="Times New Roman" w:hAnsi="Times New Roman" w:cs="Times New Roman"/>
                      <w:color w:val="000000"/>
                      <w:sz w:val="24"/>
                      <w:szCs w:val="24"/>
                    </w:rPr>
                  </w:pPr>
                </w:p>
                <w:p w:rsidR="00430D0F" w:rsidRPr="00FB38B2" w:rsidRDefault="00430D0F" w:rsidP="00430D0F">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430D0F" w:rsidRPr="00EB258C" w:rsidRDefault="00430D0F" w:rsidP="00430D0F">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430D0F" w:rsidRPr="00FB38B2" w:rsidRDefault="00430D0F"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430D0F" w:rsidRPr="00FB38B2" w:rsidTr="00922024">
              <w:trPr>
                <w:trHeight w:val="306"/>
              </w:trPr>
              <w:tc>
                <w:tcPr>
                  <w:tcW w:w="2875" w:type="dxa"/>
                  <w:tcBorders>
                    <w:top w:val="nil"/>
                    <w:left w:val="single" w:sz="4" w:space="0" w:color="auto"/>
                    <w:bottom w:val="single" w:sz="4" w:space="0" w:color="auto"/>
                    <w:right w:val="single" w:sz="4" w:space="0" w:color="auto"/>
                  </w:tcBorders>
                  <w:shd w:val="clear" w:color="auto" w:fill="auto"/>
                  <w:noWrap/>
                </w:tcPr>
                <w:p w:rsidR="00430D0F" w:rsidRPr="00886893" w:rsidRDefault="00430D0F" w:rsidP="00430D0F">
                  <w:pPr>
                    <w:spacing w:after="0" w:line="360" w:lineRule="auto"/>
                    <w:jc w:val="both"/>
                    <w:rPr>
                      <w:rFonts w:ascii="Times New Roman" w:hAnsi="Times New Roman" w:cs="Times New Roman"/>
                      <w:sz w:val="24"/>
                      <w:szCs w:val="24"/>
                    </w:rPr>
                  </w:pPr>
                  <w:r w:rsidRPr="00886893">
                    <w:rPr>
                      <w:rFonts w:ascii="Times New Roman" w:hAnsi="Times New Roman" w:cs="Times New Roman"/>
                      <w:sz w:val="24"/>
                      <w:szCs w:val="24"/>
                    </w:rPr>
                    <w:t xml:space="preserve">The </w:t>
                  </w:r>
                  <w:r w:rsidRPr="00C51F03">
                    <w:rPr>
                      <w:rFonts w:ascii="Times New Roman" w:hAnsi="Times New Roman" w:cs="Times New Roman"/>
                      <w:sz w:val="24"/>
                      <w:szCs w:val="24"/>
                    </w:rPr>
                    <w:t xml:space="preserve">VAT rate imposed upon </w:t>
                  </w:r>
                  <w:r w:rsidRPr="00886893">
                    <w:rPr>
                      <w:rFonts w:ascii="Times New Roman" w:hAnsi="Times New Roman" w:cs="Times New Roman"/>
                      <w:sz w:val="24"/>
                      <w:szCs w:val="24"/>
                    </w:rPr>
                    <w:t xml:space="preserve">VAT tax </w:t>
                  </w:r>
                  <w:r w:rsidR="00513727">
                    <w:rPr>
                      <w:rFonts w:ascii="Times New Roman" w:eastAsia="Times New Roman" w:hAnsi="Times New Roman" w:cs="Times New Roman"/>
                      <w:bCs/>
                      <w:sz w:val="24"/>
                      <w:szCs w:val="24"/>
                    </w:rPr>
                    <w:t>collectors</w:t>
                  </w:r>
                  <w:r w:rsidRPr="00886893">
                    <w:rPr>
                      <w:rFonts w:ascii="Times New Roman" w:hAnsi="Times New Roman" w:cs="Times New Roman"/>
                      <w:sz w:val="24"/>
                      <w:szCs w:val="24"/>
                    </w:rPr>
                    <w:t xml:space="preserve"> is important.</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p w:rsidR="00430D0F" w:rsidRPr="00FB38B2" w:rsidRDefault="00D733C6"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w:t>
                  </w:r>
                </w:p>
              </w:tc>
              <w:tc>
                <w:tcPr>
                  <w:tcW w:w="81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99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p w:rsidR="00430D0F" w:rsidRPr="00FB38B2" w:rsidRDefault="00D733C6"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(39.8%</w:t>
                  </w:r>
                </w:p>
              </w:tc>
              <w:tc>
                <w:tcPr>
                  <w:tcW w:w="108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(31.9%)</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3.6747</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1.3448</w:t>
                  </w:r>
                </w:p>
              </w:tc>
            </w:tr>
            <w:tr w:rsidR="00430D0F" w:rsidRPr="00FB38B2" w:rsidTr="00922024">
              <w:trPr>
                <w:trHeight w:val="306"/>
              </w:trPr>
              <w:tc>
                <w:tcPr>
                  <w:tcW w:w="2875" w:type="dxa"/>
                  <w:tcBorders>
                    <w:top w:val="nil"/>
                    <w:left w:val="single" w:sz="4" w:space="0" w:color="auto"/>
                    <w:bottom w:val="single" w:sz="4" w:space="0" w:color="auto"/>
                    <w:right w:val="single" w:sz="4" w:space="0" w:color="auto"/>
                  </w:tcBorders>
                  <w:shd w:val="clear" w:color="auto" w:fill="auto"/>
                  <w:noWrap/>
                </w:tcPr>
                <w:p w:rsidR="00430D0F" w:rsidRPr="00886893" w:rsidRDefault="00922024" w:rsidP="00430D0F">
                  <w:pPr>
                    <w:spacing w:after="0" w:line="360" w:lineRule="auto"/>
                    <w:jc w:val="both"/>
                    <w:rPr>
                      <w:rFonts w:ascii="Times New Roman" w:hAnsi="Times New Roman" w:cs="Times New Roman"/>
                      <w:sz w:val="24"/>
                      <w:szCs w:val="24"/>
                    </w:rPr>
                  </w:pPr>
                  <w:r>
                    <w:rPr>
                      <w:rFonts w:ascii="Times New Roman" w:hAnsi="Times New Roman" w:cs="Times New Roman"/>
                      <w:sz w:val="24"/>
                    </w:rPr>
                    <w:t>If the VAT rates are reduce</w:t>
                  </w:r>
                  <w:r w:rsidR="000C1410" w:rsidRPr="0084497F">
                    <w:rPr>
                      <w:rFonts w:ascii="Times New Roman" w:hAnsi="Times New Roman" w:cs="Times New Roman"/>
                      <w:sz w:val="24"/>
                    </w:rPr>
                    <w:t xml:space="preserve"> more consumers are when purchase goods and services to pay their taxes</w:t>
                  </w:r>
                  <w:r w:rsidR="0039100C">
                    <w:rPr>
                      <w:rFonts w:ascii="Times New Roman" w:hAnsi="Times New Roman" w:cs="Times New Roman"/>
                      <w:sz w:val="24"/>
                    </w:rPr>
                    <w:t>.</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(9.6%)</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430D0F" w:rsidRPr="00FB38B2" w:rsidRDefault="00D733C6"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w:t>
                  </w:r>
                </w:p>
              </w:tc>
              <w:tc>
                <w:tcPr>
                  <w:tcW w:w="810" w:type="dxa"/>
                  <w:tcBorders>
                    <w:top w:val="nil"/>
                    <w:left w:val="nil"/>
                    <w:bottom w:val="single" w:sz="4" w:space="0" w:color="auto"/>
                    <w:right w:val="single" w:sz="4" w:space="0" w:color="auto"/>
                  </w:tcBorders>
                  <w:shd w:val="clear" w:color="auto" w:fill="auto"/>
                  <w:noWrap/>
                </w:tcPr>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9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p w:rsidR="00430D0F" w:rsidRPr="00FB38B2" w:rsidRDefault="00D733C6"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(41.6%</w:t>
                  </w:r>
                </w:p>
              </w:tc>
              <w:tc>
                <w:tcPr>
                  <w:tcW w:w="108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3.8193</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1.3086</w:t>
                  </w:r>
                </w:p>
              </w:tc>
            </w:tr>
            <w:tr w:rsidR="00430D0F" w:rsidRPr="00FB38B2" w:rsidTr="00922024">
              <w:trPr>
                <w:trHeight w:val="306"/>
              </w:trPr>
              <w:tc>
                <w:tcPr>
                  <w:tcW w:w="2875" w:type="dxa"/>
                  <w:tcBorders>
                    <w:top w:val="nil"/>
                    <w:left w:val="single" w:sz="4" w:space="0" w:color="auto"/>
                    <w:bottom w:val="single" w:sz="4" w:space="0" w:color="auto"/>
                    <w:right w:val="single" w:sz="4" w:space="0" w:color="auto"/>
                  </w:tcBorders>
                  <w:shd w:val="clear" w:color="auto" w:fill="auto"/>
                  <w:noWrap/>
                </w:tcPr>
                <w:p w:rsidR="00430D0F" w:rsidRPr="00886893" w:rsidRDefault="00430D0F" w:rsidP="00430D0F">
                  <w:pPr>
                    <w:spacing w:after="0" w:line="360" w:lineRule="auto"/>
                    <w:jc w:val="both"/>
                    <w:rPr>
                      <w:rFonts w:ascii="Times New Roman" w:hAnsi="Times New Roman" w:cs="Times New Roman"/>
                      <w:sz w:val="24"/>
                      <w:szCs w:val="24"/>
                    </w:rPr>
                  </w:pPr>
                  <w:r w:rsidRPr="00886893">
                    <w:rPr>
                      <w:rFonts w:ascii="Times New Roman" w:hAnsi="Times New Roman" w:cs="Times New Roman"/>
                      <w:sz w:val="24"/>
                      <w:szCs w:val="24"/>
                    </w:rPr>
                    <w:t>If the level of VAT rate is high, the income of VAT will be high.</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p w:rsidR="00430D0F" w:rsidRPr="00FB38B2" w:rsidRDefault="00D733C6"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w:t>
                  </w:r>
                </w:p>
              </w:tc>
              <w:tc>
                <w:tcPr>
                  <w:tcW w:w="810" w:type="dxa"/>
                  <w:tcBorders>
                    <w:top w:val="nil"/>
                    <w:left w:val="nil"/>
                    <w:bottom w:val="single" w:sz="4" w:space="0" w:color="auto"/>
                    <w:right w:val="single" w:sz="4" w:space="0" w:color="auto"/>
                  </w:tcBorders>
                  <w:shd w:val="clear" w:color="auto" w:fill="auto"/>
                  <w:noWrap/>
                </w:tcPr>
                <w:p w:rsidR="00430D0F" w:rsidRPr="00FB38B2" w:rsidRDefault="00430D0F" w:rsidP="00430D0F">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9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p w:rsidR="00430D0F" w:rsidRPr="00FB38B2" w:rsidRDefault="00430D0F"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108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63</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3.9458</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1.2123</w:t>
                  </w:r>
                </w:p>
              </w:tc>
            </w:tr>
            <w:tr w:rsidR="00430D0F" w:rsidRPr="00FB38B2" w:rsidTr="00922024">
              <w:trPr>
                <w:trHeight w:val="306"/>
              </w:trPr>
              <w:tc>
                <w:tcPr>
                  <w:tcW w:w="2875" w:type="dxa"/>
                  <w:tcBorders>
                    <w:top w:val="nil"/>
                    <w:left w:val="single" w:sz="4" w:space="0" w:color="auto"/>
                    <w:bottom w:val="single" w:sz="4" w:space="0" w:color="auto"/>
                    <w:right w:val="single" w:sz="4" w:space="0" w:color="auto"/>
                  </w:tcBorders>
                  <w:shd w:val="clear" w:color="auto" w:fill="auto"/>
                  <w:noWrap/>
                </w:tcPr>
                <w:p w:rsidR="00430D0F" w:rsidRPr="00886893" w:rsidRDefault="00430D0F" w:rsidP="00430D0F">
                  <w:pPr>
                    <w:spacing w:after="0" w:line="360" w:lineRule="auto"/>
                    <w:jc w:val="both"/>
                    <w:rPr>
                      <w:rFonts w:ascii="Times New Roman" w:hAnsi="Times New Roman" w:cs="Times New Roman"/>
                      <w:sz w:val="24"/>
                      <w:szCs w:val="24"/>
                    </w:rPr>
                  </w:pPr>
                  <w:r w:rsidRPr="00886893">
                    <w:rPr>
                      <w:rFonts w:ascii="Times New Roman" w:hAnsi="Times New Roman" w:cs="Times New Roman"/>
                      <w:sz w:val="24"/>
                      <w:szCs w:val="24"/>
                    </w:rPr>
                    <w:t>VAT rate have no affe</w:t>
                  </w:r>
                  <w:r>
                    <w:rPr>
                      <w:rFonts w:ascii="Times New Roman" w:hAnsi="Times New Roman" w:cs="Times New Roman"/>
                      <w:sz w:val="24"/>
                      <w:szCs w:val="24"/>
                    </w:rPr>
                    <w:t>ct on VAT collection</w:t>
                  </w:r>
                  <w:r w:rsidRPr="00886893">
                    <w:rPr>
                      <w:rFonts w:ascii="Times New Roman" w:hAnsi="Times New Roman" w:cs="Times New Roman"/>
                      <w:sz w:val="24"/>
                      <w:szCs w:val="24"/>
                    </w:rPr>
                    <w:t>.</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p w:rsidR="00430D0F" w:rsidRPr="00FB38B2" w:rsidRDefault="00766719"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(34.3</w:t>
                  </w:r>
                  <w:r w:rsidR="00430D0F">
                    <w:rPr>
                      <w:rFonts w:ascii="Times New Roman" w:eastAsia="Times New Roman" w:hAnsi="Times New Roman" w:cs="Times New Roman"/>
                      <w:color w:val="000000"/>
                      <w:sz w:val="24"/>
                      <w:szCs w:val="24"/>
                    </w:rPr>
                    <w:t>)</w:t>
                  </w:r>
                </w:p>
              </w:tc>
              <w:tc>
                <w:tcPr>
                  <w:tcW w:w="90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p w:rsidR="00430D0F" w:rsidRPr="00FB38B2" w:rsidRDefault="00D733C6" w:rsidP="0092202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(43.4</w:t>
                  </w:r>
                </w:p>
              </w:tc>
              <w:tc>
                <w:tcPr>
                  <w:tcW w:w="81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99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430D0F" w:rsidRPr="00FB38B2" w:rsidRDefault="00430D0F" w:rsidP="00430D0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080" w:type="dxa"/>
                  <w:tcBorders>
                    <w:top w:val="nil"/>
                    <w:left w:val="nil"/>
                    <w:bottom w:val="single" w:sz="4" w:space="0" w:color="auto"/>
                    <w:right w:val="single" w:sz="4" w:space="0" w:color="auto"/>
                  </w:tcBorders>
                  <w:shd w:val="clear" w:color="auto" w:fill="auto"/>
                  <w:noWrap/>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p w:rsidR="00430D0F" w:rsidRPr="00FB38B2"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2.1325</w:t>
                  </w:r>
                </w:p>
              </w:tc>
              <w:tc>
                <w:tcPr>
                  <w:tcW w:w="900" w:type="dxa"/>
                  <w:tcBorders>
                    <w:top w:val="nil"/>
                    <w:left w:val="nil"/>
                    <w:bottom w:val="single" w:sz="4" w:space="0" w:color="auto"/>
                    <w:right w:val="single" w:sz="4" w:space="0" w:color="auto"/>
                  </w:tcBorders>
                </w:tcPr>
                <w:p w:rsidR="00430D0F" w:rsidRDefault="00430D0F" w:rsidP="00430D0F">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1.2237</w:t>
                  </w:r>
                </w:p>
              </w:tc>
            </w:tr>
          </w:tbl>
          <w:p w:rsidR="00430D0F" w:rsidRPr="00FB38B2" w:rsidRDefault="00430D0F" w:rsidP="00430D0F">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430D0F" w:rsidRPr="00DE6B50" w:rsidRDefault="00430D0F" w:rsidP="00430D0F">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430D0F" w:rsidRPr="00D73059" w:rsidRDefault="00430D0F" w:rsidP="00430D0F">
      <w:pPr>
        <w:autoSpaceDE w:val="0"/>
        <w:autoSpaceDN w:val="0"/>
        <w:adjustRightInd w:val="0"/>
        <w:spacing w:after="0" w:line="400" w:lineRule="atLeast"/>
        <w:jc w:val="both"/>
        <w:rPr>
          <w:rFonts w:ascii="Times New Roman" w:eastAsia="Times New Roman" w:hAnsi="Times New Roman" w:cs="Times New Roman"/>
          <w:color w:val="000000"/>
          <w:sz w:val="24"/>
          <w:szCs w:val="24"/>
        </w:rPr>
      </w:pPr>
      <w:r w:rsidRPr="00D73059">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he above table shows that </w:t>
      </w:r>
      <w:r w:rsidRPr="00D73059">
        <w:rPr>
          <w:rFonts w:ascii="Times New Roman" w:eastAsia="Times New Roman" w:hAnsi="Times New Roman" w:cs="Times New Roman"/>
          <w:color w:val="000000"/>
          <w:sz w:val="24"/>
          <w:szCs w:val="24"/>
        </w:rPr>
        <w:t>18 (10.8%)</w:t>
      </w:r>
      <w:r>
        <w:rPr>
          <w:rFonts w:ascii="Times New Roman" w:eastAsia="Times New Roman" w:hAnsi="Times New Roman" w:cs="Times New Roman"/>
          <w:color w:val="000000"/>
          <w:sz w:val="24"/>
          <w:szCs w:val="24"/>
        </w:rPr>
        <w:t xml:space="preserve"> of respondents strongly disagree,</w:t>
      </w:r>
      <w:r w:rsidRPr="00D73059">
        <w:rPr>
          <w:rFonts w:ascii="Times New Roman" w:eastAsia="Times New Roman" w:hAnsi="Times New Roman" w:cs="Times New Roman"/>
          <w:color w:val="000000"/>
          <w:sz w:val="24"/>
          <w:szCs w:val="24"/>
        </w:rPr>
        <w:t xml:space="preserve">24(14.5%)of respondents </w:t>
      </w:r>
      <w:r>
        <w:rPr>
          <w:rFonts w:ascii="Times New Roman" w:eastAsia="Times New Roman" w:hAnsi="Times New Roman" w:cs="Times New Roman"/>
          <w:color w:val="000000"/>
          <w:sz w:val="24"/>
          <w:szCs w:val="24"/>
        </w:rPr>
        <w:t>disagree,</w:t>
      </w:r>
      <w:r w:rsidRPr="00D73059">
        <w:rPr>
          <w:rFonts w:ascii="Times New Roman" w:eastAsia="Times New Roman" w:hAnsi="Times New Roman" w:cs="Times New Roman"/>
          <w:color w:val="000000"/>
          <w:sz w:val="24"/>
          <w:szCs w:val="24"/>
        </w:rPr>
        <w:tab/>
        <w:t xml:space="preserve">5(3%)of respondents </w:t>
      </w:r>
      <w:r>
        <w:rPr>
          <w:rFonts w:ascii="Times New Roman" w:eastAsia="Times New Roman" w:hAnsi="Times New Roman" w:cs="Times New Roman"/>
          <w:color w:val="000000"/>
          <w:sz w:val="24"/>
          <w:szCs w:val="24"/>
        </w:rPr>
        <w:t>neutral,</w:t>
      </w:r>
      <w:r w:rsidRPr="00D73059">
        <w:rPr>
          <w:rFonts w:ascii="Times New Roman" w:eastAsia="Times New Roman" w:hAnsi="Times New Roman" w:cs="Times New Roman"/>
          <w:color w:val="000000"/>
          <w:sz w:val="24"/>
          <w:szCs w:val="24"/>
        </w:rPr>
        <w:tab/>
        <w:t xml:space="preserve">66(39.8%) </w:t>
      </w:r>
      <w:r>
        <w:rPr>
          <w:rFonts w:ascii="Times New Roman" w:eastAsia="Times New Roman" w:hAnsi="Times New Roman" w:cs="Times New Roman"/>
          <w:color w:val="000000"/>
          <w:sz w:val="24"/>
          <w:szCs w:val="24"/>
        </w:rPr>
        <w:t xml:space="preserve">of respondents agree and </w:t>
      </w:r>
      <w:r w:rsidRPr="00D73059">
        <w:rPr>
          <w:rFonts w:ascii="Times New Roman" w:eastAsia="Times New Roman" w:hAnsi="Times New Roman" w:cs="Times New Roman"/>
          <w:color w:val="000000"/>
          <w:sz w:val="24"/>
          <w:szCs w:val="24"/>
        </w:rPr>
        <w:t xml:space="preserve">53(31.9%) </w:t>
      </w:r>
      <w:r>
        <w:rPr>
          <w:rFonts w:ascii="Times New Roman" w:eastAsia="Times New Roman" w:hAnsi="Times New Roman" w:cs="Times New Roman"/>
          <w:color w:val="000000"/>
          <w:sz w:val="24"/>
          <w:szCs w:val="24"/>
        </w:rPr>
        <w:t>of respondents strongly agree to the</w:t>
      </w:r>
      <w:r w:rsidRPr="00886893">
        <w:rPr>
          <w:rFonts w:ascii="Times New Roman" w:hAnsi="Times New Roman" w:cs="Times New Roman"/>
          <w:sz w:val="24"/>
          <w:szCs w:val="24"/>
        </w:rPr>
        <w:t xml:space="preserve">VAT rate imposed upon VAT tax </w:t>
      </w:r>
      <w:r w:rsidR="00513727">
        <w:rPr>
          <w:rFonts w:ascii="Times New Roman" w:eastAsia="Times New Roman" w:hAnsi="Times New Roman" w:cs="Times New Roman"/>
          <w:bCs/>
          <w:sz w:val="24"/>
          <w:szCs w:val="24"/>
        </w:rPr>
        <w:t>collectors</w:t>
      </w:r>
      <w:r w:rsidRPr="00886893">
        <w:rPr>
          <w:rFonts w:ascii="Times New Roman" w:hAnsi="Times New Roman" w:cs="Times New Roman"/>
          <w:sz w:val="24"/>
          <w:szCs w:val="24"/>
        </w:rPr>
        <w:t xml:space="preserve"> is important</w:t>
      </w:r>
      <w:r>
        <w:rPr>
          <w:rFonts w:ascii="Times New Roman" w:hAnsi="Times New Roman" w:cs="Times New Roman"/>
          <w:sz w:val="24"/>
          <w:szCs w:val="24"/>
        </w:rPr>
        <w:t>.</w:t>
      </w:r>
      <w:r w:rsidRPr="0029050E">
        <w:rPr>
          <w:rFonts w:ascii="Times New Roman" w:hAnsi="Times New Roman" w:cs="Times New Roman"/>
          <w:sz w:val="24"/>
          <w:szCs w:val="24"/>
        </w:rPr>
        <w:t>16(9.6%)</w:t>
      </w:r>
      <w:r>
        <w:rPr>
          <w:rFonts w:ascii="Times New Roman" w:hAnsi="Times New Roman" w:cs="Times New Roman"/>
          <w:sz w:val="24"/>
          <w:szCs w:val="24"/>
        </w:rPr>
        <w:t xml:space="preserve"> strongly disagree, 21(12.7%)disagree,</w:t>
      </w:r>
      <w:r w:rsidRPr="0029050E">
        <w:rPr>
          <w:rFonts w:ascii="Times New Roman" w:hAnsi="Times New Roman" w:cs="Times New Roman"/>
          <w:sz w:val="24"/>
          <w:szCs w:val="24"/>
        </w:rPr>
        <w:t>69(41.6%)</w:t>
      </w:r>
      <w:r>
        <w:rPr>
          <w:rFonts w:ascii="Times New Roman" w:hAnsi="Times New Roman" w:cs="Times New Roman"/>
          <w:sz w:val="24"/>
          <w:szCs w:val="24"/>
        </w:rPr>
        <w:t xml:space="preserve">of respondents agree and </w:t>
      </w:r>
      <w:r w:rsidRPr="0029050E">
        <w:rPr>
          <w:rFonts w:ascii="Times New Roman" w:hAnsi="Times New Roman" w:cs="Times New Roman"/>
          <w:sz w:val="24"/>
          <w:szCs w:val="24"/>
        </w:rPr>
        <w:t>60(36.1%)</w:t>
      </w:r>
      <w:r>
        <w:rPr>
          <w:rFonts w:ascii="Times New Roman" w:hAnsi="Times New Roman" w:cs="Times New Roman"/>
          <w:sz w:val="24"/>
          <w:szCs w:val="24"/>
        </w:rPr>
        <w:t xml:space="preserve">strongly agree in respective of </w:t>
      </w:r>
      <w:r w:rsidR="00922024">
        <w:rPr>
          <w:rFonts w:ascii="Times New Roman" w:hAnsi="Times New Roman" w:cs="Times New Roman"/>
          <w:sz w:val="24"/>
          <w:szCs w:val="24"/>
        </w:rPr>
        <w:t xml:space="preserve">if the VAT rates are reduce more consumers are </w:t>
      </w:r>
      <w:r w:rsidR="00414ACF">
        <w:rPr>
          <w:rFonts w:ascii="Times New Roman" w:hAnsi="Times New Roman" w:cs="Times New Roman"/>
          <w:sz w:val="24"/>
          <w:szCs w:val="24"/>
        </w:rPr>
        <w:t>to pay their taxes.</w:t>
      </w:r>
      <w:r w:rsidRPr="000F1C74">
        <w:rPr>
          <w:rFonts w:ascii="Times New Roman" w:hAnsi="Times New Roman" w:cs="Times New Roman"/>
          <w:sz w:val="24"/>
          <w:szCs w:val="24"/>
        </w:rPr>
        <w:t>12(7.2%)</w:t>
      </w:r>
      <w:r w:rsidR="00E607C2">
        <w:rPr>
          <w:rFonts w:ascii="Times New Roman" w:hAnsi="Times New Roman" w:cs="Times New Roman"/>
          <w:sz w:val="24"/>
          <w:szCs w:val="24"/>
        </w:rPr>
        <w:t>of respondents</w:t>
      </w:r>
      <w:r>
        <w:rPr>
          <w:rFonts w:ascii="Times New Roman" w:hAnsi="Times New Roman" w:cs="Times New Roman"/>
          <w:sz w:val="24"/>
          <w:szCs w:val="24"/>
        </w:rPr>
        <w:t xml:space="preserve"> strongly disagree,</w:t>
      </w:r>
      <w:r w:rsidRPr="000F1C74">
        <w:rPr>
          <w:rFonts w:ascii="Times New Roman" w:hAnsi="Times New Roman" w:cs="Times New Roman"/>
          <w:sz w:val="24"/>
          <w:szCs w:val="24"/>
        </w:rPr>
        <w:t>18(10.8%)</w:t>
      </w:r>
      <w:r>
        <w:rPr>
          <w:rFonts w:ascii="Times New Roman" w:hAnsi="Times New Roman" w:cs="Times New Roman"/>
          <w:sz w:val="24"/>
          <w:szCs w:val="24"/>
        </w:rPr>
        <w:t>of respondents disagree</w:t>
      </w:r>
      <w:r w:rsidRPr="000F1C74">
        <w:rPr>
          <w:rFonts w:ascii="Times New Roman" w:hAnsi="Times New Roman" w:cs="Times New Roman"/>
          <w:sz w:val="24"/>
          <w:szCs w:val="24"/>
        </w:rPr>
        <w:t>73(44%)</w:t>
      </w:r>
      <w:r>
        <w:rPr>
          <w:rFonts w:ascii="Times New Roman" w:hAnsi="Times New Roman" w:cs="Times New Roman"/>
          <w:sz w:val="24"/>
          <w:szCs w:val="24"/>
        </w:rPr>
        <w:t>of respondents agree and</w:t>
      </w:r>
      <w:r w:rsidRPr="000F1C74">
        <w:rPr>
          <w:rFonts w:ascii="Times New Roman" w:hAnsi="Times New Roman" w:cs="Times New Roman"/>
          <w:sz w:val="24"/>
          <w:szCs w:val="24"/>
        </w:rPr>
        <w:t>63(38%)</w:t>
      </w:r>
      <w:r>
        <w:rPr>
          <w:rFonts w:ascii="Times New Roman" w:hAnsi="Times New Roman" w:cs="Times New Roman"/>
          <w:sz w:val="24"/>
          <w:szCs w:val="24"/>
        </w:rPr>
        <w:t xml:space="preserve"> of respondents strongly agreei</w:t>
      </w:r>
      <w:r w:rsidRPr="00886893">
        <w:rPr>
          <w:rFonts w:ascii="Times New Roman" w:hAnsi="Times New Roman" w:cs="Times New Roman"/>
          <w:sz w:val="24"/>
          <w:szCs w:val="24"/>
        </w:rPr>
        <w:t xml:space="preserve">f the level of VAT rate is high, the income of VAT will be </w:t>
      </w:r>
      <w:r w:rsidRPr="00886893">
        <w:rPr>
          <w:rFonts w:ascii="Times New Roman" w:hAnsi="Times New Roman" w:cs="Times New Roman"/>
          <w:sz w:val="24"/>
          <w:szCs w:val="24"/>
        </w:rPr>
        <w:lastRenderedPageBreak/>
        <w:t>high.</w:t>
      </w:r>
      <w:r w:rsidRPr="000F1C74">
        <w:rPr>
          <w:rFonts w:ascii="Times New Roman" w:hAnsi="Times New Roman" w:cs="Times New Roman"/>
          <w:sz w:val="24"/>
          <w:szCs w:val="24"/>
        </w:rPr>
        <w:t>57(34.3%)</w:t>
      </w:r>
      <w:r>
        <w:rPr>
          <w:rFonts w:ascii="Times New Roman" w:hAnsi="Times New Roman" w:cs="Times New Roman"/>
          <w:sz w:val="24"/>
          <w:szCs w:val="24"/>
        </w:rPr>
        <w:t>strongly disagree,</w:t>
      </w:r>
      <w:r w:rsidRPr="000F1C74">
        <w:rPr>
          <w:rFonts w:ascii="Times New Roman" w:hAnsi="Times New Roman" w:cs="Times New Roman"/>
          <w:sz w:val="24"/>
          <w:szCs w:val="24"/>
        </w:rPr>
        <w:t>72(43.4%)</w:t>
      </w:r>
      <w:r>
        <w:rPr>
          <w:rFonts w:ascii="Times New Roman" w:hAnsi="Times New Roman" w:cs="Times New Roman"/>
          <w:sz w:val="24"/>
          <w:szCs w:val="24"/>
        </w:rPr>
        <w:t>disagree,</w:t>
      </w:r>
      <w:r w:rsidR="009277CE">
        <w:rPr>
          <w:rFonts w:ascii="Times New Roman" w:hAnsi="Times New Roman" w:cs="Times New Roman"/>
          <w:sz w:val="24"/>
          <w:szCs w:val="24"/>
        </w:rPr>
        <w:t>10(6%)</w:t>
      </w:r>
      <w:r>
        <w:rPr>
          <w:rFonts w:ascii="Times New Roman" w:hAnsi="Times New Roman" w:cs="Times New Roman"/>
          <w:sz w:val="24"/>
          <w:szCs w:val="24"/>
        </w:rPr>
        <w:t xml:space="preserve"> neutral, </w:t>
      </w:r>
      <w:r w:rsidRPr="000F1C74">
        <w:rPr>
          <w:rFonts w:ascii="Times New Roman" w:hAnsi="Times New Roman" w:cs="Times New Roman"/>
          <w:sz w:val="24"/>
          <w:szCs w:val="24"/>
        </w:rPr>
        <w:t>12(7.2%)</w:t>
      </w:r>
      <w:r>
        <w:rPr>
          <w:rFonts w:ascii="Times New Roman" w:hAnsi="Times New Roman" w:cs="Times New Roman"/>
          <w:sz w:val="24"/>
          <w:szCs w:val="24"/>
        </w:rPr>
        <w:t xml:space="preserve"> agree and</w:t>
      </w:r>
      <w:r w:rsidRPr="000F1C74">
        <w:rPr>
          <w:rFonts w:ascii="Times New Roman" w:hAnsi="Times New Roman" w:cs="Times New Roman"/>
          <w:sz w:val="24"/>
          <w:szCs w:val="24"/>
        </w:rPr>
        <w:t>15(9%)</w:t>
      </w:r>
      <w:r>
        <w:rPr>
          <w:rFonts w:ascii="Times New Roman" w:hAnsi="Times New Roman" w:cs="Times New Roman"/>
          <w:sz w:val="24"/>
          <w:szCs w:val="24"/>
        </w:rPr>
        <w:t xml:space="preserve"> strongly agreeon </w:t>
      </w:r>
      <w:r w:rsidRPr="00886893">
        <w:rPr>
          <w:rFonts w:ascii="Times New Roman" w:hAnsi="Times New Roman" w:cs="Times New Roman"/>
          <w:sz w:val="24"/>
          <w:szCs w:val="24"/>
        </w:rPr>
        <w:t>VAT rate have no affect on VAT collection performance.</w:t>
      </w:r>
    </w:p>
    <w:p w:rsidR="00D733C6" w:rsidRPr="00E607C2" w:rsidRDefault="00430D0F" w:rsidP="00E607C2">
      <w:pPr>
        <w:autoSpaceDE w:val="0"/>
        <w:autoSpaceDN w:val="0"/>
        <w:adjustRightInd w:val="0"/>
        <w:spacing w:after="0" w:line="400" w:lineRule="atLeast"/>
        <w:jc w:val="both"/>
        <w:rPr>
          <w:rFonts w:ascii="Times New Roman" w:eastAsia="Times New Roman" w:hAnsi="Times New Roman" w:cs="Times New Roman"/>
          <w:color w:val="000000"/>
          <w:sz w:val="24"/>
          <w:szCs w:val="24"/>
        </w:rPr>
      </w:pPr>
      <w:r w:rsidRPr="00844095">
        <w:rPr>
          <w:rFonts w:ascii="Times New Roman" w:eastAsia="Times New Roman" w:hAnsi="Times New Roman" w:cs="Times New Roman"/>
          <w:color w:val="000000"/>
          <w:sz w:val="24"/>
          <w:szCs w:val="24"/>
        </w:rPr>
        <w:t>The</w:t>
      </w:r>
      <w:r>
        <w:rPr>
          <w:rFonts w:ascii="Times New Roman" w:eastAsia="Times New Roman" w:hAnsi="Times New Roman" w:cs="Times New Roman"/>
          <w:color w:val="000000"/>
          <w:sz w:val="24"/>
          <w:szCs w:val="24"/>
        </w:rPr>
        <w:t xml:space="preserve"> above table concludes that most of respondents agree the important of VAT rate imposed based upon the tax </w:t>
      </w:r>
      <w:r w:rsidR="00513727">
        <w:rPr>
          <w:rFonts w:ascii="Times New Roman" w:eastAsia="Times New Roman" w:hAnsi="Times New Roman" w:cs="Times New Roman"/>
          <w:bCs/>
          <w:sz w:val="24"/>
          <w:szCs w:val="24"/>
        </w:rPr>
        <w:t>collectors</w:t>
      </w:r>
      <w:r>
        <w:rPr>
          <w:rFonts w:ascii="Times New Roman" w:eastAsia="Times New Roman" w:hAnsi="Times New Roman" w:cs="Times New Roman"/>
          <w:color w:val="000000"/>
          <w:sz w:val="24"/>
          <w:szCs w:val="24"/>
        </w:rPr>
        <w:t xml:space="preserve"> business sectors and the only single VAT rate was not fair to collect Value added Tax. On the other hand the most of respondents agree on, as level of VA</w:t>
      </w:r>
      <w:r w:rsidR="009277CE">
        <w:rPr>
          <w:rFonts w:ascii="Times New Roman" w:eastAsia="Times New Roman" w:hAnsi="Times New Roman" w:cs="Times New Roman"/>
          <w:color w:val="000000"/>
          <w:sz w:val="24"/>
          <w:szCs w:val="24"/>
        </w:rPr>
        <w:t>T rate increase VAT collection</w:t>
      </w:r>
      <w:r>
        <w:rPr>
          <w:rFonts w:ascii="Times New Roman" w:eastAsia="Times New Roman" w:hAnsi="Times New Roman" w:cs="Times New Roman"/>
          <w:color w:val="000000"/>
          <w:sz w:val="24"/>
          <w:szCs w:val="24"/>
        </w:rPr>
        <w:t xml:space="preserve"> increase and in generally VAT rate have impact on VAT collection performance.</w:t>
      </w:r>
    </w:p>
    <w:p w:rsidR="00341A10" w:rsidRDefault="00361ECA" w:rsidP="008A3EF2">
      <w:pPr>
        <w:autoSpaceDE w:val="0"/>
        <w:autoSpaceDN w:val="0"/>
        <w:adjustRightInd w:val="0"/>
        <w:spacing w:before="240" w:after="0" w:line="360" w:lineRule="auto"/>
        <w:jc w:val="both"/>
        <w:rPr>
          <w:rFonts w:ascii="Times New Roman" w:eastAsia="Times New Roman" w:hAnsi="Times New Roman" w:cs="Times New Roman"/>
          <w:b/>
          <w:sz w:val="24"/>
        </w:rPr>
      </w:pPr>
      <w:r w:rsidRPr="008A3EF2">
        <w:rPr>
          <w:rFonts w:ascii="Times New Roman" w:eastAsia="Times New Roman" w:hAnsi="Times New Roman" w:cs="Times New Roman"/>
          <w:b/>
          <w:sz w:val="24"/>
        </w:rPr>
        <w:t>Table4.</w:t>
      </w:r>
      <w:r w:rsidR="008A3EF2">
        <w:rPr>
          <w:rFonts w:ascii="Times New Roman" w:eastAsia="Times New Roman" w:hAnsi="Times New Roman" w:cs="Times New Roman"/>
          <w:b/>
          <w:sz w:val="24"/>
        </w:rPr>
        <w:t xml:space="preserve">6 </w:t>
      </w:r>
      <w:r w:rsidRPr="008A3EF2">
        <w:rPr>
          <w:rFonts w:ascii="Times New Roman" w:eastAsia="Times New Roman" w:hAnsi="Times New Roman" w:cs="Times New Roman"/>
          <w:b/>
          <w:sz w:val="24"/>
        </w:rPr>
        <w:t>Introduction of Technology</w:t>
      </w:r>
    </w:p>
    <w:tbl>
      <w:tblPr>
        <w:tblW w:w="9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30"/>
      </w:tblGrid>
      <w:tr w:rsidR="009277CE" w:rsidRPr="00FB38B2" w:rsidTr="008567E4">
        <w:trPr>
          <w:cantSplit/>
        </w:trPr>
        <w:tc>
          <w:tcPr>
            <w:tcW w:w="9630" w:type="dxa"/>
            <w:tcBorders>
              <w:top w:val="nil"/>
              <w:left w:val="nil"/>
              <w:bottom w:val="nil"/>
              <w:right w:val="nil"/>
            </w:tcBorders>
            <w:shd w:val="clear" w:color="auto" w:fill="FFFFFF"/>
          </w:tcPr>
          <w:tbl>
            <w:tblPr>
              <w:tblW w:w="9535" w:type="dxa"/>
              <w:tblLayout w:type="fixed"/>
              <w:tblLook w:val="04A0"/>
            </w:tblPr>
            <w:tblGrid>
              <w:gridCol w:w="2515"/>
              <w:gridCol w:w="1350"/>
              <w:gridCol w:w="990"/>
              <w:gridCol w:w="810"/>
              <w:gridCol w:w="810"/>
              <w:gridCol w:w="1080"/>
              <w:gridCol w:w="900"/>
              <w:gridCol w:w="1080"/>
            </w:tblGrid>
            <w:tr w:rsidR="009277CE" w:rsidRPr="00FB38B2" w:rsidTr="008567E4">
              <w:trPr>
                <w:trHeight w:val="299"/>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77CE" w:rsidRPr="00FB38B2" w:rsidRDefault="009277CE" w:rsidP="008567E4">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9277CE" w:rsidRPr="00FB38B2" w:rsidRDefault="009277CE" w:rsidP="008567E4">
                  <w:pPr>
                    <w:spacing w:after="0" w:line="360" w:lineRule="auto"/>
                    <w:jc w:val="center"/>
                    <w:rPr>
                      <w:rFonts w:ascii="Times New Roman" w:eastAsia="Times New Roman" w:hAnsi="Times New Roman" w:cs="Times New Roman"/>
                      <w:color w:val="000000"/>
                      <w:sz w:val="24"/>
                      <w:szCs w:val="24"/>
                    </w:rPr>
                  </w:pPr>
                </w:p>
              </w:tc>
              <w:tc>
                <w:tcPr>
                  <w:tcW w:w="1080" w:type="dxa"/>
                  <w:tcBorders>
                    <w:top w:val="single" w:sz="4" w:space="0" w:color="auto"/>
                    <w:left w:val="single" w:sz="4" w:space="0" w:color="auto"/>
                    <w:bottom w:val="single" w:sz="4" w:space="0" w:color="auto"/>
                    <w:right w:val="single" w:sz="4" w:space="0" w:color="auto"/>
                  </w:tcBorders>
                </w:tcPr>
                <w:p w:rsidR="009277CE" w:rsidRPr="00FB38B2" w:rsidRDefault="009277CE" w:rsidP="008567E4">
                  <w:pPr>
                    <w:spacing w:after="0" w:line="360" w:lineRule="auto"/>
                    <w:jc w:val="center"/>
                    <w:rPr>
                      <w:rFonts w:ascii="Times New Roman" w:eastAsia="Times New Roman" w:hAnsi="Times New Roman" w:cs="Times New Roman"/>
                      <w:color w:val="000000"/>
                      <w:sz w:val="24"/>
                      <w:szCs w:val="24"/>
                    </w:rPr>
                  </w:pPr>
                </w:p>
              </w:tc>
            </w:tr>
            <w:tr w:rsidR="009277CE" w:rsidRPr="00FB38B2" w:rsidTr="00E607C2">
              <w:trPr>
                <w:trHeight w:val="1110"/>
              </w:trPr>
              <w:tc>
                <w:tcPr>
                  <w:tcW w:w="2515" w:type="dxa"/>
                  <w:tcBorders>
                    <w:top w:val="nil"/>
                    <w:left w:val="single" w:sz="4" w:space="0" w:color="auto"/>
                    <w:bottom w:val="single" w:sz="4" w:space="0" w:color="auto"/>
                    <w:right w:val="single" w:sz="4" w:space="0" w:color="auto"/>
                  </w:tcBorders>
                  <w:shd w:val="clear" w:color="auto" w:fill="auto"/>
                  <w:noWrap/>
                  <w:vAlign w:val="bottom"/>
                  <w:hideMark/>
                </w:tcPr>
                <w:p w:rsidR="009277CE" w:rsidRPr="00FB38B2" w:rsidRDefault="009277CE"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1350" w:type="dxa"/>
                  <w:tcBorders>
                    <w:top w:val="nil"/>
                    <w:left w:val="nil"/>
                    <w:bottom w:val="single" w:sz="4" w:space="0" w:color="auto"/>
                    <w:right w:val="single" w:sz="4" w:space="0" w:color="auto"/>
                  </w:tcBorders>
                  <w:shd w:val="clear" w:color="auto" w:fill="auto"/>
                  <w:noWrap/>
                  <w:textDirection w:val="btLr"/>
                  <w:vAlign w:val="bottom"/>
                  <w:hideMark/>
                </w:tcPr>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9277CE" w:rsidRPr="00FB38B2" w:rsidRDefault="009277CE" w:rsidP="008567E4">
                  <w:pPr>
                    <w:spacing w:after="0" w:line="360" w:lineRule="auto"/>
                    <w:rPr>
                      <w:rFonts w:ascii="Times New Roman" w:eastAsia="Times New Roman" w:hAnsi="Times New Roman" w:cs="Times New Roman"/>
                      <w:color w:val="000000"/>
                      <w:sz w:val="24"/>
                      <w:szCs w:val="24"/>
                    </w:rPr>
                  </w:pPr>
                </w:p>
                <w:p w:rsidR="009277CE" w:rsidRPr="00FB38B2" w:rsidRDefault="009277CE"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9277CE" w:rsidRPr="00EB258C" w:rsidRDefault="009277CE" w:rsidP="008567E4">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1080" w:type="dxa"/>
                  <w:tcBorders>
                    <w:top w:val="nil"/>
                    <w:left w:val="nil"/>
                    <w:bottom w:val="single" w:sz="4" w:space="0" w:color="auto"/>
                    <w:right w:val="single" w:sz="4" w:space="0" w:color="auto"/>
                  </w:tcBorders>
                  <w:textDirection w:val="btLr"/>
                </w:tcPr>
                <w:p w:rsidR="009277CE" w:rsidRPr="00FB38B2" w:rsidRDefault="009277CE" w:rsidP="008567E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9277CE" w:rsidRPr="00FB38B2" w:rsidTr="00E607C2">
              <w:trPr>
                <w:trHeight w:val="299"/>
              </w:trPr>
              <w:tc>
                <w:tcPr>
                  <w:tcW w:w="2515" w:type="dxa"/>
                  <w:tcBorders>
                    <w:top w:val="nil"/>
                    <w:left w:val="single" w:sz="4" w:space="0" w:color="auto"/>
                    <w:bottom w:val="single" w:sz="4" w:space="0" w:color="auto"/>
                    <w:right w:val="single" w:sz="4" w:space="0" w:color="auto"/>
                  </w:tcBorders>
                  <w:shd w:val="clear" w:color="auto" w:fill="auto"/>
                  <w:noWrap/>
                </w:tcPr>
                <w:p w:rsidR="009277CE" w:rsidRPr="00ED2CC6" w:rsidRDefault="009277CE" w:rsidP="008567E4">
                  <w:pPr>
                    <w:spacing w:after="0" w:line="360" w:lineRule="auto"/>
                    <w:jc w:val="both"/>
                    <w:rPr>
                      <w:rFonts w:ascii="Times New Roman" w:hAnsi="Times New Roman" w:cs="Times New Roman"/>
                      <w:sz w:val="24"/>
                      <w:szCs w:val="24"/>
                    </w:rPr>
                  </w:pPr>
                  <w:r w:rsidRPr="00ED2CC6">
                    <w:rPr>
                      <w:rFonts w:ascii="Times New Roman" w:hAnsi="Times New Roman" w:cs="Times New Roman"/>
                      <w:sz w:val="24"/>
                      <w:szCs w:val="24"/>
                    </w:rPr>
                    <w:t>The use of cash register machine has crucial importance for VAT collection performance.</w:t>
                  </w:r>
                </w:p>
              </w:tc>
              <w:tc>
                <w:tcPr>
                  <w:tcW w:w="135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p w:rsidR="009277CE" w:rsidRPr="00FB38B2" w:rsidRDefault="009277CE" w:rsidP="00E607C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99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9277CE" w:rsidRPr="00FB38B2" w:rsidRDefault="00E607C2"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9277CE" w:rsidRPr="00FB38B2" w:rsidRDefault="00E607C2"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68</w:t>
                  </w:r>
                </w:p>
                <w:p w:rsidR="009277CE" w:rsidRPr="00FB38B2" w:rsidRDefault="009277CE" w:rsidP="00E607C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r w:rsidR="00E607C2">
                    <w:rPr>
                      <w:rFonts w:ascii="Times New Roman" w:eastAsia="Times New Roman" w:hAnsi="Times New Roman" w:cs="Times New Roman"/>
                      <w:color w:val="000000"/>
                      <w:szCs w:val="24"/>
                    </w:rPr>
                    <w:t>%</w:t>
                  </w:r>
                </w:p>
              </w:tc>
              <w:tc>
                <w:tcPr>
                  <w:tcW w:w="108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w:t>
                  </w:r>
                </w:p>
              </w:tc>
              <w:tc>
                <w:tcPr>
                  <w:tcW w:w="90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3.8012</w:t>
                  </w:r>
                </w:p>
                <w:p w:rsidR="009277CE" w:rsidRDefault="009277CE" w:rsidP="008567E4">
                  <w:pPr>
                    <w:rPr>
                      <w:rFonts w:ascii="Times New Roman" w:eastAsia="Times New Roman" w:hAnsi="Times New Roman" w:cs="Times New Roman"/>
                      <w:sz w:val="24"/>
                      <w:szCs w:val="24"/>
                    </w:rPr>
                  </w:pPr>
                </w:p>
                <w:p w:rsidR="009277CE" w:rsidRPr="00581B40" w:rsidRDefault="009277CE" w:rsidP="008567E4">
                  <w:pPr>
                    <w:rPr>
                      <w:rFonts w:ascii="Times New Roman" w:eastAsia="Times New Roman" w:hAnsi="Times New Roman" w:cs="Times New Roman"/>
                      <w:sz w:val="24"/>
                      <w:szCs w:val="24"/>
                    </w:rPr>
                  </w:pPr>
                </w:p>
              </w:tc>
              <w:tc>
                <w:tcPr>
                  <w:tcW w:w="108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1.2896</w:t>
                  </w:r>
                </w:p>
              </w:tc>
            </w:tr>
            <w:tr w:rsidR="009277CE" w:rsidRPr="00FB38B2" w:rsidTr="00E607C2">
              <w:trPr>
                <w:trHeight w:val="299"/>
              </w:trPr>
              <w:tc>
                <w:tcPr>
                  <w:tcW w:w="2515" w:type="dxa"/>
                  <w:tcBorders>
                    <w:top w:val="nil"/>
                    <w:left w:val="single" w:sz="4" w:space="0" w:color="auto"/>
                    <w:bottom w:val="single" w:sz="4" w:space="0" w:color="auto"/>
                    <w:right w:val="single" w:sz="4" w:space="0" w:color="auto"/>
                  </w:tcBorders>
                  <w:shd w:val="clear" w:color="auto" w:fill="auto"/>
                  <w:noWrap/>
                </w:tcPr>
                <w:p w:rsidR="009277CE" w:rsidRPr="00ED2CC6" w:rsidRDefault="009277CE" w:rsidP="008567E4">
                  <w:pPr>
                    <w:spacing w:after="0" w:line="360" w:lineRule="auto"/>
                    <w:jc w:val="both"/>
                    <w:rPr>
                      <w:rFonts w:ascii="Times New Roman" w:hAnsi="Times New Roman" w:cs="Times New Roman"/>
                      <w:sz w:val="24"/>
                      <w:szCs w:val="24"/>
                    </w:rPr>
                  </w:pPr>
                  <w:r w:rsidRPr="00ED2CC6">
                    <w:rPr>
                      <w:rFonts w:ascii="Times New Roman" w:hAnsi="Times New Roman" w:cs="Times New Roman"/>
                      <w:sz w:val="24"/>
                      <w:szCs w:val="24"/>
                    </w:rPr>
                    <w:t>Using cash register machine facilitate the VAT collection process and saving your time on your work.</w:t>
                  </w:r>
                </w:p>
              </w:tc>
              <w:tc>
                <w:tcPr>
                  <w:tcW w:w="135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w:t>
                  </w:r>
                </w:p>
              </w:tc>
              <w:tc>
                <w:tcPr>
                  <w:tcW w:w="99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w:t>
                  </w:r>
                </w:p>
                <w:p w:rsidR="009277CE" w:rsidRPr="00FB38B2" w:rsidRDefault="00E607C2"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(15.1%</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9277CE" w:rsidRPr="00FB38B2" w:rsidRDefault="00E607C2"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p w:rsidR="009277CE" w:rsidRPr="00FB38B2" w:rsidRDefault="009277CE" w:rsidP="00E607C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(38.6</w:t>
                  </w:r>
                  <w:r w:rsidRPr="00E607C2">
                    <w:rPr>
                      <w:rFonts w:ascii="Times New Roman" w:eastAsia="Times New Roman" w:hAnsi="Times New Roman" w:cs="Times New Roman"/>
                      <w:color w:val="000000"/>
                      <w:sz w:val="24"/>
                      <w:szCs w:val="24"/>
                    </w:rPr>
                    <w:t>%)</w:t>
                  </w:r>
                </w:p>
              </w:tc>
              <w:tc>
                <w:tcPr>
                  <w:tcW w:w="108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(31.9%)</w:t>
                  </w:r>
                </w:p>
              </w:tc>
              <w:tc>
                <w:tcPr>
                  <w:tcW w:w="90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3.6687</w:t>
                  </w:r>
                </w:p>
              </w:tc>
              <w:tc>
                <w:tcPr>
                  <w:tcW w:w="108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1.3366</w:t>
                  </w:r>
                </w:p>
              </w:tc>
            </w:tr>
            <w:tr w:rsidR="009277CE" w:rsidRPr="00FB38B2" w:rsidTr="00E607C2">
              <w:trPr>
                <w:trHeight w:val="299"/>
              </w:trPr>
              <w:tc>
                <w:tcPr>
                  <w:tcW w:w="2515" w:type="dxa"/>
                  <w:tcBorders>
                    <w:top w:val="nil"/>
                    <w:left w:val="single" w:sz="4" w:space="0" w:color="auto"/>
                    <w:bottom w:val="single" w:sz="4" w:space="0" w:color="auto"/>
                    <w:right w:val="single" w:sz="4" w:space="0" w:color="auto"/>
                  </w:tcBorders>
                  <w:shd w:val="clear" w:color="auto" w:fill="auto"/>
                  <w:noWrap/>
                </w:tcPr>
                <w:p w:rsidR="009277CE" w:rsidRPr="00ED2CC6" w:rsidRDefault="009277CE" w:rsidP="008567E4">
                  <w:pPr>
                    <w:spacing w:after="0" w:line="360" w:lineRule="auto"/>
                    <w:jc w:val="both"/>
                    <w:rPr>
                      <w:rFonts w:ascii="Times New Roman" w:hAnsi="Times New Roman" w:cs="Times New Roman"/>
                      <w:sz w:val="24"/>
                      <w:szCs w:val="24"/>
                    </w:rPr>
                  </w:pPr>
                  <w:r w:rsidRPr="00ED2CC6">
                    <w:rPr>
                      <w:rFonts w:ascii="Times New Roman" w:hAnsi="Times New Roman" w:cs="Times New Roman"/>
                      <w:sz w:val="24"/>
                      <w:szCs w:val="24"/>
                    </w:rPr>
                    <w:t xml:space="preserve">Tax </w:t>
                  </w:r>
                  <w:r w:rsidR="00513727">
                    <w:rPr>
                      <w:rFonts w:ascii="Times New Roman" w:eastAsia="Times New Roman" w:hAnsi="Times New Roman" w:cs="Times New Roman"/>
                      <w:bCs/>
                      <w:sz w:val="24"/>
                      <w:szCs w:val="24"/>
                    </w:rPr>
                    <w:t>collectors</w:t>
                  </w:r>
                  <w:r w:rsidRPr="00ED2CC6">
                    <w:rPr>
                      <w:rFonts w:ascii="Times New Roman" w:hAnsi="Times New Roman" w:cs="Times New Roman"/>
                      <w:sz w:val="24"/>
                      <w:szCs w:val="24"/>
                    </w:rPr>
                    <w:t xml:space="preserve"> has effective manipulated cash register when daily sales transactions and timely reports.</w:t>
                  </w:r>
                </w:p>
              </w:tc>
              <w:tc>
                <w:tcPr>
                  <w:tcW w:w="135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w:t>
                  </w:r>
                </w:p>
              </w:tc>
              <w:tc>
                <w:tcPr>
                  <w:tcW w:w="99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p w:rsidR="009277CE" w:rsidRPr="00FB38B2" w:rsidRDefault="00E607C2"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(43.4%</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9277CE" w:rsidRPr="00FB38B2" w:rsidRDefault="009277CE"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p w:rsidR="009277CE" w:rsidRPr="00FB38B2" w:rsidRDefault="009277CE" w:rsidP="00E607C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w:t>
                  </w:r>
                </w:p>
              </w:tc>
              <w:tc>
                <w:tcPr>
                  <w:tcW w:w="108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90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2.1325</w:t>
                  </w:r>
                </w:p>
              </w:tc>
              <w:tc>
                <w:tcPr>
                  <w:tcW w:w="108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1.2286</w:t>
                  </w:r>
                </w:p>
              </w:tc>
            </w:tr>
            <w:tr w:rsidR="009277CE" w:rsidRPr="00FB38B2" w:rsidTr="00E607C2">
              <w:trPr>
                <w:trHeight w:val="299"/>
              </w:trPr>
              <w:tc>
                <w:tcPr>
                  <w:tcW w:w="2515" w:type="dxa"/>
                  <w:tcBorders>
                    <w:top w:val="nil"/>
                    <w:left w:val="single" w:sz="4" w:space="0" w:color="auto"/>
                    <w:bottom w:val="single" w:sz="4" w:space="0" w:color="auto"/>
                    <w:right w:val="single" w:sz="4" w:space="0" w:color="auto"/>
                  </w:tcBorders>
                  <w:shd w:val="clear" w:color="auto" w:fill="auto"/>
                  <w:noWrap/>
                </w:tcPr>
                <w:p w:rsidR="009277CE" w:rsidRPr="00ED2CC6" w:rsidRDefault="009277CE" w:rsidP="008567E4">
                  <w:pPr>
                    <w:spacing w:after="0" w:line="360" w:lineRule="auto"/>
                    <w:jc w:val="both"/>
                    <w:rPr>
                      <w:rFonts w:ascii="Times New Roman" w:hAnsi="Times New Roman" w:cs="Times New Roman"/>
                      <w:sz w:val="24"/>
                      <w:szCs w:val="24"/>
                    </w:rPr>
                  </w:pPr>
                  <w:r w:rsidRPr="00ED2CC6">
                    <w:rPr>
                      <w:rFonts w:ascii="Times New Roman" w:hAnsi="Times New Roman" w:cs="Times New Roman"/>
                      <w:sz w:val="24"/>
                      <w:szCs w:val="24"/>
                    </w:rPr>
                    <w:t>VAT payment increases after your business using cash register machine.</w:t>
                  </w:r>
                </w:p>
              </w:tc>
              <w:tc>
                <w:tcPr>
                  <w:tcW w:w="135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99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p w:rsidR="009277CE" w:rsidRPr="00FB38B2" w:rsidRDefault="009277CE" w:rsidP="00E607C2">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(15.7%</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9277CE" w:rsidRPr="00FB38B2" w:rsidRDefault="009277CE" w:rsidP="00E607C2">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81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(40.4%)</w:t>
                  </w:r>
                </w:p>
              </w:tc>
              <w:tc>
                <w:tcPr>
                  <w:tcW w:w="1080" w:type="dxa"/>
                  <w:tcBorders>
                    <w:top w:val="nil"/>
                    <w:left w:val="nil"/>
                    <w:bottom w:val="single" w:sz="4" w:space="0" w:color="auto"/>
                    <w:right w:val="single" w:sz="4" w:space="0" w:color="auto"/>
                  </w:tcBorders>
                  <w:shd w:val="clear" w:color="auto" w:fill="auto"/>
                  <w:noWrap/>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p w:rsidR="009277CE" w:rsidRPr="00FB38B2"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(33.7%)</w:t>
                  </w:r>
                </w:p>
              </w:tc>
              <w:tc>
                <w:tcPr>
                  <w:tcW w:w="90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3.7889</w:t>
                  </w:r>
                </w:p>
              </w:tc>
              <w:tc>
                <w:tcPr>
                  <w:tcW w:w="1080" w:type="dxa"/>
                  <w:tcBorders>
                    <w:top w:val="nil"/>
                    <w:left w:val="nil"/>
                    <w:bottom w:val="single" w:sz="4" w:space="0" w:color="auto"/>
                    <w:right w:val="single" w:sz="4" w:space="0" w:color="auto"/>
                  </w:tcBorders>
                </w:tcPr>
                <w:p w:rsidR="009277CE" w:rsidRDefault="009277CE"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1.2495</w:t>
                  </w:r>
                </w:p>
              </w:tc>
            </w:tr>
          </w:tbl>
          <w:p w:rsidR="009277CE" w:rsidRPr="00FB38B2" w:rsidRDefault="009277CE" w:rsidP="008567E4">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9277CE" w:rsidRDefault="009277CE" w:rsidP="009277CE">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D733C6" w:rsidRDefault="009277CE" w:rsidP="009277CE">
      <w:pPr>
        <w:autoSpaceDE w:val="0"/>
        <w:autoSpaceDN w:val="0"/>
        <w:adjustRightInd w:val="0"/>
        <w:spacing w:after="0" w:line="360" w:lineRule="auto"/>
        <w:jc w:val="both"/>
      </w:pPr>
      <w:r w:rsidRPr="00DF27BD">
        <w:rPr>
          <w:rFonts w:ascii="Times New Roman" w:eastAsia="Times New Roman" w:hAnsi="Times New Roman" w:cs="Times New Roman"/>
          <w:sz w:val="24"/>
          <w:szCs w:val="24"/>
        </w:rPr>
        <w:lastRenderedPageBreak/>
        <w:t>15(9%)</w:t>
      </w:r>
      <w:r>
        <w:rPr>
          <w:rFonts w:ascii="Times New Roman" w:eastAsia="Times New Roman" w:hAnsi="Times New Roman" w:cs="Times New Roman"/>
          <w:sz w:val="24"/>
          <w:szCs w:val="24"/>
        </w:rPr>
        <w:t xml:space="preserve"> of respondents strongly disagree</w:t>
      </w:r>
      <w:r w:rsidR="00B83A5D">
        <w:rPr>
          <w:rFonts w:ascii="Times New Roman" w:eastAsia="Times New Roman" w:hAnsi="Times New Roman" w:cs="Times New Roman"/>
          <w:sz w:val="24"/>
          <w:szCs w:val="24"/>
        </w:rPr>
        <w:t>,</w:t>
      </w:r>
      <w:r w:rsidR="00B83A5D" w:rsidRPr="00DF27BD">
        <w:rPr>
          <w:rFonts w:ascii="Times New Roman" w:eastAsia="Times New Roman" w:hAnsi="Times New Roman" w:cs="Times New Roman"/>
          <w:sz w:val="24"/>
          <w:szCs w:val="24"/>
        </w:rPr>
        <w:t xml:space="preserve"> 21</w:t>
      </w:r>
      <w:r w:rsidRPr="00DF27BD">
        <w:rPr>
          <w:rFonts w:ascii="Times New Roman" w:eastAsia="Times New Roman" w:hAnsi="Times New Roman" w:cs="Times New Roman"/>
          <w:sz w:val="24"/>
          <w:szCs w:val="24"/>
        </w:rPr>
        <w:t>(12.7%)</w:t>
      </w:r>
      <w:r>
        <w:rPr>
          <w:rFonts w:ascii="Times New Roman" w:eastAsia="Times New Roman" w:hAnsi="Times New Roman" w:cs="Times New Roman"/>
          <w:sz w:val="24"/>
          <w:szCs w:val="24"/>
        </w:rPr>
        <w:t xml:space="preserve"> of respondents disagree</w:t>
      </w:r>
      <w:r w:rsidRPr="00DF27BD">
        <w:rPr>
          <w:rFonts w:ascii="Times New Roman" w:eastAsia="Times New Roman" w:hAnsi="Times New Roman" w:cs="Times New Roman"/>
          <w:sz w:val="24"/>
          <w:szCs w:val="24"/>
        </w:rPr>
        <w:t>4 (2.4%)</w:t>
      </w:r>
      <w:r>
        <w:rPr>
          <w:rFonts w:ascii="Times New Roman" w:eastAsia="Times New Roman" w:hAnsi="Times New Roman" w:cs="Times New Roman"/>
          <w:sz w:val="24"/>
          <w:szCs w:val="24"/>
        </w:rPr>
        <w:t xml:space="preserve"> of respondents neutral, </w:t>
      </w:r>
      <w:r w:rsidRPr="00DF27BD">
        <w:rPr>
          <w:rFonts w:ascii="Times New Roman" w:eastAsia="Times New Roman" w:hAnsi="Times New Roman" w:cs="Times New Roman"/>
          <w:sz w:val="24"/>
          <w:szCs w:val="24"/>
        </w:rPr>
        <w:t>68(41%)</w:t>
      </w:r>
      <w:r>
        <w:rPr>
          <w:rFonts w:ascii="Times New Roman" w:eastAsia="Times New Roman" w:hAnsi="Times New Roman" w:cs="Times New Roman"/>
          <w:sz w:val="24"/>
          <w:szCs w:val="24"/>
        </w:rPr>
        <w:t xml:space="preserve"> of respondents agree </w:t>
      </w:r>
      <w:r w:rsidR="00B83A5D">
        <w:rPr>
          <w:rFonts w:ascii="Times New Roman" w:eastAsia="Times New Roman" w:hAnsi="Times New Roman" w:cs="Times New Roman"/>
          <w:sz w:val="24"/>
          <w:szCs w:val="24"/>
        </w:rPr>
        <w:t>and</w:t>
      </w:r>
      <w:r w:rsidR="00B83A5D" w:rsidRPr="00DF27BD">
        <w:rPr>
          <w:rFonts w:ascii="Times New Roman" w:eastAsia="Times New Roman" w:hAnsi="Times New Roman" w:cs="Times New Roman"/>
          <w:sz w:val="24"/>
          <w:szCs w:val="24"/>
        </w:rPr>
        <w:t>58 (</w:t>
      </w:r>
      <w:r w:rsidRPr="00DF27BD">
        <w:rPr>
          <w:rFonts w:ascii="Times New Roman" w:eastAsia="Times New Roman" w:hAnsi="Times New Roman" w:cs="Times New Roman"/>
          <w:sz w:val="24"/>
          <w:szCs w:val="24"/>
        </w:rPr>
        <w:t>34.9%)</w:t>
      </w:r>
      <w:r>
        <w:rPr>
          <w:rFonts w:ascii="Times New Roman" w:eastAsia="Times New Roman" w:hAnsi="Times New Roman" w:cs="Times New Roman"/>
          <w:sz w:val="24"/>
          <w:szCs w:val="24"/>
        </w:rPr>
        <w:t xml:space="preserve"> of respondents strongly agree to the use</w:t>
      </w:r>
      <w:r w:rsidRPr="00ED2CC6">
        <w:rPr>
          <w:rFonts w:ascii="Times New Roman" w:hAnsi="Times New Roman" w:cs="Times New Roman"/>
          <w:sz w:val="24"/>
          <w:szCs w:val="24"/>
        </w:rPr>
        <w:t>of cash register machine</w:t>
      </w:r>
      <w:r>
        <w:rPr>
          <w:rFonts w:ascii="Times New Roman" w:hAnsi="Times New Roman" w:cs="Times New Roman"/>
          <w:sz w:val="24"/>
          <w:szCs w:val="24"/>
        </w:rPr>
        <w:t xml:space="preserve"> has importance for </w:t>
      </w:r>
      <w:r w:rsidRPr="00DF27BD">
        <w:rPr>
          <w:rFonts w:ascii="Times New Roman" w:hAnsi="Times New Roman" w:cs="Times New Roman"/>
          <w:sz w:val="24"/>
          <w:szCs w:val="24"/>
        </w:rPr>
        <w:t>VAT collection performance.</w:t>
      </w:r>
    </w:p>
    <w:p w:rsidR="009277CE" w:rsidRPr="009277CE" w:rsidRDefault="009277CE" w:rsidP="009277CE">
      <w:pPr>
        <w:autoSpaceDE w:val="0"/>
        <w:autoSpaceDN w:val="0"/>
        <w:adjustRightInd w:val="0"/>
        <w:spacing w:after="0" w:line="360" w:lineRule="auto"/>
        <w:jc w:val="both"/>
        <w:rPr>
          <w:rFonts w:ascii="Times New Roman" w:eastAsia="Times New Roman" w:hAnsi="Times New Roman" w:cs="Times New Roman"/>
          <w:sz w:val="24"/>
          <w:szCs w:val="24"/>
        </w:rPr>
      </w:pPr>
      <w:r w:rsidRPr="001A7C8C">
        <w:rPr>
          <w:rFonts w:ascii="Times New Roman" w:hAnsi="Times New Roman" w:cs="Times New Roman"/>
          <w:sz w:val="24"/>
          <w:szCs w:val="24"/>
        </w:rPr>
        <w:t>17(10.2%)</w:t>
      </w:r>
      <w:r>
        <w:rPr>
          <w:rFonts w:ascii="Times New Roman" w:hAnsi="Times New Roman" w:cs="Times New Roman"/>
          <w:sz w:val="24"/>
          <w:szCs w:val="24"/>
        </w:rPr>
        <w:t>strongly disagree,</w:t>
      </w:r>
      <w:r w:rsidRPr="001A7C8C">
        <w:rPr>
          <w:rFonts w:ascii="Times New Roman" w:hAnsi="Times New Roman" w:cs="Times New Roman"/>
          <w:sz w:val="24"/>
          <w:szCs w:val="24"/>
        </w:rPr>
        <w:t>25(15.1%)</w:t>
      </w:r>
      <w:r>
        <w:rPr>
          <w:rFonts w:ascii="Times New Roman" w:hAnsi="Times New Roman" w:cs="Times New Roman"/>
          <w:sz w:val="24"/>
          <w:szCs w:val="24"/>
        </w:rPr>
        <w:t xml:space="preserve"> disagree,</w:t>
      </w:r>
      <w:r w:rsidRPr="001A7C8C">
        <w:rPr>
          <w:rFonts w:ascii="Times New Roman" w:hAnsi="Times New Roman" w:cs="Times New Roman"/>
          <w:sz w:val="24"/>
          <w:szCs w:val="24"/>
        </w:rPr>
        <w:t>7(4.2%)</w:t>
      </w:r>
      <w:r>
        <w:rPr>
          <w:rFonts w:ascii="Times New Roman" w:hAnsi="Times New Roman" w:cs="Times New Roman"/>
          <w:sz w:val="24"/>
          <w:szCs w:val="24"/>
        </w:rPr>
        <w:t>neutral,</w:t>
      </w:r>
      <w:r w:rsidRPr="001A7C8C">
        <w:rPr>
          <w:rFonts w:ascii="Times New Roman" w:hAnsi="Times New Roman" w:cs="Times New Roman"/>
          <w:sz w:val="24"/>
          <w:szCs w:val="24"/>
        </w:rPr>
        <w:t>64(38.6%)</w:t>
      </w:r>
      <w:r>
        <w:rPr>
          <w:rFonts w:ascii="Times New Roman" w:hAnsi="Times New Roman" w:cs="Times New Roman"/>
          <w:sz w:val="24"/>
          <w:szCs w:val="24"/>
        </w:rPr>
        <w:t xml:space="preserve"> agree and</w:t>
      </w:r>
      <w:r w:rsidRPr="001A7C8C">
        <w:rPr>
          <w:rFonts w:ascii="Times New Roman" w:hAnsi="Times New Roman" w:cs="Times New Roman"/>
          <w:sz w:val="24"/>
          <w:szCs w:val="24"/>
        </w:rPr>
        <w:t>53(31.9%)</w:t>
      </w:r>
      <w:r>
        <w:rPr>
          <w:rFonts w:ascii="Times New Roman" w:hAnsi="Times New Roman" w:cs="Times New Roman"/>
          <w:sz w:val="24"/>
          <w:szCs w:val="24"/>
        </w:rPr>
        <w:t>strongly agree onu</w:t>
      </w:r>
      <w:r w:rsidRPr="00ED2CC6">
        <w:rPr>
          <w:rFonts w:ascii="Times New Roman" w:hAnsi="Times New Roman" w:cs="Times New Roman"/>
          <w:sz w:val="24"/>
          <w:szCs w:val="24"/>
        </w:rPr>
        <w:t>sing cash register machine facilitate the VAT collection process</w:t>
      </w:r>
      <w:r>
        <w:rPr>
          <w:rFonts w:ascii="Times New Roman" w:hAnsi="Times New Roman" w:cs="Times New Roman"/>
          <w:sz w:val="24"/>
          <w:szCs w:val="24"/>
        </w:rPr>
        <w:t>.</w:t>
      </w:r>
      <w:r w:rsidRPr="009E0094">
        <w:rPr>
          <w:rFonts w:ascii="Times New Roman" w:hAnsi="Times New Roman" w:cs="Times New Roman"/>
          <w:sz w:val="24"/>
          <w:szCs w:val="24"/>
        </w:rPr>
        <w:t>58(34.9%)</w:t>
      </w:r>
      <w:r>
        <w:rPr>
          <w:rFonts w:ascii="Times New Roman" w:hAnsi="Times New Roman" w:cs="Times New Roman"/>
          <w:sz w:val="24"/>
          <w:szCs w:val="24"/>
        </w:rPr>
        <w:t>of respondents strongly disagree,</w:t>
      </w:r>
      <w:r w:rsidRPr="009E0094">
        <w:rPr>
          <w:rFonts w:ascii="Times New Roman" w:hAnsi="Times New Roman" w:cs="Times New Roman"/>
          <w:sz w:val="24"/>
          <w:szCs w:val="24"/>
        </w:rPr>
        <w:t>72(43.4%)</w:t>
      </w:r>
      <w:r>
        <w:rPr>
          <w:rFonts w:ascii="Times New Roman" w:hAnsi="Times New Roman" w:cs="Times New Roman"/>
          <w:sz w:val="24"/>
          <w:szCs w:val="24"/>
        </w:rPr>
        <w:t xml:space="preserve"> of respondents disagree,</w:t>
      </w:r>
      <w:r w:rsidRPr="009E0094">
        <w:rPr>
          <w:rFonts w:ascii="Times New Roman" w:hAnsi="Times New Roman" w:cs="Times New Roman"/>
          <w:sz w:val="24"/>
          <w:szCs w:val="24"/>
        </w:rPr>
        <w:t>5(3%)</w:t>
      </w:r>
      <w:r>
        <w:rPr>
          <w:rFonts w:ascii="Times New Roman" w:hAnsi="Times New Roman" w:cs="Times New Roman"/>
          <w:sz w:val="24"/>
          <w:szCs w:val="24"/>
        </w:rPr>
        <w:t>of respondents neutral,</w:t>
      </w:r>
      <w:r w:rsidRPr="009E0094">
        <w:rPr>
          <w:rFonts w:ascii="Times New Roman" w:hAnsi="Times New Roman" w:cs="Times New Roman"/>
          <w:sz w:val="24"/>
          <w:szCs w:val="24"/>
        </w:rPr>
        <w:t>18(10.8%)</w:t>
      </w:r>
      <w:r>
        <w:rPr>
          <w:rFonts w:ascii="Times New Roman" w:hAnsi="Times New Roman" w:cs="Times New Roman"/>
          <w:sz w:val="24"/>
          <w:szCs w:val="24"/>
        </w:rPr>
        <w:t xml:space="preserve">of respondents agree and </w:t>
      </w:r>
      <w:r w:rsidRPr="009E0094">
        <w:rPr>
          <w:rFonts w:ascii="Times New Roman" w:hAnsi="Times New Roman" w:cs="Times New Roman"/>
          <w:sz w:val="24"/>
          <w:szCs w:val="24"/>
        </w:rPr>
        <w:t>13(7.8%)</w:t>
      </w:r>
      <w:r>
        <w:rPr>
          <w:rFonts w:ascii="Times New Roman" w:hAnsi="Times New Roman" w:cs="Times New Roman"/>
          <w:sz w:val="24"/>
          <w:szCs w:val="24"/>
        </w:rPr>
        <w:t xml:space="preserve"> of respondents strongly agree on the</w:t>
      </w:r>
      <w:r w:rsidRPr="00ED2CC6">
        <w:rPr>
          <w:rFonts w:ascii="Times New Roman" w:hAnsi="Times New Roman" w:cs="Times New Roman"/>
          <w:sz w:val="24"/>
          <w:szCs w:val="24"/>
        </w:rPr>
        <w:t>effective manipulated cash register when daily sales transactions and timely reports.</w:t>
      </w:r>
      <w:r w:rsidR="00435814">
        <w:rPr>
          <w:rFonts w:ascii="Times New Roman" w:hAnsi="Times New Roman" w:cs="Times New Roman"/>
          <w:sz w:val="24"/>
          <w:szCs w:val="24"/>
        </w:rPr>
        <w:t>11(6.6%)</w:t>
      </w:r>
      <w:r>
        <w:rPr>
          <w:rFonts w:ascii="Times New Roman" w:hAnsi="Times New Roman" w:cs="Times New Roman"/>
          <w:sz w:val="24"/>
          <w:szCs w:val="24"/>
        </w:rPr>
        <w:t xml:space="preserve">of respondents strongly disagree, </w:t>
      </w:r>
      <w:r w:rsidRPr="00021607">
        <w:rPr>
          <w:rFonts w:ascii="Times New Roman" w:hAnsi="Times New Roman" w:cs="Times New Roman"/>
          <w:sz w:val="24"/>
          <w:szCs w:val="24"/>
        </w:rPr>
        <w:t xml:space="preserve">26(15.7%) </w:t>
      </w:r>
      <w:r>
        <w:rPr>
          <w:rFonts w:ascii="Times New Roman" w:hAnsi="Times New Roman" w:cs="Times New Roman"/>
          <w:sz w:val="24"/>
          <w:szCs w:val="24"/>
        </w:rPr>
        <w:t>of respondents disagree,</w:t>
      </w:r>
      <w:r w:rsidRPr="00021607">
        <w:rPr>
          <w:rFonts w:ascii="Times New Roman" w:hAnsi="Times New Roman" w:cs="Times New Roman"/>
          <w:sz w:val="24"/>
          <w:szCs w:val="24"/>
        </w:rPr>
        <w:tab/>
        <w:t xml:space="preserve">6(3.6%) </w:t>
      </w:r>
      <w:r>
        <w:rPr>
          <w:rFonts w:ascii="Times New Roman" w:hAnsi="Times New Roman" w:cs="Times New Roman"/>
          <w:sz w:val="24"/>
          <w:szCs w:val="24"/>
        </w:rPr>
        <w:t xml:space="preserve">of respondents neutral, </w:t>
      </w:r>
      <w:r w:rsidRPr="00021607">
        <w:rPr>
          <w:rFonts w:ascii="Times New Roman" w:hAnsi="Times New Roman" w:cs="Times New Roman"/>
          <w:sz w:val="24"/>
          <w:szCs w:val="24"/>
        </w:rPr>
        <w:t xml:space="preserve">67(40.4%) </w:t>
      </w:r>
      <w:r>
        <w:rPr>
          <w:rFonts w:ascii="Times New Roman" w:hAnsi="Times New Roman" w:cs="Times New Roman"/>
          <w:sz w:val="24"/>
          <w:szCs w:val="24"/>
        </w:rPr>
        <w:t xml:space="preserve">of respondents agree and </w:t>
      </w:r>
      <w:r w:rsidRPr="00021607">
        <w:rPr>
          <w:rFonts w:ascii="Times New Roman" w:hAnsi="Times New Roman" w:cs="Times New Roman"/>
          <w:sz w:val="24"/>
          <w:szCs w:val="24"/>
        </w:rPr>
        <w:t>56(33.7%)</w:t>
      </w:r>
      <w:r>
        <w:rPr>
          <w:rFonts w:ascii="Times New Roman" w:hAnsi="Times New Roman" w:cs="Times New Roman"/>
          <w:sz w:val="24"/>
          <w:szCs w:val="24"/>
        </w:rPr>
        <w:t xml:space="preserve">  of respondents strongly agreeon the </w:t>
      </w:r>
      <w:r w:rsidRPr="00ED2CC6">
        <w:rPr>
          <w:rFonts w:ascii="Times New Roman" w:hAnsi="Times New Roman" w:cs="Times New Roman"/>
          <w:sz w:val="24"/>
          <w:szCs w:val="24"/>
        </w:rPr>
        <w:t>VAT payment increases after your business using cash register machine.</w:t>
      </w:r>
      <w:r>
        <w:rPr>
          <w:rFonts w:ascii="Times New Roman" w:hAnsi="Times New Roman" w:cs="Times New Roman"/>
          <w:sz w:val="24"/>
          <w:szCs w:val="24"/>
        </w:rPr>
        <w:t xml:space="preserve"> It shows that</w:t>
      </w:r>
      <w:r w:rsidRPr="00ED2CC6">
        <w:rPr>
          <w:rFonts w:ascii="Times New Roman" w:hAnsi="Times New Roman" w:cs="Times New Roman"/>
          <w:sz w:val="24"/>
          <w:szCs w:val="24"/>
        </w:rPr>
        <w:t>cash register machine</w:t>
      </w:r>
      <w:r>
        <w:rPr>
          <w:rFonts w:ascii="Times New Roman" w:hAnsi="Times New Roman" w:cs="Times New Roman"/>
          <w:sz w:val="24"/>
          <w:szCs w:val="24"/>
        </w:rPr>
        <w:t xml:space="preserve"> important to collect VAT because it saving time and it increase Value added Tax collection.</w:t>
      </w:r>
    </w:p>
    <w:p w:rsidR="008D6317" w:rsidRPr="00810851" w:rsidRDefault="008D6317" w:rsidP="00810851">
      <w:pPr>
        <w:pStyle w:val="Heading2"/>
        <w:spacing w:after="240" w:line="360" w:lineRule="auto"/>
        <w:rPr>
          <w:rFonts w:ascii="Times New Roman" w:eastAsia="Times New Roman" w:hAnsi="Times New Roman" w:cs="Times New Roman"/>
          <w:color w:val="auto"/>
          <w:sz w:val="32"/>
          <w:lang w:bidi="en-US"/>
        </w:rPr>
      </w:pPr>
      <w:bookmarkStart w:id="208" w:name="_Toc523276433"/>
      <w:bookmarkStart w:id="209" w:name="_Toc525679090"/>
      <w:bookmarkStart w:id="210" w:name="_Toc71192790"/>
      <w:r w:rsidRPr="00810851">
        <w:rPr>
          <w:rFonts w:ascii="Times New Roman" w:eastAsia="Times New Roman" w:hAnsi="Times New Roman" w:cs="Times New Roman"/>
          <w:color w:val="auto"/>
          <w:sz w:val="32"/>
          <w:lang w:bidi="en-US"/>
        </w:rPr>
        <w:t>4.</w:t>
      </w:r>
      <w:r w:rsidR="00810851" w:rsidRPr="00810851">
        <w:rPr>
          <w:rFonts w:ascii="Times New Roman" w:eastAsia="Times New Roman" w:hAnsi="Times New Roman" w:cs="Times New Roman"/>
          <w:color w:val="auto"/>
          <w:sz w:val="32"/>
          <w:lang w:bidi="en-US"/>
        </w:rPr>
        <w:t>5</w:t>
      </w:r>
      <w:r w:rsidRPr="00810851">
        <w:rPr>
          <w:rFonts w:ascii="Times New Roman" w:eastAsia="Times New Roman" w:hAnsi="Times New Roman" w:cs="Times New Roman"/>
          <w:color w:val="auto"/>
          <w:sz w:val="32"/>
          <w:lang w:bidi="en-US"/>
        </w:rPr>
        <w:t xml:space="preserve">. </w:t>
      </w:r>
      <w:r w:rsidRPr="00810851">
        <w:rPr>
          <w:rStyle w:val="Heading2Char"/>
          <w:rFonts w:ascii="Times New Roman" w:hAnsi="Times New Roman" w:cs="Times New Roman"/>
          <w:b/>
          <w:color w:val="auto"/>
          <w:sz w:val="32"/>
        </w:rPr>
        <w:t>Background</w:t>
      </w:r>
      <w:r w:rsidRPr="00810851">
        <w:rPr>
          <w:rFonts w:ascii="Times New Roman" w:eastAsia="Times New Roman" w:hAnsi="Times New Roman" w:cs="Times New Roman"/>
          <w:color w:val="auto"/>
          <w:sz w:val="32"/>
          <w:lang w:bidi="en-US"/>
        </w:rPr>
        <w:t xml:space="preserve"> of Revenues Authority Employees</w:t>
      </w:r>
      <w:bookmarkEnd w:id="208"/>
      <w:bookmarkEnd w:id="209"/>
      <w:bookmarkEnd w:id="210"/>
    </w:p>
    <w:p w:rsidR="00581020" w:rsidRDefault="00943FB4" w:rsidP="00810851">
      <w:pPr>
        <w:spacing w:line="360" w:lineRule="auto"/>
        <w:rPr>
          <w:rFonts w:ascii="Times New Roman" w:hAnsi="Times New Roman" w:cs="Times New Roman"/>
          <w:b/>
          <w:sz w:val="24"/>
        </w:rPr>
      </w:pPr>
      <w:r w:rsidRPr="00810851">
        <w:rPr>
          <w:rFonts w:ascii="Times New Roman" w:hAnsi="Times New Roman" w:cs="Times New Roman"/>
          <w:b/>
          <w:sz w:val="24"/>
        </w:rPr>
        <w:t>Figure 4.</w:t>
      </w:r>
      <w:r w:rsidR="005020D2">
        <w:rPr>
          <w:rFonts w:ascii="Times New Roman" w:hAnsi="Times New Roman" w:cs="Times New Roman"/>
          <w:b/>
          <w:sz w:val="24"/>
        </w:rPr>
        <w:t>7</w:t>
      </w:r>
      <w:r w:rsidR="007E337E" w:rsidRPr="00810851">
        <w:rPr>
          <w:rFonts w:ascii="Times New Roman" w:hAnsi="Times New Roman" w:cs="Times New Roman"/>
          <w:b/>
          <w:sz w:val="24"/>
        </w:rPr>
        <w:t>.</w:t>
      </w:r>
      <w:r w:rsidRPr="00810851">
        <w:rPr>
          <w:rFonts w:ascii="Times New Roman" w:hAnsi="Times New Roman" w:cs="Times New Roman"/>
          <w:b/>
          <w:sz w:val="24"/>
        </w:rPr>
        <w:t xml:space="preserve">Gender </w:t>
      </w:r>
      <w:r w:rsidR="00581020">
        <w:rPr>
          <w:rFonts w:ascii="Times New Roman" w:hAnsi="Times New Roman" w:cs="Times New Roman"/>
          <w:b/>
          <w:sz w:val="24"/>
        </w:rPr>
        <w:t>of Revenue Authority Employees</w:t>
      </w:r>
    </w:p>
    <w:p w:rsidR="00581020" w:rsidRDefault="00581020" w:rsidP="00810851">
      <w:pPr>
        <w:spacing w:line="360" w:lineRule="auto"/>
        <w:rPr>
          <w:rFonts w:ascii="Times New Roman" w:hAnsi="Times New Roman" w:cs="Times New Roman"/>
          <w:b/>
          <w:sz w:val="24"/>
        </w:rPr>
      </w:pPr>
      <w:r>
        <w:rPr>
          <w:rFonts w:ascii="Arial" w:hAnsi="Arial" w:cs="Arial"/>
          <w:noProof/>
          <w:color w:val="000000"/>
          <w:sz w:val="18"/>
          <w:szCs w:val="18"/>
        </w:rPr>
        <w:drawing>
          <wp:inline distT="0" distB="0" distL="0" distR="0">
            <wp:extent cx="5314950" cy="1609725"/>
            <wp:effectExtent l="0" t="0" r="19050" b="9525"/>
            <wp:docPr id="183" name="Chart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72B86" w:rsidRPr="00D66502" w:rsidRDefault="00672B86" w:rsidP="00672B86">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D733C6" w:rsidRDefault="00672B86" w:rsidP="00E607C2">
      <w:pPr>
        <w:spacing w:line="360" w:lineRule="auto"/>
        <w:jc w:val="both"/>
        <w:rPr>
          <w:rFonts w:ascii="Times New Roman" w:hAnsi="Times New Roman" w:cs="Times New Roman"/>
          <w:b/>
          <w:sz w:val="24"/>
        </w:rPr>
      </w:pPr>
      <w:r>
        <w:rPr>
          <w:rFonts w:ascii="Times New Roman" w:eastAsia="Calibri" w:hAnsi="Times New Roman" w:cs="Times New Roman"/>
          <w:sz w:val="24"/>
          <w:szCs w:val="24"/>
        </w:rPr>
        <w:t>G</w:t>
      </w:r>
      <w:r w:rsidRPr="004419C1">
        <w:rPr>
          <w:rFonts w:ascii="Times New Roman" w:eastAsia="Calibri" w:hAnsi="Times New Roman" w:cs="Times New Roman"/>
          <w:sz w:val="24"/>
          <w:szCs w:val="24"/>
        </w:rPr>
        <w:t xml:space="preserve">ender of the </w:t>
      </w:r>
      <w:r>
        <w:rPr>
          <w:rFonts w:ascii="Times New Roman" w:eastAsia="Calibri" w:hAnsi="Times New Roman" w:cs="Times New Roman"/>
          <w:sz w:val="24"/>
          <w:szCs w:val="24"/>
        </w:rPr>
        <w:t xml:space="preserve">Revenues Authority </w:t>
      </w:r>
      <w:r w:rsidRPr="004419C1">
        <w:rPr>
          <w:rFonts w:ascii="Times New Roman" w:eastAsia="Calibri" w:hAnsi="Times New Roman" w:cs="Times New Roman"/>
          <w:sz w:val="24"/>
          <w:szCs w:val="24"/>
        </w:rPr>
        <w:t>respondents different from Male to Female among Respondents</w:t>
      </w:r>
      <w:r>
        <w:rPr>
          <w:rFonts w:ascii="Times New Roman" w:eastAsia="Calibri" w:hAnsi="Times New Roman" w:cs="Times New Roman"/>
          <w:sz w:val="24"/>
          <w:szCs w:val="24"/>
        </w:rPr>
        <w:t xml:space="preserve">, were </w:t>
      </w:r>
      <w:r w:rsidR="00C760B6">
        <w:rPr>
          <w:rFonts w:ascii="Times New Roman" w:eastAsia="Calibri" w:hAnsi="Times New Roman" w:cs="Times New Roman"/>
          <w:sz w:val="24"/>
          <w:szCs w:val="24"/>
        </w:rPr>
        <w:t>75 %( 93)</w:t>
      </w:r>
      <w:r w:rsidRPr="004419C1">
        <w:rPr>
          <w:rFonts w:ascii="Times New Roman" w:eastAsia="Calibri" w:hAnsi="Times New Roman" w:cs="Times New Roman"/>
          <w:sz w:val="24"/>
          <w:szCs w:val="24"/>
        </w:rPr>
        <w:t xml:space="preserve"> males and the remained </w:t>
      </w:r>
      <w:r w:rsidR="00C760B6">
        <w:rPr>
          <w:rFonts w:ascii="Times New Roman" w:eastAsia="Calibri" w:hAnsi="Times New Roman" w:cs="Times New Roman"/>
          <w:sz w:val="24"/>
          <w:szCs w:val="24"/>
        </w:rPr>
        <w:t>25 %( 31)</w:t>
      </w:r>
      <w:r w:rsidRPr="004419C1">
        <w:rPr>
          <w:rFonts w:ascii="Times New Roman" w:eastAsia="Calibri" w:hAnsi="Times New Roman" w:cs="Times New Roman"/>
          <w:sz w:val="24"/>
          <w:szCs w:val="24"/>
        </w:rPr>
        <w:t xml:space="preserve"> female from the total respondents. This implied that, it was evident that out of the number of </w:t>
      </w:r>
      <w:r>
        <w:rPr>
          <w:rFonts w:ascii="Times New Roman" w:eastAsia="Calibri" w:hAnsi="Times New Roman" w:cs="Times New Roman"/>
          <w:sz w:val="24"/>
          <w:szCs w:val="24"/>
        </w:rPr>
        <w:t>employees</w:t>
      </w:r>
      <w:r w:rsidRPr="004419C1">
        <w:rPr>
          <w:rFonts w:ascii="Times New Roman" w:eastAsia="Calibri" w:hAnsi="Times New Roman" w:cs="Times New Roman"/>
          <w:sz w:val="24"/>
          <w:szCs w:val="24"/>
        </w:rPr>
        <w:t xml:space="preserve"> respondents there were more males than fema</w:t>
      </w:r>
      <w:r>
        <w:rPr>
          <w:rFonts w:ascii="Times New Roman" w:eastAsia="Calibri" w:hAnsi="Times New Roman" w:cs="Times New Roman"/>
          <w:sz w:val="24"/>
          <w:szCs w:val="24"/>
        </w:rPr>
        <w:t>les as shown by the percentages.</w:t>
      </w:r>
    </w:p>
    <w:p w:rsidR="00581020" w:rsidRPr="00672B86" w:rsidRDefault="00581020" w:rsidP="00672B86">
      <w:pPr>
        <w:spacing w:line="360" w:lineRule="auto"/>
        <w:rPr>
          <w:rFonts w:ascii="Times New Roman" w:hAnsi="Times New Roman" w:cs="Times New Roman"/>
          <w:b/>
          <w:sz w:val="24"/>
        </w:rPr>
      </w:pPr>
      <w:r>
        <w:rPr>
          <w:rFonts w:ascii="Times New Roman" w:hAnsi="Times New Roman" w:cs="Times New Roman"/>
          <w:b/>
          <w:sz w:val="24"/>
        </w:rPr>
        <w:t>Figure 4.</w:t>
      </w:r>
      <w:r w:rsidR="005020D2">
        <w:rPr>
          <w:rFonts w:ascii="Times New Roman" w:hAnsi="Times New Roman" w:cs="Times New Roman"/>
          <w:b/>
          <w:sz w:val="24"/>
        </w:rPr>
        <w:t>8</w:t>
      </w:r>
      <w:r w:rsidR="00672B86">
        <w:rPr>
          <w:rFonts w:ascii="Times New Roman" w:hAnsi="Times New Roman" w:cs="Times New Roman"/>
          <w:b/>
          <w:sz w:val="24"/>
        </w:rPr>
        <w:t>A</w:t>
      </w:r>
      <w:r w:rsidR="00672B86" w:rsidRPr="00810851">
        <w:rPr>
          <w:rFonts w:ascii="Times New Roman" w:hAnsi="Times New Roman" w:cs="Times New Roman"/>
          <w:b/>
          <w:sz w:val="24"/>
        </w:rPr>
        <w:t>ges</w:t>
      </w:r>
      <w:r w:rsidR="00943FB4" w:rsidRPr="00810851">
        <w:rPr>
          <w:rFonts w:ascii="Times New Roman" w:hAnsi="Times New Roman" w:cs="Times New Roman"/>
          <w:b/>
          <w:sz w:val="24"/>
        </w:rPr>
        <w:t xml:space="preserve">of Revenues Authority </w:t>
      </w:r>
      <w:r w:rsidR="007E337E" w:rsidRPr="00810851">
        <w:rPr>
          <w:rFonts w:ascii="Times New Roman" w:hAnsi="Times New Roman" w:cs="Times New Roman"/>
          <w:b/>
          <w:sz w:val="24"/>
        </w:rPr>
        <w:t>Employee</w:t>
      </w:r>
      <w:r w:rsidR="00943FB4" w:rsidRPr="00810851">
        <w:rPr>
          <w:rFonts w:ascii="Times New Roman" w:hAnsi="Times New Roman" w:cs="Times New Roman"/>
          <w:b/>
          <w:sz w:val="24"/>
        </w:rPr>
        <w:t>s</w:t>
      </w:r>
    </w:p>
    <w:p w:rsidR="00581020" w:rsidRDefault="00581020" w:rsidP="0034695A">
      <w:pPr>
        <w:autoSpaceDE w:val="0"/>
        <w:autoSpaceDN w:val="0"/>
        <w:adjustRightInd w:val="0"/>
        <w:spacing w:after="0" w:line="240" w:lineRule="auto"/>
        <w:rPr>
          <w:rFonts w:ascii="Arial" w:hAnsi="Arial" w:cs="Arial"/>
          <w:noProof/>
          <w:color w:val="000000"/>
          <w:sz w:val="18"/>
          <w:szCs w:val="18"/>
        </w:rPr>
      </w:pPr>
    </w:p>
    <w:p w:rsidR="00581020" w:rsidRDefault="00581020" w:rsidP="0034695A">
      <w:pPr>
        <w:autoSpaceDE w:val="0"/>
        <w:autoSpaceDN w:val="0"/>
        <w:adjustRightInd w:val="0"/>
        <w:spacing w:after="0" w:line="240" w:lineRule="auto"/>
        <w:rPr>
          <w:rFonts w:ascii="Times New Roman" w:hAnsi="Times New Roman" w:cs="Times New Roman"/>
          <w:sz w:val="24"/>
          <w:szCs w:val="24"/>
        </w:rPr>
      </w:pPr>
      <w:r w:rsidRPr="00672B86">
        <w:rPr>
          <w:rFonts w:ascii="Times New Roman" w:hAnsi="Times New Roman" w:cs="Times New Roman"/>
          <w:noProof/>
          <w:color w:val="000000"/>
          <w:sz w:val="24"/>
          <w:szCs w:val="18"/>
        </w:rPr>
        <w:drawing>
          <wp:inline distT="0" distB="0" distL="0" distR="0">
            <wp:extent cx="5400675" cy="1628775"/>
            <wp:effectExtent l="0" t="0" r="9525" b="9525"/>
            <wp:docPr id="184" name="Chart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419C1" w:rsidRPr="004419C1" w:rsidRDefault="00D66502" w:rsidP="00672B86">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9645CE" w:rsidRPr="004A37E5" w:rsidRDefault="000929D5" w:rsidP="004A37E5">
      <w:pPr>
        <w:autoSpaceDE w:val="0"/>
        <w:autoSpaceDN w:val="0"/>
        <w:adjustRightInd w:val="0"/>
        <w:spacing w:after="0" w:line="400" w:lineRule="atLeast"/>
        <w:jc w:val="both"/>
        <w:rPr>
          <w:rFonts w:ascii="Times New Roman" w:eastAsia="Calibri" w:hAnsi="Times New Roman" w:cs="Times New Roman"/>
          <w:sz w:val="24"/>
          <w:szCs w:val="24"/>
        </w:rPr>
      </w:pPr>
      <w:r w:rsidRPr="000929D5">
        <w:rPr>
          <w:rFonts w:ascii="Times New Roman" w:eastAsia="Calibri" w:hAnsi="Times New Roman" w:cs="Times New Roman"/>
          <w:sz w:val="24"/>
          <w:szCs w:val="24"/>
        </w:rPr>
        <w:t>The age distribution of th</w:t>
      </w:r>
      <w:r>
        <w:rPr>
          <w:rFonts w:ascii="Times New Roman" w:eastAsia="Calibri" w:hAnsi="Times New Roman" w:cs="Times New Roman"/>
          <w:sz w:val="24"/>
          <w:szCs w:val="24"/>
        </w:rPr>
        <w:t xml:space="preserve">e respondents indicated that, </w:t>
      </w:r>
      <w:r w:rsidR="00685ACE">
        <w:rPr>
          <w:rFonts w:ascii="Times New Roman" w:eastAsia="Calibri" w:hAnsi="Times New Roman" w:cs="Times New Roman"/>
          <w:sz w:val="24"/>
          <w:szCs w:val="24"/>
        </w:rPr>
        <w:t>4%(5)</w:t>
      </w:r>
      <w:r>
        <w:rPr>
          <w:rFonts w:ascii="Times New Roman" w:eastAsia="Calibri" w:hAnsi="Times New Roman" w:cs="Times New Roman"/>
          <w:sz w:val="24"/>
          <w:szCs w:val="24"/>
        </w:rPr>
        <w:t xml:space="preserve"> had 18</w:t>
      </w:r>
      <w:r w:rsidRPr="000929D5">
        <w:rPr>
          <w:rFonts w:ascii="Times New Roman" w:eastAsia="Calibri" w:hAnsi="Times New Roman" w:cs="Times New Roman"/>
          <w:sz w:val="24"/>
          <w:szCs w:val="24"/>
        </w:rPr>
        <w:t>-</w:t>
      </w:r>
      <w:r>
        <w:rPr>
          <w:rFonts w:ascii="Times New Roman" w:eastAsia="Calibri" w:hAnsi="Times New Roman" w:cs="Times New Roman"/>
          <w:sz w:val="24"/>
          <w:szCs w:val="24"/>
        </w:rPr>
        <w:t xml:space="preserve">25 age of the respondents, </w:t>
      </w:r>
      <w:r w:rsidR="00685ACE">
        <w:rPr>
          <w:rFonts w:ascii="Times New Roman" w:eastAsia="Calibri" w:hAnsi="Times New Roman" w:cs="Times New Roman"/>
          <w:sz w:val="24"/>
          <w:szCs w:val="24"/>
        </w:rPr>
        <w:t>46.8%(58)</w:t>
      </w:r>
      <w:r>
        <w:rPr>
          <w:rFonts w:ascii="Times New Roman" w:eastAsia="Calibri" w:hAnsi="Times New Roman" w:cs="Times New Roman"/>
          <w:sz w:val="24"/>
          <w:szCs w:val="24"/>
        </w:rPr>
        <w:t xml:space="preserve"> had 26-35</w:t>
      </w:r>
      <w:r w:rsidRPr="000929D5">
        <w:rPr>
          <w:rFonts w:ascii="Times New Roman" w:eastAsia="Calibri" w:hAnsi="Times New Roman" w:cs="Times New Roman"/>
          <w:sz w:val="24"/>
          <w:szCs w:val="24"/>
        </w:rPr>
        <w:t xml:space="preserve"> age of the respondents</w:t>
      </w:r>
      <w:r>
        <w:rPr>
          <w:rFonts w:ascii="Times New Roman" w:eastAsia="Calibri" w:hAnsi="Times New Roman" w:cs="Times New Roman"/>
          <w:sz w:val="24"/>
          <w:szCs w:val="24"/>
        </w:rPr>
        <w:t xml:space="preserve">, </w:t>
      </w:r>
      <w:r w:rsidR="00685ACE">
        <w:rPr>
          <w:rFonts w:ascii="Times New Roman" w:eastAsia="Calibri" w:hAnsi="Times New Roman" w:cs="Times New Roman"/>
          <w:sz w:val="24"/>
          <w:szCs w:val="24"/>
        </w:rPr>
        <w:t>38.7%(48)</w:t>
      </w:r>
      <w:r>
        <w:rPr>
          <w:rFonts w:ascii="Times New Roman" w:eastAsia="Calibri" w:hAnsi="Times New Roman" w:cs="Times New Roman"/>
          <w:sz w:val="24"/>
          <w:szCs w:val="24"/>
        </w:rPr>
        <w:t xml:space="preserve"> had 36-45 age of the respondents,</w:t>
      </w:r>
      <w:r w:rsidR="00685ACE">
        <w:rPr>
          <w:rFonts w:ascii="Times New Roman" w:eastAsia="Calibri" w:hAnsi="Times New Roman" w:cs="Times New Roman"/>
          <w:sz w:val="24"/>
          <w:szCs w:val="24"/>
        </w:rPr>
        <w:t>7.3%(9)</w:t>
      </w:r>
      <w:r>
        <w:rPr>
          <w:rFonts w:ascii="Times New Roman" w:eastAsia="Calibri" w:hAnsi="Times New Roman" w:cs="Times New Roman"/>
          <w:sz w:val="24"/>
          <w:szCs w:val="24"/>
        </w:rPr>
        <w:t xml:space="preserve"> had 46-55 age of the respondents and the remained respondents </w:t>
      </w:r>
      <w:r w:rsidR="00685ACE">
        <w:rPr>
          <w:rFonts w:ascii="Times New Roman" w:eastAsia="Calibri" w:hAnsi="Times New Roman" w:cs="Times New Roman"/>
          <w:sz w:val="24"/>
          <w:szCs w:val="24"/>
        </w:rPr>
        <w:t>3.2%(4)</w:t>
      </w:r>
      <w:r>
        <w:rPr>
          <w:rFonts w:ascii="Times New Roman" w:eastAsia="Calibri" w:hAnsi="Times New Roman" w:cs="Times New Roman"/>
          <w:sz w:val="24"/>
          <w:szCs w:val="24"/>
        </w:rPr>
        <w:t xml:space="preserve"> had above 55</w:t>
      </w:r>
      <w:r w:rsidRPr="000929D5">
        <w:rPr>
          <w:rFonts w:ascii="Times New Roman" w:eastAsia="Calibri" w:hAnsi="Times New Roman" w:cs="Times New Roman"/>
          <w:sz w:val="24"/>
          <w:szCs w:val="24"/>
        </w:rPr>
        <w:t xml:space="preserve"> age of the respondents. This shows that the majority of the respo</w:t>
      </w:r>
      <w:r w:rsidR="00295449">
        <w:rPr>
          <w:rFonts w:ascii="Times New Roman" w:eastAsia="Calibri" w:hAnsi="Times New Roman" w:cs="Times New Roman"/>
          <w:sz w:val="24"/>
          <w:szCs w:val="24"/>
        </w:rPr>
        <w:t xml:space="preserve">ndents had </w:t>
      </w:r>
      <w:r w:rsidR="009B651A">
        <w:rPr>
          <w:rFonts w:ascii="Times New Roman" w:eastAsia="Calibri" w:hAnsi="Times New Roman" w:cs="Times New Roman"/>
          <w:sz w:val="24"/>
          <w:szCs w:val="24"/>
        </w:rPr>
        <w:t>26 - 3</w:t>
      </w:r>
      <w:r w:rsidR="00295449">
        <w:rPr>
          <w:rFonts w:ascii="Times New Roman" w:eastAsia="Calibri" w:hAnsi="Times New Roman" w:cs="Times New Roman"/>
          <w:sz w:val="24"/>
          <w:szCs w:val="24"/>
        </w:rPr>
        <w:t>5</w:t>
      </w:r>
      <w:r w:rsidRPr="000929D5">
        <w:rPr>
          <w:rFonts w:ascii="Times New Roman" w:eastAsia="Calibri" w:hAnsi="Times New Roman" w:cs="Times New Roman"/>
          <w:sz w:val="24"/>
          <w:szCs w:val="24"/>
        </w:rPr>
        <w:t xml:space="preserve"> age. </w:t>
      </w:r>
    </w:p>
    <w:p w:rsidR="00672B86" w:rsidRDefault="00672B86" w:rsidP="00672B86">
      <w:pPr>
        <w:spacing w:before="240" w:line="360" w:lineRule="auto"/>
        <w:rPr>
          <w:rFonts w:ascii="Times New Roman" w:hAnsi="Times New Roman" w:cs="Times New Roman"/>
          <w:b/>
          <w:sz w:val="24"/>
        </w:rPr>
      </w:pPr>
      <w:r>
        <w:rPr>
          <w:rFonts w:ascii="Arial" w:hAnsi="Arial" w:cs="Arial"/>
          <w:noProof/>
          <w:color w:val="000000"/>
          <w:sz w:val="18"/>
          <w:szCs w:val="18"/>
        </w:rPr>
        <w:drawing>
          <wp:anchor distT="0" distB="0" distL="114300" distR="114300" simplePos="0" relativeHeight="251846656" behindDoc="0" locked="0" layoutInCell="1" allowOverlap="1">
            <wp:simplePos x="0" y="0"/>
            <wp:positionH relativeFrom="column">
              <wp:posOffset>-112395</wp:posOffset>
            </wp:positionH>
            <wp:positionV relativeFrom="paragraph">
              <wp:posOffset>708025</wp:posOffset>
            </wp:positionV>
            <wp:extent cx="5563870" cy="2173605"/>
            <wp:effectExtent l="0" t="0" r="17780" b="17145"/>
            <wp:wrapSquare wrapText="bothSides"/>
            <wp:docPr id="182" name="Chart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810851" w:rsidRPr="00810851">
        <w:rPr>
          <w:rFonts w:ascii="Times New Roman" w:hAnsi="Times New Roman" w:cs="Times New Roman"/>
          <w:b/>
          <w:sz w:val="24"/>
        </w:rPr>
        <w:t>Figure 4.</w:t>
      </w:r>
      <w:r w:rsidR="005020D2">
        <w:rPr>
          <w:rFonts w:ascii="Times New Roman" w:hAnsi="Times New Roman" w:cs="Times New Roman"/>
          <w:b/>
          <w:sz w:val="24"/>
        </w:rPr>
        <w:t>9</w:t>
      </w:r>
      <w:r w:rsidR="00810851" w:rsidRPr="00810851">
        <w:rPr>
          <w:rFonts w:ascii="Times New Roman" w:hAnsi="Times New Roman" w:cs="Times New Roman"/>
          <w:b/>
          <w:sz w:val="24"/>
        </w:rPr>
        <w:t xml:space="preserve">. Education </w:t>
      </w:r>
      <w:r>
        <w:rPr>
          <w:rFonts w:ascii="Times New Roman" w:hAnsi="Times New Roman" w:cs="Times New Roman"/>
          <w:b/>
          <w:sz w:val="24"/>
        </w:rPr>
        <w:t>of Revenue Authority employees</w:t>
      </w:r>
    </w:p>
    <w:p w:rsidR="00672B86" w:rsidRDefault="00672B86" w:rsidP="00672B86">
      <w:pPr>
        <w:autoSpaceDE w:val="0"/>
        <w:autoSpaceDN w:val="0"/>
        <w:adjustRightInd w:val="0"/>
        <w:spacing w:after="0" w:line="360" w:lineRule="auto"/>
        <w:jc w:val="both"/>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1040FF" w:rsidRPr="0075381B" w:rsidRDefault="00672B86" w:rsidP="0075381B">
      <w:pPr>
        <w:spacing w:line="360" w:lineRule="auto"/>
        <w:jc w:val="both"/>
        <w:rPr>
          <w:rFonts w:ascii="Times New Roman" w:hAnsi="Times New Roman" w:cs="Times New Roman"/>
          <w:sz w:val="24"/>
          <w:szCs w:val="24"/>
        </w:rPr>
      </w:pPr>
      <w:r w:rsidRPr="00A651B7">
        <w:rPr>
          <w:rFonts w:ascii="Times New Roman" w:eastAsia="Calibri" w:hAnsi="Times New Roman" w:cs="Times New Roman"/>
          <w:sz w:val="24"/>
          <w:szCs w:val="24"/>
        </w:rPr>
        <w:t>T</w:t>
      </w:r>
      <w:r w:rsidRPr="002376E2">
        <w:rPr>
          <w:rFonts w:ascii="Times New Roman" w:eastAsia="Calibri" w:hAnsi="Times New Roman" w:cs="Times New Roman"/>
          <w:sz w:val="24"/>
          <w:szCs w:val="24"/>
        </w:rPr>
        <w:t xml:space="preserve">he Education status of respondents were various from </w:t>
      </w:r>
      <w:r w:rsidRPr="00A651B7">
        <w:rPr>
          <w:rFonts w:ascii="Times New Roman" w:eastAsia="Calibri" w:hAnsi="Times New Roman" w:cs="Times New Roman"/>
          <w:sz w:val="24"/>
          <w:szCs w:val="24"/>
        </w:rPr>
        <w:t>diploma</w:t>
      </w:r>
      <w:r w:rsidRPr="002376E2">
        <w:rPr>
          <w:rFonts w:ascii="Times New Roman" w:eastAsia="Calibri" w:hAnsi="Times New Roman" w:cs="Times New Roman"/>
          <w:sz w:val="24"/>
          <w:szCs w:val="24"/>
        </w:rPr>
        <w:t xml:space="preserve"> to </w:t>
      </w:r>
      <w:r w:rsidRPr="00A651B7">
        <w:rPr>
          <w:rFonts w:ascii="Times New Roman" w:eastAsia="Calibri" w:hAnsi="Times New Roman" w:cs="Times New Roman"/>
          <w:sz w:val="24"/>
          <w:szCs w:val="24"/>
        </w:rPr>
        <w:t>Masters</w:t>
      </w:r>
      <w:r w:rsidRPr="002376E2">
        <w:rPr>
          <w:rFonts w:ascii="Times New Roman" w:eastAsia="Calibri" w:hAnsi="Times New Roman" w:cs="Times New Roman"/>
          <w:sz w:val="24"/>
          <w:szCs w:val="24"/>
        </w:rPr>
        <w:t xml:space="preserve"> and above. </w:t>
      </w:r>
      <w:r w:rsidRPr="00A651B7">
        <w:rPr>
          <w:rFonts w:ascii="Times New Roman" w:eastAsia="Calibri" w:hAnsi="Times New Roman" w:cs="Times New Roman"/>
          <w:sz w:val="24"/>
          <w:szCs w:val="24"/>
        </w:rPr>
        <w:t xml:space="preserve">From </w:t>
      </w:r>
      <w:r w:rsidRPr="002376E2">
        <w:rPr>
          <w:rFonts w:ascii="Times New Roman" w:eastAsia="Calibri" w:hAnsi="Times New Roman" w:cs="Times New Roman"/>
          <w:sz w:val="24"/>
          <w:szCs w:val="24"/>
        </w:rPr>
        <w:t xml:space="preserve">those </w:t>
      </w:r>
      <w:r w:rsidRPr="00A651B7">
        <w:rPr>
          <w:rFonts w:ascii="Times New Roman" w:eastAsia="Calibri" w:hAnsi="Times New Roman" w:cs="Times New Roman"/>
          <w:sz w:val="24"/>
          <w:szCs w:val="24"/>
        </w:rPr>
        <w:t>respondents,</w:t>
      </w:r>
      <w:r w:rsidR="009B651A" w:rsidRPr="00A651B7">
        <w:rPr>
          <w:rFonts w:ascii="Times New Roman" w:eastAsia="Calibri" w:hAnsi="Times New Roman" w:cs="Times New Roman"/>
          <w:sz w:val="24"/>
          <w:szCs w:val="24"/>
        </w:rPr>
        <w:t>16.1</w:t>
      </w:r>
      <w:r w:rsidR="009B651A">
        <w:rPr>
          <w:rFonts w:ascii="Times New Roman" w:eastAsia="Calibri" w:hAnsi="Times New Roman" w:cs="Times New Roman"/>
          <w:sz w:val="24"/>
          <w:szCs w:val="24"/>
        </w:rPr>
        <w:t xml:space="preserve"> %( 20</w:t>
      </w:r>
      <w:r w:rsidR="00685ACE">
        <w:rPr>
          <w:rFonts w:ascii="Times New Roman" w:eastAsia="Calibri" w:hAnsi="Times New Roman" w:cs="Times New Roman"/>
          <w:sz w:val="24"/>
          <w:szCs w:val="24"/>
        </w:rPr>
        <w:t>)</w:t>
      </w:r>
      <w:r w:rsidRPr="00A651B7">
        <w:rPr>
          <w:rFonts w:ascii="Times New Roman" w:eastAsia="Calibri" w:hAnsi="Times New Roman" w:cs="Times New Roman"/>
          <w:sz w:val="24"/>
          <w:szCs w:val="24"/>
        </w:rPr>
        <w:t xml:space="preserve"> had diploma</w:t>
      </w:r>
      <w:r w:rsidRPr="002376E2">
        <w:rPr>
          <w:rFonts w:ascii="Times New Roman" w:eastAsia="Calibri" w:hAnsi="Times New Roman" w:cs="Times New Roman"/>
          <w:sz w:val="24"/>
          <w:szCs w:val="24"/>
        </w:rPr>
        <w:t xml:space="preserve">, </w:t>
      </w:r>
      <w:r w:rsidRPr="00A651B7">
        <w:rPr>
          <w:rFonts w:ascii="Times New Roman" w:eastAsia="Calibri" w:hAnsi="Times New Roman" w:cs="Times New Roman"/>
          <w:sz w:val="24"/>
          <w:szCs w:val="24"/>
        </w:rPr>
        <w:t xml:space="preserve">degree </w:t>
      </w:r>
      <w:r w:rsidR="009B651A">
        <w:rPr>
          <w:rFonts w:ascii="Times New Roman" w:eastAsia="Calibri" w:hAnsi="Times New Roman" w:cs="Times New Roman"/>
          <w:sz w:val="24"/>
          <w:szCs w:val="24"/>
        </w:rPr>
        <w:t>73.4 %(</w:t>
      </w:r>
      <w:r w:rsidR="009B651A" w:rsidRPr="00A651B7">
        <w:rPr>
          <w:rFonts w:ascii="Times New Roman" w:eastAsia="Calibri" w:hAnsi="Times New Roman" w:cs="Times New Roman"/>
          <w:sz w:val="24"/>
          <w:szCs w:val="24"/>
        </w:rPr>
        <w:t xml:space="preserve"> 91</w:t>
      </w:r>
      <w:r w:rsidR="00685ACE">
        <w:rPr>
          <w:rFonts w:ascii="Times New Roman" w:eastAsia="Calibri" w:hAnsi="Times New Roman" w:cs="Times New Roman"/>
          <w:sz w:val="24"/>
          <w:szCs w:val="24"/>
        </w:rPr>
        <w:t>)</w:t>
      </w:r>
      <w:r w:rsidRPr="00A651B7">
        <w:rPr>
          <w:rFonts w:ascii="Times New Roman" w:eastAsia="Calibri" w:hAnsi="Times New Roman" w:cs="Times New Roman"/>
          <w:sz w:val="24"/>
          <w:szCs w:val="24"/>
        </w:rPr>
        <w:t xml:space="preserve"> and Masters and above </w:t>
      </w:r>
      <w:r w:rsidR="009B651A" w:rsidRPr="00A651B7">
        <w:rPr>
          <w:rFonts w:ascii="Times New Roman" w:eastAsia="Calibri" w:hAnsi="Times New Roman" w:cs="Times New Roman"/>
          <w:sz w:val="24"/>
          <w:szCs w:val="24"/>
        </w:rPr>
        <w:t>10.5</w:t>
      </w:r>
      <w:r w:rsidR="009B651A">
        <w:rPr>
          <w:rFonts w:ascii="Times New Roman" w:eastAsia="Calibri" w:hAnsi="Times New Roman" w:cs="Times New Roman"/>
          <w:sz w:val="24"/>
          <w:szCs w:val="24"/>
        </w:rPr>
        <w:t xml:space="preserve"> %(</w:t>
      </w:r>
      <w:r w:rsidR="009B651A" w:rsidRPr="00A651B7">
        <w:rPr>
          <w:rFonts w:ascii="Times New Roman" w:eastAsia="Calibri" w:hAnsi="Times New Roman" w:cs="Times New Roman"/>
          <w:sz w:val="24"/>
          <w:szCs w:val="24"/>
        </w:rPr>
        <w:t xml:space="preserve"> 13</w:t>
      </w:r>
      <w:r w:rsidR="00685ACE">
        <w:rPr>
          <w:rFonts w:ascii="Times New Roman" w:eastAsia="Calibri" w:hAnsi="Times New Roman" w:cs="Times New Roman"/>
          <w:sz w:val="24"/>
          <w:szCs w:val="24"/>
        </w:rPr>
        <w:t>)</w:t>
      </w:r>
      <w:r w:rsidRPr="002376E2">
        <w:rPr>
          <w:rFonts w:ascii="Times New Roman" w:eastAsia="Calibri" w:hAnsi="Times New Roman" w:cs="Times New Roman"/>
          <w:sz w:val="24"/>
          <w:szCs w:val="24"/>
        </w:rPr>
        <w:t xml:space="preserve"> from respondents. </w:t>
      </w:r>
      <w:r w:rsidRPr="002376E2">
        <w:rPr>
          <w:rFonts w:ascii="Times New Roman" w:eastAsia="Calibri" w:hAnsi="Times New Roman" w:cs="Times New Roman"/>
          <w:bCs/>
          <w:sz w:val="24"/>
          <w:szCs w:val="24"/>
        </w:rPr>
        <w:t xml:space="preserve">This shows that most respondents had </w:t>
      </w:r>
      <w:r w:rsidRPr="00A651B7">
        <w:rPr>
          <w:rFonts w:ascii="Times New Roman" w:eastAsia="Calibri" w:hAnsi="Times New Roman" w:cs="Times New Roman"/>
          <w:bCs/>
          <w:sz w:val="24"/>
          <w:szCs w:val="24"/>
        </w:rPr>
        <w:t>degree</w:t>
      </w:r>
      <w:r w:rsidRPr="002376E2">
        <w:rPr>
          <w:rFonts w:ascii="Times New Roman" w:eastAsia="Calibri" w:hAnsi="Times New Roman" w:cs="Times New Roman"/>
          <w:bCs/>
          <w:sz w:val="24"/>
          <w:szCs w:val="24"/>
        </w:rPr>
        <w:t xml:space="preserve"> educational level</w:t>
      </w:r>
      <w:r w:rsidRPr="00A651B7">
        <w:rPr>
          <w:rFonts w:ascii="Times New Roman" w:eastAsia="Calibri" w:hAnsi="Times New Roman" w:cs="Times New Roman"/>
          <w:bCs/>
          <w:sz w:val="24"/>
          <w:szCs w:val="24"/>
        </w:rPr>
        <w:t>.</w:t>
      </w:r>
    </w:p>
    <w:p w:rsidR="009645CE" w:rsidRDefault="00672B86" w:rsidP="00672B86">
      <w:pPr>
        <w:spacing w:before="240" w:line="360" w:lineRule="auto"/>
        <w:rPr>
          <w:rFonts w:ascii="Times New Roman" w:hAnsi="Times New Roman" w:cs="Times New Roman"/>
          <w:sz w:val="24"/>
          <w:szCs w:val="24"/>
        </w:rPr>
      </w:pPr>
      <w:r>
        <w:rPr>
          <w:rFonts w:ascii="Times New Roman" w:hAnsi="Times New Roman" w:cs="Times New Roman"/>
          <w:b/>
          <w:sz w:val="24"/>
        </w:rPr>
        <w:t>Figure 4.</w:t>
      </w:r>
      <w:r w:rsidR="005020D2">
        <w:rPr>
          <w:rFonts w:ascii="Times New Roman" w:hAnsi="Times New Roman" w:cs="Times New Roman"/>
          <w:b/>
          <w:sz w:val="24"/>
        </w:rPr>
        <w:t>10</w:t>
      </w:r>
      <w:r w:rsidR="006F065E" w:rsidRPr="00810851">
        <w:rPr>
          <w:rFonts w:ascii="Times New Roman" w:hAnsi="Times New Roman" w:cs="Times New Roman"/>
          <w:b/>
          <w:sz w:val="24"/>
        </w:rPr>
        <w:t>Experiences</w:t>
      </w:r>
      <w:r w:rsidRPr="00810851">
        <w:rPr>
          <w:rFonts w:ascii="Times New Roman" w:hAnsi="Times New Roman" w:cs="Times New Roman"/>
          <w:b/>
          <w:sz w:val="24"/>
        </w:rPr>
        <w:t xml:space="preserve"> of Revenues Authority Employees</w:t>
      </w:r>
    </w:p>
    <w:tbl>
      <w:tblPr>
        <w:tblW w:w="8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795"/>
      </w:tblGrid>
      <w:tr w:rsidR="0034695A" w:rsidRPr="0034695A" w:rsidTr="002376E2">
        <w:trPr>
          <w:cantSplit/>
          <w:trHeight w:val="9577"/>
        </w:trPr>
        <w:tc>
          <w:tcPr>
            <w:tcW w:w="8795" w:type="dxa"/>
            <w:tcBorders>
              <w:top w:val="nil"/>
              <w:left w:val="nil"/>
              <w:bottom w:val="nil"/>
              <w:right w:val="nil"/>
            </w:tcBorders>
            <w:shd w:val="clear" w:color="auto" w:fill="FFFFFF"/>
          </w:tcPr>
          <w:p w:rsidR="00187B0D" w:rsidRPr="00EF70EC" w:rsidRDefault="00810851" w:rsidP="00810851">
            <w:pPr>
              <w:tabs>
                <w:tab w:val="left" w:pos="6960"/>
              </w:tabs>
              <w:spacing w:before="240"/>
              <w:rPr>
                <w:rFonts w:ascii="Times New Roman" w:hAnsi="Times New Roman" w:cs="Times New Roman"/>
                <w:b/>
                <w:sz w:val="24"/>
              </w:rPr>
            </w:pPr>
            <w:r w:rsidRPr="00EF70EC">
              <w:rPr>
                <w:rFonts w:ascii="Times New Roman" w:hAnsi="Times New Roman" w:cs="Times New Roman"/>
                <w:noProof/>
                <w:color w:val="000000"/>
                <w:sz w:val="20"/>
                <w:szCs w:val="18"/>
              </w:rPr>
              <w:lastRenderedPageBreak/>
              <w:drawing>
                <wp:inline distT="0" distB="0" distL="0" distR="0">
                  <wp:extent cx="5591175" cy="3571875"/>
                  <wp:effectExtent l="0" t="0" r="9525" b="9525"/>
                  <wp:docPr id="185" name="Chart 18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EF70EC">
              <w:rPr>
                <w:rFonts w:ascii="Times New Roman" w:hAnsi="Times New Roman" w:cs="Times New Roman"/>
                <w:b/>
                <w:sz w:val="24"/>
              </w:rPr>
              <w:tab/>
            </w:r>
          </w:p>
          <w:p w:rsidR="00B127A8" w:rsidRPr="002376E2" w:rsidRDefault="00B127A8" w:rsidP="002376E2">
            <w:pPr>
              <w:tabs>
                <w:tab w:val="left" w:pos="313"/>
                <w:tab w:val="center" w:pos="3327"/>
              </w:tabs>
              <w:autoSpaceDE w:val="0"/>
              <w:autoSpaceDN w:val="0"/>
              <w:adjustRightInd w:val="0"/>
              <w:spacing w:after="0" w:line="320" w:lineRule="atLeast"/>
              <w:ind w:left="60" w:right="60"/>
              <w:rPr>
                <w:rFonts w:ascii="Arial" w:hAnsi="Arial" w:cs="Arial"/>
                <w:b/>
                <w:bCs/>
                <w:color w:val="000000"/>
                <w:sz w:val="18"/>
                <w:szCs w:val="18"/>
              </w:rPr>
            </w:pPr>
          </w:p>
          <w:p w:rsidR="00FD30D1" w:rsidRDefault="00810851" w:rsidP="00FD30D1">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810851" w:rsidRPr="00FD30D1" w:rsidRDefault="00FD30D1" w:rsidP="00FD30D1">
            <w:pPr>
              <w:autoSpaceDE w:val="0"/>
              <w:autoSpaceDN w:val="0"/>
              <w:adjustRightInd w:val="0"/>
              <w:spacing w:after="0" w:line="360" w:lineRule="auto"/>
              <w:rPr>
                <w:rFonts w:ascii="Times New Roman" w:eastAsia="Calibri" w:hAnsi="Times New Roman" w:cs="Times New Roman"/>
                <w:sz w:val="24"/>
                <w:szCs w:val="24"/>
              </w:rPr>
            </w:pPr>
            <w:r w:rsidRPr="006A44EB">
              <w:rPr>
                <w:rFonts w:ascii="Times New Roman" w:eastAsia="Calibri" w:hAnsi="Times New Roman" w:cs="Times New Roman"/>
                <w:sz w:val="24"/>
                <w:szCs w:val="24"/>
              </w:rPr>
              <w:t>As indicated in the figure</w:t>
            </w:r>
            <w:r>
              <w:rPr>
                <w:rFonts w:ascii="Times New Roman" w:eastAsia="Calibri" w:hAnsi="Times New Roman" w:cs="Times New Roman"/>
                <w:sz w:val="24"/>
                <w:szCs w:val="24"/>
              </w:rPr>
              <w:t xml:space="preserve"> 4.9 on the experience of revenue authority employees </w:t>
            </w:r>
            <w:r w:rsidR="00685ACE">
              <w:rPr>
                <w:rFonts w:ascii="Times New Roman" w:eastAsia="Calibri" w:hAnsi="Times New Roman" w:cs="Times New Roman"/>
                <w:bCs/>
                <w:sz w:val="24"/>
                <w:szCs w:val="24"/>
              </w:rPr>
              <w:t>4%(</w:t>
            </w:r>
            <w:r w:rsidR="00685ACE" w:rsidRPr="00A651B7">
              <w:rPr>
                <w:rFonts w:ascii="Times New Roman" w:eastAsia="Calibri" w:hAnsi="Times New Roman" w:cs="Times New Roman"/>
                <w:bCs/>
                <w:sz w:val="24"/>
                <w:szCs w:val="24"/>
              </w:rPr>
              <w:t>5</w:t>
            </w:r>
            <w:r w:rsidR="00685ACE">
              <w:rPr>
                <w:rFonts w:ascii="Times New Roman" w:eastAsia="Calibri" w:hAnsi="Times New Roman" w:cs="Times New Roman"/>
                <w:bCs/>
                <w:sz w:val="24"/>
                <w:szCs w:val="24"/>
              </w:rPr>
              <w:t>)</w:t>
            </w:r>
            <w:r w:rsidR="00810851" w:rsidRPr="00A651B7">
              <w:rPr>
                <w:rFonts w:ascii="Times New Roman" w:eastAsia="Calibri" w:hAnsi="Times New Roman" w:cs="Times New Roman"/>
                <w:bCs/>
                <w:sz w:val="24"/>
                <w:szCs w:val="24"/>
              </w:rPr>
              <w:t xml:space="preserve">,had </w:t>
            </w:r>
            <w:r w:rsidR="00810851" w:rsidRPr="00A651B7">
              <w:rPr>
                <w:rFonts w:ascii="Times New Roman" w:hAnsi="Times New Roman" w:cs="Times New Roman"/>
                <w:color w:val="000000"/>
                <w:sz w:val="24"/>
                <w:szCs w:val="24"/>
              </w:rPr>
              <w:t>Less than 5 years,</w:t>
            </w:r>
            <w:r w:rsidR="00685ACE">
              <w:rPr>
                <w:rFonts w:ascii="Times New Roman" w:hAnsi="Times New Roman" w:cs="Times New Roman"/>
                <w:color w:val="000000"/>
                <w:sz w:val="24"/>
                <w:szCs w:val="24"/>
              </w:rPr>
              <w:t>29.8%(</w:t>
            </w:r>
            <w:r w:rsidR="00685ACE" w:rsidRPr="00A651B7">
              <w:rPr>
                <w:rFonts w:ascii="Times New Roman" w:hAnsi="Times New Roman" w:cs="Times New Roman"/>
                <w:color w:val="000000"/>
                <w:sz w:val="24"/>
                <w:szCs w:val="24"/>
              </w:rPr>
              <w:t>37</w:t>
            </w:r>
            <w:r w:rsidR="00685ACE">
              <w:rPr>
                <w:rFonts w:ascii="Times New Roman" w:hAnsi="Times New Roman" w:cs="Times New Roman"/>
                <w:color w:val="000000"/>
                <w:sz w:val="24"/>
                <w:szCs w:val="24"/>
              </w:rPr>
              <w:t>)</w:t>
            </w:r>
            <w:r w:rsidR="00810851" w:rsidRPr="00A651B7">
              <w:rPr>
                <w:rFonts w:ascii="Times New Roman" w:hAnsi="Times New Roman" w:cs="Times New Roman"/>
                <w:color w:val="000000"/>
                <w:sz w:val="24"/>
                <w:szCs w:val="24"/>
              </w:rPr>
              <w:t xml:space="preserve"> had   6 to 10 years, </w:t>
            </w:r>
            <w:r w:rsidR="00685ACE">
              <w:rPr>
                <w:rFonts w:ascii="Times New Roman" w:hAnsi="Times New Roman" w:cs="Times New Roman"/>
                <w:color w:val="000000"/>
                <w:sz w:val="24"/>
                <w:szCs w:val="24"/>
              </w:rPr>
              <w:t>57.3%(</w:t>
            </w:r>
            <w:r w:rsidR="00685ACE" w:rsidRPr="00A651B7">
              <w:rPr>
                <w:rFonts w:ascii="Times New Roman" w:hAnsi="Times New Roman" w:cs="Times New Roman"/>
                <w:color w:val="000000"/>
                <w:sz w:val="24"/>
                <w:szCs w:val="24"/>
              </w:rPr>
              <w:t>71</w:t>
            </w:r>
            <w:r w:rsidR="00685ACE">
              <w:rPr>
                <w:rFonts w:ascii="Times New Roman" w:hAnsi="Times New Roman" w:cs="Times New Roman"/>
                <w:color w:val="000000"/>
                <w:sz w:val="24"/>
                <w:szCs w:val="24"/>
              </w:rPr>
              <w:t>)</w:t>
            </w:r>
            <w:r w:rsidR="00810851" w:rsidRPr="00A651B7">
              <w:rPr>
                <w:rFonts w:ascii="Times New Roman" w:hAnsi="Times New Roman" w:cs="Times New Roman"/>
                <w:color w:val="000000"/>
                <w:sz w:val="24"/>
                <w:szCs w:val="24"/>
              </w:rPr>
              <w:t xml:space="preserve"> had 11 to 15 years and  </w:t>
            </w:r>
            <w:r w:rsidR="00685ACE">
              <w:rPr>
                <w:rFonts w:ascii="Times New Roman" w:hAnsi="Times New Roman" w:cs="Times New Roman"/>
                <w:color w:val="000000"/>
                <w:sz w:val="24"/>
                <w:szCs w:val="24"/>
              </w:rPr>
              <w:t>8.9 %(</w:t>
            </w:r>
            <w:r w:rsidR="00685ACE" w:rsidRPr="00A651B7">
              <w:rPr>
                <w:rFonts w:ascii="Times New Roman" w:hAnsi="Times New Roman" w:cs="Times New Roman"/>
                <w:color w:val="000000"/>
                <w:sz w:val="24"/>
                <w:szCs w:val="24"/>
              </w:rPr>
              <w:t>11</w:t>
            </w:r>
            <w:r w:rsidR="00685ACE">
              <w:rPr>
                <w:rFonts w:ascii="Times New Roman" w:hAnsi="Times New Roman" w:cs="Times New Roman"/>
                <w:color w:val="000000"/>
                <w:sz w:val="24"/>
                <w:szCs w:val="24"/>
              </w:rPr>
              <w:t>)</w:t>
            </w:r>
            <w:r w:rsidR="00810851" w:rsidRPr="00A651B7">
              <w:rPr>
                <w:rFonts w:ascii="Times New Roman" w:hAnsi="Times New Roman" w:cs="Times New Roman"/>
                <w:color w:val="000000"/>
                <w:sz w:val="24"/>
                <w:szCs w:val="24"/>
              </w:rPr>
              <w:t xml:space="preserve"> had above 15 years’ experience.        </w:t>
            </w:r>
          </w:p>
          <w:p w:rsidR="00B127A8" w:rsidRPr="0034695A" w:rsidRDefault="00B127A8" w:rsidP="00187B0D">
            <w:pPr>
              <w:tabs>
                <w:tab w:val="left" w:pos="313"/>
                <w:tab w:val="center" w:pos="3327"/>
              </w:tabs>
              <w:autoSpaceDE w:val="0"/>
              <w:autoSpaceDN w:val="0"/>
              <w:adjustRightInd w:val="0"/>
              <w:spacing w:after="0" w:line="320" w:lineRule="atLeast"/>
              <w:ind w:left="60" w:right="60"/>
              <w:rPr>
                <w:rFonts w:ascii="Arial" w:hAnsi="Arial" w:cs="Arial"/>
                <w:color w:val="000000"/>
                <w:sz w:val="18"/>
                <w:szCs w:val="18"/>
              </w:rPr>
            </w:pPr>
          </w:p>
        </w:tc>
      </w:tr>
    </w:tbl>
    <w:p w:rsidR="008937CE" w:rsidRDefault="008937CE" w:rsidP="008937CE">
      <w:pPr>
        <w:pStyle w:val="Heading2"/>
        <w:spacing w:line="360" w:lineRule="auto"/>
        <w:rPr>
          <w:rFonts w:ascii="Times New Roman" w:eastAsia="Times New Roman" w:hAnsi="Times New Roman" w:cs="Times New Roman"/>
          <w:color w:val="auto"/>
          <w:sz w:val="32"/>
          <w:lang w:bidi="en-US"/>
        </w:rPr>
      </w:pPr>
      <w:bookmarkStart w:id="211" w:name="_Toc71192791"/>
      <w:r w:rsidRPr="00810851">
        <w:rPr>
          <w:rFonts w:ascii="Times New Roman" w:eastAsia="Times New Roman" w:hAnsi="Times New Roman" w:cs="Times New Roman"/>
          <w:color w:val="auto"/>
          <w:sz w:val="32"/>
          <w:lang w:bidi="en-US"/>
        </w:rPr>
        <w:lastRenderedPageBreak/>
        <w:t>4.6 Descriptive statistics of VAT Revenues Authority employees Variables</w:t>
      </w:r>
      <w:bookmarkEnd w:id="211"/>
    </w:p>
    <w:p w:rsidR="002D7009" w:rsidRDefault="00824FBD" w:rsidP="008937CE">
      <w:pPr>
        <w:pStyle w:val="Heading2"/>
        <w:spacing w:line="360" w:lineRule="auto"/>
        <w:rPr>
          <w:rFonts w:ascii="Times New Roman" w:eastAsia="Times New Roman" w:hAnsi="Times New Roman" w:cs="Times New Roman"/>
          <w:color w:val="auto"/>
          <w:sz w:val="24"/>
        </w:rPr>
      </w:pPr>
      <w:bookmarkStart w:id="212" w:name="_Toc69919381"/>
      <w:bookmarkStart w:id="213" w:name="_Toc71192792"/>
      <w:r w:rsidRPr="008937CE">
        <w:rPr>
          <w:rFonts w:ascii="Times New Roman" w:eastAsia="Times New Roman" w:hAnsi="Times New Roman" w:cs="Times New Roman"/>
          <w:color w:val="auto"/>
          <w:sz w:val="24"/>
        </w:rPr>
        <w:t>Table4.</w:t>
      </w:r>
      <w:r w:rsidR="008937CE" w:rsidRPr="008937CE">
        <w:rPr>
          <w:rFonts w:ascii="Times New Roman" w:eastAsia="Times New Roman" w:hAnsi="Times New Roman" w:cs="Times New Roman"/>
          <w:color w:val="auto"/>
          <w:sz w:val="24"/>
        </w:rPr>
        <w:t xml:space="preserve">7 </w:t>
      </w:r>
      <w:r w:rsidRPr="008937CE">
        <w:rPr>
          <w:rFonts w:ascii="Times New Roman" w:eastAsia="Times New Roman" w:hAnsi="Times New Roman" w:cs="Times New Roman"/>
          <w:color w:val="auto"/>
          <w:sz w:val="24"/>
        </w:rPr>
        <w:t>Technical staff competence</w:t>
      </w:r>
      <w:bookmarkEnd w:id="212"/>
      <w:bookmarkEnd w:id="213"/>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B24025" w:rsidRPr="00FB38B2" w:rsidTr="008567E4">
        <w:trPr>
          <w:cantSplit/>
        </w:trPr>
        <w:tc>
          <w:tcPr>
            <w:tcW w:w="9360" w:type="dxa"/>
            <w:tcBorders>
              <w:top w:val="nil"/>
              <w:left w:val="nil"/>
              <w:bottom w:val="nil"/>
              <w:right w:val="nil"/>
            </w:tcBorders>
            <w:shd w:val="clear" w:color="auto" w:fill="FFFFFF"/>
          </w:tcPr>
          <w:tbl>
            <w:tblPr>
              <w:tblW w:w="9338" w:type="dxa"/>
              <w:tblLayout w:type="fixed"/>
              <w:tblLook w:val="04A0"/>
            </w:tblPr>
            <w:tblGrid>
              <w:gridCol w:w="3235"/>
              <w:gridCol w:w="810"/>
              <w:gridCol w:w="900"/>
              <w:gridCol w:w="720"/>
              <w:gridCol w:w="810"/>
              <w:gridCol w:w="1080"/>
              <w:gridCol w:w="900"/>
              <w:gridCol w:w="883"/>
            </w:tblGrid>
            <w:tr w:rsidR="00B24025" w:rsidRPr="00FB38B2" w:rsidTr="008567E4">
              <w:trPr>
                <w:trHeight w:val="303"/>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p>
              </w:tc>
              <w:tc>
                <w:tcPr>
                  <w:tcW w:w="883" w:type="dxa"/>
                  <w:tcBorders>
                    <w:top w:val="single" w:sz="4" w:space="0" w:color="auto"/>
                    <w:left w:val="single" w:sz="4" w:space="0" w:color="auto"/>
                    <w:bottom w:val="single" w:sz="4" w:space="0" w:color="auto"/>
                    <w:right w:val="single" w:sz="4" w:space="0" w:color="auto"/>
                  </w:tcBorders>
                </w:tcPr>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p>
              </w:tc>
            </w:tr>
            <w:tr w:rsidR="004A3F77" w:rsidRPr="00FB38B2" w:rsidTr="004A3F77">
              <w:trPr>
                <w:trHeight w:val="1127"/>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rsidR="00B24025" w:rsidRPr="00FB38B2" w:rsidRDefault="00B24025"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B24025" w:rsidRPr="00FB38B2" w:rsidRDefault="00B24025" w:rsidP="008567E4">
                  <w:pPr>
                    <w:spacing w:after="0" w:line="360" w:lineRule="auto"/>
                    <w:rPr>
                      <w:rFonts w:ascii="Times New Roman" w:eastAsia="Times New Roman" w:hAnsi="Times New Roman" w:cs="Times New Roman"/>
                      <w:color w:val="000000"/>
                      <w:sz w:val="24"/>
                      <w:szCs w:val="24"/>
                    </w:rPr>
                  </w:pPr>
                </w:p>
                <w:p w:rsidR="00B24025" w:rsidRPr="00FB38B2" w:rsidRDefault="00B24025"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B24025" w:rsidRPr="00EB258C" w:rsidRDefault="00B24025" w:rsidP="008567E4">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883" w:type="dxa"/>
                  <w:tcBorders>
                    <w:top w:val="nil"/>
                    <w:left w:val="nil"/>
                    <w:bottom w:val="single" w:sz="4" w:space="0" w:color="auto"/>
                    <w:right w:val="single" w:sz="4" w:space="0" w:color="auto"/>
                  </w:tcBorders>
                  <w:textDirection w:val="btLr"/>
                </w:tcPr>
                <w:p w:rsidR="00B24025" w:rsidRPr="00FB38B2" w:rsidRDefault="00B24025" w:rsidP="008567E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4A3F77" w:rsidRPr="00FB38B2" w:rsidTr="004A3F77">
              <w:trPr>
                <w:trHeight w:val="303"/>
              </w:trPr>
              <w:tc>
                <w:tcPr>
                  <w:tcW w:w="3235" w:type="dxa"/>
                  <w:tcBorders>
                    <w:top w:val="nil"/>
                    <w:left w:val="single" w:sz="4" w:space="0" w:color="auto"/>
                    <w:bottom w:val="single" w:sz="4" w:space="0" w:color="auto"/>
                    <w:right w:val="single" w:sz="4" w:space="0" w:color="auto"/>
                  </w:tcBorders>
                  <w:shd w:val="clear" w:color="auto" w:fill="auto"/>
                  <w:noWrap/>
                </w:tcPr>
                <w:p w:rsidR="00B24025" w:rsidRPr="00797357" w:rsidRDefault="00B24025"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Revenue authority staffs sufficient in executing their duties and responsibilities.</w:t>
                  </w:r>
                </w:p>
              </w:tc>
              <w:tc>
                <w:tcPr>
                  <w:tcW w:w="810" w:type="dxa"/>
                  <w:tcBorders>
                    <w:top w:val="nil"/>
                    <w:left w:val="nil"/>
                    <w:bottom w:val="single" w:sz="4" w:space="0" w:color="auto"/>
                    <w:right w:val="single" w:sz="4" w:space="0" w:color="auto"/>
                  </w:tcBorders>
                  <w:shd w:val="clear" w:color="auto" w:fill="auto"/>
                  <w:noWrap/>
                </w:tcPr>
                <w:p w:rsidR="004A3F77" w:rsidRDefault="004A3F77" w:rsidP="004A3F7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p w:rsidR="00B24025" w:rsidRPr="00FB38B2" w:rsidRDefault="00B24025"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w:t>
                  </w:r>
                  <w:r w:rsidRPr="00505F3A">
                    <w:rPr>
                      <w:rFonts w:ascii="Times New Roman" w:eastAsia="Times New Roman" w:hAnsi="Times New Roman" w:cs="Times New Roman"/>
                      <w:color w:val="000000"/>
                      <w:szCs w:val="24"/>
                    </w:rPr>
                    <w:t>%</w:t>
                  </w:r>
                  <w:r>
                    <w:rPr>
                      <w:rFonts w:ascii="Times New Roman" w:eastAsia="Times New Roman" w:hAnsi="Times New Roman" w:cs="Times New Roman"/>
                      <w:color w:val="000000"/>
                      <w:sz w:val="24"/>
                      <w:szCs w:val="24"/>
                    </w:rPr>
                    <w:t>)</w:t>
                  </w:r>
                </w:p>
              </w:tc>
              <w:tc>
                <w:tcPr>
                  <w:tcW w:w="90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62</w:t>
                  </w:r>
                </w:p>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c>
                <w:tcPr>
                  <w:tcW w:w="72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p w:rsidR="00B24025" w:rsidRPr="00FB38B2" w:rsidRDefault="00B24025" w:rsidP="004A3F7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p w:rsidR="00B24025" w:rsidRPr="00FB38B2" w:rsidRDefault="00B24025" w:rsidP="004A3F7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08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(6.5%0</w:t>
                  </w:r>
                </w:p>
              </w:tc>
              <w:tc>
                <w:tcPr>
                  <w:tcW w:w="900"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2.2661</w:t>
                  </w:r>
                </w:p>
              </w:tc>
              <w:tc>
                <w:tcPr>
                  <w:tcW w:w="883"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1.1484</w:t>
                  </w:r>
                </w:p>
              </w:tc>
            </w:tr>
            <w:tr w:rsidR="004A3F77" w:rsidRPr="00FB38B2" w:rsidTr="004A3F77">
              <w:trPr>
                <w:trHeight w:val="303"/>
              </w:trPr>
              <w:tc>
                <w:tcPr>
                  <w:tcW w:w="3235" w:type="dxa"/>
                  <w:tcBorders>
                    <w:top w:val="nil"/>
                    <w:left w:val="single" w:sz="4" w:space="0" w:color="auto"/>
                    <w:bottom w:val="single" w:sz="4" w:space="0" w:color="auto"/>
                    <w:right w:val="single" w:sz="4" w:space="0" w:color="auto"/>
                  </w:tcBorders>
                  <w:shd w:val="clear" w:color="auto" w:fill="auto"/>
                  <w:noWrap/>
                </w:tcPr>
                <w:p w:rsidR="00B24025" w:rsidRPr="00797357" w:rsidRDefault="00B24025"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 xml:space="preserve">The existing </w:t>
                  </w:r>
                  <w:r>
                    <w:rPr>
                      <w:rFonts w:ascii="Times New Roman" w:hAnsi="Times New Roman" w:cs="Times New Roman"/>
                      <w:sz w:val="24"/>
                      <w:szCs w:val="24"/>
                    </w:rPr>
                    <w:t>staff’s employees are not equip</w:t>
                  </w:r>
                  <w:r w:rsidRPr="00797357">
                    <w:rPr>
                      <w:rFonts w:ascii="Times New Roman" w:hAnsi="Times New Roman" w:cs="Times New Roman"/>
                      <w:sz w:val="24"/>
                      <w:szCs w:val="24"/>
                    </w:rPr>
                    <w:t xml:space="preserve"> up with necessary skill and experience to perceive and handle VAT collection performance.</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B24025" w:rsidRPr="00FB38B2" w:rsidRDefault="004A3F77"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90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72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p w:rsidR="00B24025" w:rsidRPr="00FB38B2" w:rsidRDefault="00B24025" w:rsidP="004A3F7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p w:rsidR="00B24025" w:rsidRPr="00FB38B2" w:rsidRDefault="004A3F77"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tc>
              <w:tc>
                <w:tcPr>
                  <w:tcW w:w="108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(33.1%)</w:t>
                  </w:r>
                </w:p>
              </w:tc>
              <w:tc>
                <w:tcPr>
                  <w:tcW w:w="900"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4.0645</w:t>
                  </w:r>
                </w:p>
              </w:tc>
              <w:tc>
                <w:tcPr>
                  <w:tcW w:w="883"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1.0989</w:t>
                  </w:r>
                </w:p>
              </w:tc>
            </w:tr>
            <w:tr w:rsidR="004A3F77" w:rsidRPr="00FB38B2" w:rsidTr="004A3F77">
              <w:trPr>
                <w:trHeight w:val="303"/>
              </w:trPr>
              <w:tc>
                <w:tcPr>
                  <w:tcW w:w="3235" w:type="dxa"/>
                  <w:tcBorders>
                    <w:top w:val="nil"/>
                    <w:left w:val="single" w:sz="4" w:space="0" w:color="auto"/>
                    <w:bottom w:val="single" w:sz="4" w:space="0" w:color="auto"/>
                    <w:right w:val="single" w:sz="4" w:space="0" w:color="auto"/>
                  </w:tcBorders>
                  <w:shd w:val="clear" w:color="auto" w:fill="auto"/>
                  <w:noWrap/>
                </w:tcPr>
                <w:p w:rsidR="00B24025" w:rsidRPr="00797357" w:rsidRDefault="00B24025" w:rsidP="008567E4">
                  <w:pPr>
                    <w:spacing w:after="0" w:line="360" w:lineRule="auto"/>
                    <w:jc w:val="both"/>
                    <w:rPr>
                      <w:rFonts w:ascii="Times New Roman" w:hAnsi="Times New Roman" w:cs="Times New Roman"/>
                      <w:sz w:val="24"/>
                      <w:szCs w:val="24"/>
                    </w:rPr>
                  </w:pPr>
                  <w:r w:rsidRPr="00B24025">
                    <w:rPr>
                      <w:rFonts w:ascii="Times New Roman" w:hAnsi="Times New Roman" w:cs="Times New Roman"/>
                      <w:sz w:val="24"/>
                      <w:szCs w:val="24"/>
                    </w:rPr>
                    <w:t>All</w:t>
                  </w:r>
                  <w:r w:rsidRPr="00D113C2">
                    <w:rPr>
                      <w:rFonts w:ascii="Times New Roman" w:hAnsi="Times New Roman" w:cs="Times New Roman"/>
                      <w:sz w:val="24"/>
                      <w:szCs w:val="24"/>
                    </w:rPr>
                    <w:t xml:space="preserve">tax authority employees are courteous and respectful to tax </w:t>
                  </w:r>
                  <w:r w:rsidR="00EA56AF">
                    <w:rPr>
                      <w:rFonts w:ascii="Times New Roman" w:eastAsia="Times New Roman" w:hAnsi="Times New Roman" w:cs="Times New Roman"/>
                      <w:bCs/>
                      <w:sz w:val="24"/>
                      <w:szCs w:val="24"/>
                    </w:rPr>
                    <w:t>collectors.</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p w:rsidR="00B24025" w:rsidRPr="00FB38B2" w:rsidRDefault="00B24025"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(34.7</w:t>
                  </w:r>
                  <w:r w:rsidRPr="00505F3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
              </w:tc>
              <w:tc>
                <w:tcPr>
                  <w:tcW w:w="90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(39.5%)</w:t>
                  </w:r>
                </w:p>
              </w:tc>
              <w:tc>
                <w:tcPr>
                  <w:tcW w:w="72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p w:rsidR="00B24025" w:rsidRPr="00FB38B2" w:rsidRDefault="00B24025"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B24025" w:rsidRPr="00FB38B2" w:rsidRDefault="00505F3A"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w:t>
                  </w:r>
                </w:p>
              </w:tc>
              <w:tc>
                <w:tcPr>
                  <w:tcW w:w="108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c>
                <w:tcPr>
                  <w:tcW w:w="900"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2.1855</w:t>
                  </w:r>
                </w:p>
              </w:tc>
              <w:tc>
                <w:tcPr>
                  <w:tcW w:w="883"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1.2582</w:t>
                  </w:r>
                </w:p>
              </w:tc>
            </w:tr>
            <w:tr w:rsidR="004A3F77" w:rsidRPr="00FB38B2" w:rsidTr="004A3F77">
              <w:trPr>
                <w:trHeight w:val="303"/>
              </w:trPr>
              <w:tc>
                <w:tcPr>
                  <w:tcW w:w="3235" w:type="dxa"/>
                  <w:tcBorders>
                    <w:top w:val="nil"/>
                    <w:left w:val="single" w:sz="4" w:space="0" w:color="auto"/>
                    <w:bottom w:val="single" w:sz="4" w:space="0" w:color="auto"/>
                    <w:right w:val="single" w:sz="4" w:space="0" w:color="auto"/>
                  </w:tcBorders>
                  <w:shd w:val="clear" w:color="auto" w:fill="auto"/>
                  <w:noWrap/>
                </w:tcPr>
                <w:p w:rsidR="00B24025" w:rsidRPr="00797357" w:rsidRDefault="00B24025"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Revenue Authority has adequate man power who can participate in Value Added Tax Collection.</w:t>
                  </w:r>
                </w:p>
              </w:tc>
              <w:tc>
                <w:tcPr>
                  <w:tcW w:w="81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p w:rsidR="00B24025" w:rsidRPr="00FB38B2" w:rsidRDefault="00B24025"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(26.6%)</w:t>
                  </w:r>
                </w:p>
              </w:tc>
              <w:tc>
                <w:tcPr>
                  <w:tcW w:w="90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w:t>
                  </w:r>
                </w:p>
                <w:p w:rsidR="00B24025" w:rsidRPr="00FB38B2" w:rsidRDefault="00B24025"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(39.5</w:t>
                  </w:r>
                  <w:r w:rsidRPr="00505F3A">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B24025" w:rsidRPr="00FB38B2" w:rsidRDefault="00B24025"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r w:rsidRPr="00505F3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6D2F73" w:rsidRDefault="006D2F73" w:rsidP="006D2F73">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p w:rsidR="00B24025" w:rsidRPr="00FB38B2" w:rsidRDefault="00B24025" w:rsidP="006D2F73">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(16.1</w:t>
                  </w:r>
                  <w:r w:rsidR="004A66E5" w:rsidRPr="004A66E5">
                    <w:rPr>
                      <w:rFonts w:ascii="Times New Roman" w:eastAsia="Times New Roman" w:hAnsi="Times New Roman" w:cs="Times New Roman"/>
                      <w:color w:val="000000"/>
                      <w:sz w:val="24"/>
                      <w:szCs w:val="24"/>
                    </w:rPr>
                    <w:t>%</w:t>
                  </w:r>
                </w:p>
              </w:tc>
              <w:tc>
                <w:tcPr>
                  <w:tcW w:w="1080" w:type="dxa"/>
                  <w:tcBorders>
                    <w:top w:val="nil"/>
                    <w:left w:val="nil"/>
                    <w:bottom w:val="single" w:sz="4" w:space="0" w:color="auto"/>
                    <w:right w:val="single" w:sz="4" w:space="0" w:color="auto"/>
                  </w:tcBorders>
                  <w:shd w:val="clear" w:color="auto" w:fill="auto"/>
                  <w:noWrap/>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B24025" w:rsidRPr="00FB38B2"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900"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2.4597</w:t>
                  </w:r>
                </w:p>
              </w:tc>
              <w:tc>
                <w:tcPr>
                  <w:tcW w:w="883" w:type="dxa"/>
                  <w:tcBorders>
                    <w:top w:val="nil"/>
                    <w:left w:val="nil"/>
                    <w:bottom w:val="single" w:sz="4" w:space="0" w:color="auto"/>
                    <w:right w:val="single" w:sz="4" w:space="0" w:color="auto"/>
                  </w:tcBorders>
                </w:tcPr>
                <w:p w:rsidR="00B24025" w:rsidRDefault="00B24025"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1.3398</w:t>
                  </w:r>
                </w:p>
              </w:tc>
            </w:tr>
          </w:tbl>
          <w:p w:rsidR="00B24025" w:rsidRPr="00FB38B2" w:rsidRDefault="00B24025" w:rsidP="008567E4">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D733C6" w:rsidRPr="004A3F77" w:rsidRDefault="00B24025" w:rsidP="008567E4">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sidR="004A3F77">
        <w:rPr>
          <w:rFonts w:ascii="Times New Roman" w:eastAsia="Times New Roman" w:hAnsi="Times New Roman" w:cs="Times New Roman"/>
          <w:sz w:val="24"/>
          <w:szCs w:val="24"/>
        </w:rPr>
        <w:t>output, 2021</w:t>
      </w:r>
    </w:p>
    <w:p w:rsidR="00D733C6" w:rsidRPr="004A3F77" w:rsidRDefault="00B24025" w:rsidP="004A3F7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the </w:t>
      </w:r>
      <w:r w:rsidRPr="00797357">
        <w:rPr>
          <w:rFonts w:ascii="Times New Roman" w:hAnsi="Times New Roman" w:cs="Times New Roman"/>
          <w:sz w:val="24"/>
          <w:szCs w:val="24"/>
        </w:rPr>
        <w:t>staffs sufficient in executing th</w:t>
      </w:r>
      <w:r>
        <w:rPr>
          <w:rFonts w:ascii="Times New Roman" w:hAnsi="Times New Roman" w:cs="Times New Roman"/>
          <w:sz w:val="24"/>
          <w:szCs w:val="24"/>
        </w:rPr>
        <w:t xml:space="preserve">eir duties and responsibilities, </w:t>
      </w:r>
      <w:r w:rsidRPr="00BF29B5">
        <w:rPr>
          <w:rFonts w:ascii="Times New Roman" w:eastAsia="Times New Roman" w:hAnsi="Times New Roman" w:cs="Times New Roman"/>
          <w:sz w:val="24"/>
          <w:szCs w:val="24"/>
        </w:rPr>
        <w:t>30(24.2%)</w:t>
      </w:r>
      <w:r>
        <w:rPr>
          <w:rFonts w:ascii="Times New Roman" w:eastAsia="Times New Roman" w:hAnsi="Times New Roman" w:cs="Times New Roman"/>
          <w:sz w:val="24"/>
          <w:szCs w:val="24"/>
        </w:rPr>
        <w:t xml:space="preserve"> of respondents strongly disagree, </w:t>
      </w:r>
      <w:r w:rsidRPr="00BF29B5">
        <w:rPr>
          <w:rFonts w:ascii="Times New Roman" w:eastAsia="Times New Roman" w:hAnsi="Times New Roman" w:cs="Times New Roman"/>
          <w:sz w:val="24"/>
          <w:szCs w:val="24"/>
        </w:rPr>
        <w:t>62(50%)</w:t>
      </w:r>
      <w:r>
        <w:rPr>
          <w:rFonts w:ascii="Times New Roman" w:eastAsia="Times New Roman" w:hAnsi="Times New Roman" w:cs="Times New Roman"/>
          <w:sz w:val="24"/>
          <w:szCs w:val="24"/>
        </w:rPr>
        <w:t xml:space="preserve"> of respondents disagree,</w:t>
      </w:r>
      <w:r w:rsidRPr="00BF29B5">
        <w:rPr>
          <w:rFonts w:ascii="Times New Roman" w:eastAsia="Times New Roman" w:hAnsi="Times New Roman" w:cs="Times New Roman"/>
          <w:sz w:val="24"/>
          <w:szCs w:val="24"/>
        </w:rPr>
        <w:t>9(7.3%)</w:t>
      </w:r>
      <w:r>
        <w:rPr>
          <w:rFonts w:ascii="Times New Roman" w:eastAsia="Times New Roman" w:hAnsi="Times New Roman" w:cs="Times New Roman"/>
          <w:sz w:val="24"/>
          <w:szCs w:val="24"/>
        </w:rPr>
        <w:t>of respondents neutral,</w:t>
      </w:r>
      <w:r w:rsidRPr="00BF29B5">
        <w:rPr>
          <w:rFonts w:ascii="Times New Roman" w:eastAsia="Times New Roman" w:hAnsi="Times New Roman" w:cs="Times New Roman"/>
          <w:sz w:val="24"/>
          <w:szCs w:val="24"/>
        </w:rPr>
        <w:t xml:space="preserve"> 15(12%)</w:t>
      </w:r>
      <w:r>
        <w:rPr>
          <w:rFonts w:ascii="Times New Roman" w:eastAsia="Times New Roman" w:hAnsi="Times New Roman" w:cs="Times New Roman"/>
          <w:sz w:val="24"/>
          <w:szCs w:val="24"/>
        </w:rPr>
        <w:t xml:space="preserve"> of respondents agree and 8(6.5%of respondents strongly agree.</w:t>
      </w:r>
      <w:r w:rsidRPr="00E22506">
        <w:rPr>
          <w:rFonts w:ascii="Times New Roman" w:eastAsia="Times New Roman" w:hAnsi="Times New Roman" w:cs="Times New Roman"/>
          <w:sz w:val="24"/>
          <w:szCs w:val="24"/>
        </w:rPr>
        <w:t>4(3.2%)</w:t>
      </w:r>
      <w:r>
        <w:rPr>
          <w:rFonts w:ascii="Times New Roman" w:eastAsia="Times New Roman" w:hAnsi="Times New Roman" w:cs="Times New Roman"/>
          <w:sz w:val="24"/>
          <w:szCs w:val="24"/>
        </w:rPr>
        <w:t xml:space="preserve"> strongly disagree, </w:t>
      </w:r>
      <w:r w:rsidRPr="00E22506">
        <w:rPr>
          <w:rFonts w:ascii="Times New Roman" w:eastAsia="Times New Roman" w:hAnsi="Times New Roman" w:cs="Times New Roman"/>
          <w:sz w:val="24"/>
          <w:szCs w:val="24"/>
        </w:rPr>
        <w:t>9(7.3%)</w:t>
      </w:r>
      <w:r>
        <w:rPr>
          <w:rFonts w:ascii="Times New Roman" w:eastAsia="Times New Roman" w:hAnsi="Times New Roman" w:cs="Times New Roman"/>
          <w:sz w:val="24"/>
          <w:szCs w:val="24"/>
        </w:rPr>
        <w:t xml:space="preserve"> disagree,</w:t>
      </w:r>
      <w:r w:rsidRPr="00E22506">
        <w:rPr>
          <w:rFonts w:ascii="Times New Roman" w:eastAsia="Times New Roman" w:hAnsi="Times New Roman" w:cs="Times New Roman"/>
          <w:sz w:val="24"/>
          <w:szCs w:val="24"/>
        </w:rPr>
        <w:t>3(2.4%)</w:t>
      </w:r>
      <w:r>
        <w:rPr>
          <w:rFonts w:ascii="Times New Roman" w:eastAsia="Times New Roman" w:hAnsi="Times New Roman" w:cs="Times New Roman"/>
          <w:sz w:val="24"/>
          <w:szCs w:val="24"/>
        </w:rPr>
        <w:t xml:space="preserve"> neutral and</w:t>
      </w:r>
      <w:r w:rsidRPr="00E22506">
        <w:rPr>
          <w:rFonts w:ascii="Times New Roman" w:eastAsia="Times New Roman" w:hAnsi="Times New Roman" w:cs="Times New Roman"/>
          <w:sz w:val="24"/>
          <w:szCs w:val="24"/>
        </w:rPr>
        <w:t>67 (54%)</w:t>
      </w:r>
      <w:r>
        <w:rPr>
          <w:rFonts w:ascii="Times New Roman" w:eastAsia="Times New Roman" w:hAnsi="Times New Roman" w:cs="Times New Roman"/>
          <w:sz w:val="24"/>
          <w:szCs w:val="24"/>
        </w:rPr>
        <w:t xml:space="preserve"> agree and</w:t>
      </w:r>
      <w:r w:rsidRPr="00E22506">
        <w:rPr>
          <w:rFonts w:ascii="Times New Roman" w:eastAsia="Times New Roman" w:hAnsi="Times New Roman" w:cs="Times New Roman"/>
          <w:sz w:val="24"/>
          <w:szCs w:val="24"/>
        </w:rPr>
        <w:t>41 (33.1%)</w:t>
      </w:r>
      <w:r>
        <w:rPr>
          <w:rFonts w:ascii="Times New Roman" w:eastAsia="Times New Roman" w:hAnsi="Times New Roman" w:cs="Times New Roman"/>
          <w:sz w:val="24"/>
          <w:szCs w:val="24"/>
        </w:rPr>
        <w:t xml:space="preserve"> strongly agree on</w:t>
      </w:r>
      <w:r>
        <w:rPr>
          <w:rFonts w:ascii="Times New Roman" w:hAnsi="Times New Roman" w:cs="Times New Roman"/>
          <w:sz w:val="24"/>
          <w:szCs w:val="24"/>
        </w:rPr>
        <w:t>t</w:t>
      </w:r>
      <w:r w:rsidRPr="00797357">
        <w:rPr>
          <w:rFonts w:ascii="Times New Roman" w:hAnsi="Times New Roman" w:cs="Times New Roman"/>
          <w:sz w:val="24"/>
          <w:szCs w:val="24"/>
        </w:rPr>
        <w:t>he existing staff’s employees are not equip up with necessary skill and experience to perceive and handle VAT collection performance</w:t>
      </w:r>
      <w:r>
        <w:rPr>
          <w:rFonts w:ascii="Times New Roman" w:hAnsi="Times New Roman" w:cs="Times New Roman"/>
          <w:sz w:val="24"/>
          <w:szCs w:val="24"/>
        </w:rPr>
        <w:t>.</w:t>
      </w:r>
      <w:r>
        <w:rPr>
          <w:rFonts w:ascii="Times New Roman" w:eastAsia="Times New Roman" w:hAnsi="Times New Roman" w:cs="Times New Roman"/>
          <w:sz w:val="24"/>
          <w:szCs w:val="24"/>
        </w:rPr>
        <w:t xml:space="preserve"> 43(34.7</w:t>
      </w:r>
      <w:r w:rsidRPr="009F63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strongly disagree,49(39.5</w:t>
      </w:r>
      <w:r w:rsidRPr="009F63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disagree,</w:t>
      </w:r>
      <w:r>
        <w:rPr>
          <w:rFonts w:ascii="Times New Roman" w:eastAsia="Times New Roman" w:hAnsi="Times New Roman" w:cs="Times New Roman"/>
          <w:sz w:val="24"/>
          <w:szCs w:val="24"/>
        </w:rPr>
        <w:tab/>
        <w:t>9(7.2</w:t>
      </w:r>
      <w:r w:rsidRPr="009F63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neutral,12(9.7</w:t>
      </w:r>
      <w:r w:rsidRPr="009F63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agree and 11(8.9</w:t>
      </w:r>
      <w:r w:rsidRPr="009F63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strongly </w:t>
      </w:r>
      <w:r>
        <w:rPr>
          <w:rFonts w:ascii="Times New Roman" w:eastAsia="Times New Roman" w:hAnsi="Times New Roman" w:cs="Times New Roman"/>
          <w:sz w:val="24"/>
          <w:szCs w:val="24"/>
        </w:rPr>
        <w:lastRenderedPageBreak/>
        <w:t>agree on</w:t>
      </w:r>
      <w:r>
        <w:rPr>
          <w:rFonts w:ascii="Times New Roman" w:hAnsi="Times New Roman" w:cs="Times New Roman"/>
          <w:sz w:val="24"/>
          <w:szCs w:val="24"/>
        </w:rPr>
        <w:t xml:space="preserve">all </w:t>
      </w:r>
      <w:r w:rsidRPr="00797357">
        <w:rPr>
          <w:rFonts w:ascii="Times New Roman" w:hAnsi="Times New Roman" w:cs="Times New Roman"/>
          <w:sz w:val="24"/>
          <w:szCs w:val="24"/>
        </w:rPr>
        <w:t>employees are courteo</w:t>
      </w:r>
      <w:r>
        <w:rPr>
          <w:rFonts w:ascii="Times New Roman" w:hAnsi="Times New Roman" w:cs="Times New Roman"/>
          <w:sz w:val="24"/>
          <w:szCs w:val="24"/>
        </w:rPr>
        <w:t>us and respectful to tax payers and 33(26.6%) of respondents strongly disagree, 49(39.5%)of respondents disagree</w:t>
      </w:r>
      <w:r w:rsidRPr="00EF01B9">
        <w:rPr>
          <w:rFonts w:ascii="Times New Roman" w:hAnsi="Times New Roman" w:cs="Times New Roman"/>
          <w:sz w:val="24"/>
          <w:szCs w:val="24"/>
        </w:rPr>
        <w:t>8(6.5%)</w:t>
      </w:r>
      <w:r>
        <w:rPr>
          <w:rFonts w:ascii="Times New Roman" w:hAnsi="Times New Roman" w:cs="Times New Roman"/>
          <w:sz w:val="24"/>
          <w:szCs w:val="24"/>
        </w:rPr>
        <w:t xml:space="preserve"> of respondents neutral ,20(16.1%) of respondents agree and </w:t>
      </w:r>
      <w:r w:rsidRPr="00EF01B9">
        <w:rPr>
          <w:rFonts w:ascii="Times New Roman" w:hAnsi="Times New Roman" w:cs="Times New Roman"/>
          <w:sz w:val="24"/>
          <w:szCs w:val="24"/>
        </w:rPr>
        <w:t>14(11.3%)</w:t>
      </w:r>
      <w:r>
        <w:rPr>
          <w:rFonts w:ascii="Times New Roman" w:hAnsi="Times New Roman" w:cs="Times New Roman"/>
          <w:sz w:val="24"/>
          <w:szCs w:val="24"/>
        </w:rPr>
        <w:t>of respondents strongly agree to</w:t>
      </w:r>
      <w:r w:rsidRPr="00797357">
        <w:rPr>
          <w:rFonts w:ascii="Times New Roman" w:hAnsi="Times New Roman" w:cs="Times New Roman"/>
          <w:sz w:val="24"/>
          <w:szCs w:val="24"/>
        </w:rPr>
        <w:t>Revenue Authority has adequate man power who can participate in Value Added Tax Collection</w:t>
      </w:r>
      <w:r>
        <w:rPr>
          <w:rFonts w:ascii="Times New Roman" w:hAnsi="Times New Roman" w:cs="Times New Roman"/>
          <w:sz w:val="24"/>
          <w:szCs w:val="24"/>
        </w:rPr>
        <w:t xml:space="preserve">. This indicates that the </w:t>
      </w:r>
      <w:r w:rsidRPr="00F74372">
        <w:rPr>
          <w:rFonts w:ascii="Times New Roman" w:hAnsi="Times New Roman" w:cs="Times New Roman"/>
          <w:sz w:val="24"/>
          <w:szCs w:val="24"/>
        </w:rPr>
        <w:t>Revenue</w:t>
      </w:r>
      <w:r w:rsidRPr="00797357">
        <w:rPr>
          <w:rFonts w:ascii="Times New Roman" w:hAnsi="Times New Roman" w:cs="Times New Roman"/>
          <w:sz w:val="24"/>
          <w:szCs w:val="24"/>
        </w:rPr>
        <w:t xml:space="preserve"> authority staffs </w:t>
      </w:r>
      <w:r>
        <w:rPr>
          <w:rFonts w:ascii="Times New Roman" w:hAnsi="Times New Roman" w:cs="Times New Roman"/>
          <w:sz w:val="24"/>
          <w:szCs w:val="24"/>
        </w:rPr>
        <w:t xml:space="preserve">are not </w:t>
      </w:r>
      <w:r w:rsidRPr="00797357">
        <w:rPr>
          <w:rFonts w:ascii="Times New Roman" w:hAnsi="Times New Roman" w:cs="Times New Roman"/>
          <w:sz w:val="24"/>
          <w:szCs w:val="24"/>
        </w:rPr>
        <w:t>sufficientin executing their duties</w:t>
      </w:r>
      <w:r>
        <w:rPr>
          <w:rFonts w:ascii="Times New Roman" w:hAnsi="Times New Roman" w:cs="Times New Roman"/>
          <w:sz w:val="24"/>
          <w:szCs w:val="24"/>
        </w:rPr>
        <w:t xml:space="preserve"> andthe </w:t>
      </w:r>
      <w:r w:rsidRPr="00797357">
        <w:rPr>
          <w:rFonts w:ascii="Times New Roman" w:hAnsi="Times New Roman" w:cs="Times New Roman"/>
          <w:sz w:val="24"/>
          <w:szCs w:val="24"/>
        </w:rPr>
        <w:t>Authority</w:t>
      </w:r>
      <w:r>
        <w:rPr>
          <w:rFonts w:ascii="Times New Roman" w:hAnsi="Times New Roman" w:cs="Times New Roman"/>
          <w:sz w:val="24"/>
          <w:szCs w:val="24"/>
        </w:rPr>
        <w:t xml:space="preserve"> not has</w:t>
      </w:r>
      <w:r w:rsidRPr="00797357">
        <w:rPr>
          <w:rFonts w:ascii="Times New Roman" w:hAnsi="Times New Roman" w:cs="Times New Roman"/>
          <w:sz w:val="24"/>
          <w:szCs w:val="24"/>
        </w:rPr>
        <w:t xml:space="preserve"> adequate man power </w:t>
      </w:r>
      <w:r>
        <w:rPr>
          <w:rFonts w:ascii="Times New Roman" w:hAnsi="Times New Roman" w:cs="Times New Roman"/>
          <w:sz w:val="24"/>
          <w:szCs w:val="24"/>
        </w:rPr>
        <w:t xml:space="preserve">to collect </w:t>
      </w:r>
      <w:r w:rsidRPr="00797357">
        <w:rPr>
          <w:rFonts w:ascii="Times New Roman" w:hAnsi="Times New Roman" w:cs="Times New Roman"/>
          <w:sz w:val="24"/>
          <w:szCs w:val="24"/>
        </w:rPr>
        <w:t>Value Added Tax Collection</w:t>
      </w:r>
      <w:r>
        <w:rPr>
          <w:rFonts w:ascii="Times New Roman" w:hAnsi="Times New Roman" w:cs="Times New Roman"/>
          <w:sz w:val="24"/>
          <w:szCs w:val="24"/>
        </w:rPr>
        <w:t xml:space="preserve"> as needed</w:t>
      </w:r>
      <w:r w:rsidRPr="00797357">
        <w:rPr>
          <w:rFonts w:ascii="Times New Roman" w:hAnsi="Times New Roman" w:cs="Times New Roman"/>
          <w:sz w:val="24"/>
          <w:szCs w:val="24"/>
        </w:rPr>
        <w:t>.</w:t>
      </w:r>
    </w:p>
    <w:p w:rsidR="00613C56" w:rsidRDefault="00D86269" w:rsidP="00D55900">
      <w:pPr>
        <w:spacing w:after="0" w:line="360" w:lineRule="auto"/>
        <w:rPr>
          <w:rFonts w:ascii="Times New Roman" w:hAnsi="Times New Roman" w:cs="Times New Roman"/>
          <w:b/>
          <w:sz w:val="24"/>
        </w:rPr>
      </w:pPr>
      <w:r w:rsidRPr="00E4461C">
        <w:rPr>
          <w:rFonts w:ascii="Times New Roman" w:hAnsi="Times New Roman" w:cs="Times New Roman"/>
          <w:b/>
          <w:sz w:val="24"/>
        </w:rPr>
        <w:t>Table4.</w:t>
      </w:r>
      <w:r w:rsidR="00E4461C">
        <w:rPr>
          <w:rFonts w:ascii="Times New Roman" w:hAnsi="Times New Roman" w:cs="Times New Roman"/>
          <w:b/>
          <w:sz w:val="24"/>
        </w:rPr>
        <w:t>8</w:t>
      </w:r>
      <w:r w:rsidRPr="00E4461C">
        <w:rPr>
          <w:rFonts w:ascii="Times New Roman" w:hAnsi="Times New Roman" w:cs="Times New Roman"/>
          <w:b/>
          <w:sz w:val="24"/>
        </w:rPr>
        <w:t>.VAT Auditing</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8567E4" w:rsidRPr="00FB38B2" w:rsidTr="008567E4">
        <w:trPr>
          <w:cantSplit/>
        </w:trPr>
        <w:tc>
          <w:tcPr>
            <w:tcW w:w="9360" w:type="dxa"/>
            <w:tcBorders>
              <w:top w:val="nil"/>
              <w:left w:val="nil"/>
              <w:bottom w:val="nil"/>
              <w:right w:val="nil"/>
            </w:tcBorders>
            <w:shd w:val="clear" w:color="auto" w:fill="FFFFFF"/>
          </w:tcPr>
          <w:tbl>
            <w:tblPr>
              <w:tblW w:w="9343" w:type="dxa"/>
              <w:tblLayout w:type="fixed"/>
              <w:tblLook w:val="04A0"/>
            </w:tblPr>
            <w:tblGrid>
              <w:gridCol w:w="3505"/>
              <w:gridCol w:w="900"/>
              <w:gridCol w:w="720"/>
              <w:gridCol w:w="630"/>
              <w:gridCol w:w="720"/>
              <w:gridCol w:w="1080"/>
              <w:gridCol w:w="900"/>
              <w:gridCol w:w="888"/>
            </w:tblGrid>
            <w:tr w:rsidR="008567E4" w:rsidRPr="00FB38B2" w:rsidTr="008567E4">
              <w:trPr>
                <w:trHeight w:val="307"/>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p>
              </w:tc>
              <w:tc>
                <w:tcPr>
                  <w:tcW w:w="888" w:type="dxa"/>
                  <w:tcBorders>
                    <w:top w:val="single" w:sz="4" w:space="0" w:color="auto"/>
                    <w:left w:val="single" w:sz="4" w:space="0" w:color="auto"/>
                    <w:bottom w:val="single" w:sz="4" w:space="0" w:color="auto"/>
                    <w:right w:val="single" w:sz="4" w:space="0" w:color="auto"/>
                  </w:tcBorders>
                </w:tcPr>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p>
              </w:tc>
            </w:tr>
            <w:tr w:rsidR="004A3F77" w:rsidRPr="00FB38B2" w:rsidTr="004A3F77">
              <w:trPr>
                <w:trHeight w:val="1140"/>
              </w:trPr>
              <w:tc>
                <w:tcPr>
                  <w:tcW w:w="3505" w:type="dxa"/>
                  <w:tcBorders>
                    <w:top w:val="nil"/>
                    <w:left w:val="single" w:sz="4" w:space="0" w:color="auto"/>
                    <w:bottom w:val="single" w:sz="4" w:space="0" w:color="auto"/>
                    <w:right w:val="single" w:sz="4" w:space="0" w:color="auto"/>
                  </w:tcBorders>
                  <w:shd w:val="clear" w:color="auto" w:fill="auto"/>
                  <w:noWrap/>
                  <w:vAlign w:val="bottom"/>
                  <w:hideMark/>
                </w:tcPr>
                <w:p w:rsidR="008567E4" w:rsidRPr="00FB38B2" w:rsidRDefault="008567E4"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8567E4" w:rsidRPr="00FB38B2" w:rsidRDefault="008567E4" w:rsidP="008567E4">
                  <w:pPr>
                    <w:spacing w:after="0" w:line="360" w:lineRule="auto"/>
                    <w:rPr>
                      <w:rFonts w:ascii="Times New Roman" w:eastAsia="Times New Roman" w:hAnsi="Times New Roman" w:cs="Times New Roman"/>
                      <w:color w:val="000000"/>
                      <w:sz w:val="24"/>
                      <w:szCs w:val="24"/>
                    </w:rPr>
                  </w:pPr>
                </w:p>
                <w:p w:rsidR="008567E4" w:rsidRPr="00FB38B2" w:rsidRDefault="008567E4" w:rsidP="008567E4">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8567E4" w:rsidRPr="00EB258C" w:rsidRDefault="008567E4" w:rsidP="008567E4">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888" w:type="dxa"/>
                  <w:tcBorders>
                    <w:top w:val="nil"/>
                    <w:left w:val="nil"/>
                    <w:bottom w:val="single" w:sz="4" w:space="0" w:color="auto"/>
                    <w:right w:val="single" w:sz="4" w:space="0" w:color="auto"/>
                  </w:tcBorders>
                  <w:textDirection w:val="btLr"/>
                </w:tcPr>
                <w:p w:rsidR="008567E4" w:rsidRPr="00FB38B2" w:rsidRDefault="008567E4" w:rsidP="008567E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4A3F77" w:rsidRPr="00FB38B2" w:rsidTr="004A3F77">
              <w:trPr>
                <w:trHeight w:val="307"/>
              </w:trPr>
              <w:tc>
                <w:tcPr>
                  <w:tcW w:w="3505" w:type="dxa"/>
                  <w:tcBorders>
                    <w:top w:val="nil"/>
                    <w:left w:val="single" w:sz="4" w:space="0" w:color="auto"/>
                    <w:bottom w:val="single" w:sz="4" w:space="0" w:color="auto"/>
                    <w:right w:val="single" w:sz="4" w:space="0" w:color="auto"/>
                  </w:tcBorders>
                  <w:shd w:val="clear" w:color="auto" w:fill="auto"/>
                  <w:noWrap/>
                </w:tcPr>
                <w:p w:rsidR="008567E4" w:rsidRPr="00797357" w:rsidRDefault="008567E4"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Tax audits can play an important role to increase VAT collection performance.</w:t>
                  </w:r>
                </w:p>
              </w:tc>
              <w:tc>
                <w:tcPr>
                  <w:tcW w:w="90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63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(9.7%)</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(44.3%)</w:t>
                  </w:r>
                </w:p>
              </w:tc>
              <w:tc>
                <w:tcPr>
                  <w:tcW w:w="108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(26.6%)</w:t>
                  </w:r>
                </w:p>
              </w:tc>
              <w:tc>
                <w:tcPr>
                  <w:tcW w:w="900"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3.6935</w:t>
                  </w:r>
                </w:p>
              </w:tc>
              <w:tc>
                <w:tcPr>
                  <w:tcW w:w="888"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1.2242</w:t>
                  </w:r>
                </w:p>
              </w:tc>
            </w:tr>
            <w:tr w:rsidR="004A3F77" w:rsidRPr="00FB38B2" w:rsidTr="004A3F77">
              <w:trPr>
                <w:trHeight w:val="307"/>
              </w:trPr>
              <w:tc>
                <w:tcPr>
                  <w:tcW w:w="3505" w:type="dxa"/>
                  <w:tcBorders>
                    <w:top w:val="nil"/>
                    <w:left w:val="single" w:sz="4" w:space="0" w:color="auto"/>
                    <w:bottom w:val="single" w:sz="4" w:space="0" w:color="auto"/>
                    <w:right w:val="single" w:sz="4" w:space="0" w:color="auto"/>
                  </w:tcBorders>
                  <w:shd w:val="clear" w:color="auto" w:fill="auto"/>
                  <w:noWrap/>
                </w:tcPr>
                <w:p w:rsidR="008567E4" w:rsidRPr="00797357" w:rsidRDefault="008567E4"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Effective tax audit system improves VAT collection performance.</w:t>
                  </w:r>
                </w:p>
              </w:tc>
              <w:tc>
                <w:tcPr>
                  <w:tcW w:w="90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w:t>
                  </w:r>
                </w:p>
              </w:tc>
              <w:tc>
                <w:tcPr>
                  <w:tcW w:w="63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(43.5%)</w:t>
                  </w:r>
                </w:p>
              </w:tc>
              <w:tc>
                <w:tcPr>
                  <w:tcW w:w="108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(24.2%)</w:t>
                  </w:r>
                </w:p>
              </w:tc>
              <w:tc>
                <w:tcPr>
                  <w:tcW w:w="900"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3.6532</w:t>
                  </w:r>
                </w:p>
              </w:tc>
              <w:tc>
                <w:tcPr>
                  <w:tcW w:w="888"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1.1620</w:t>
                  </w:r>
                </w:p>
              </w:tc>
            </w:tr>
            <w:tr w:rsidR="004A3F77" w:rsidRPr="00FB38B2" w:rsidTr="004A3F77">
              <w:trPr>
                <w:trHeight w:val="307"/>
              </w:trPr>
              <w:tc>
                <w:tcPr>
                  <w:tcW w:w="3505" w:type="dxa"/>
                  <w:tcBorders>
                    <w:top w:val="nil"/>
                    <w:left w:val="single" w:sz="4" w:space="0" w:color="auto"/>
                    <w:bottom w:val="single" w:sz="4" w:space="0" w:color="auto"/>
                    <w:right w:val="single" w:sz="4" w:space="0" w:color="auto"/>
                  </w:tcBorders>
                  <w:shd w:val="clear" w:color="auto" w:fill="auto"/>
                  <w:noWrap/>
                </w:tcPr>
                <w:p w:rsidR="008567E4" w:rsidRPr="00797357" w:rsidRDefault="008567E4"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 xml:space="preserve">The Revenue Authority has sufficient auditors’ to control VAT evasion, by auditing tax payer’s financial statements. </w:t>
                  </w:r>
                </w:p>
              </w:tc>
              <w:tc>
                <w:tcPr>
                  <w:tcW w:w="90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p w:rsidR="008567E4" w:rsidRPr="00FB38B2"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(41.9%)</w:t>
                  </w:r>
                </w:p>
              </w:tc>
              <w:tc>
                <w:tcPr>
                  <w:tcW w:w="63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8567E4" w:rsidRPr="00FB38B2" w:rsidRDefault="008567E4" w:rsidP="004A66E5">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(17.7%)</w:t>
                  </w:r>
                </w:p>
              </w:tc>
              <w:tc>
                <w:tcPr>
                  <w:tcW w:w="108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900"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2.3548</w:t>
                  </w:r>
                </w:p>
              </w:tc>
              <w:tc>
                <w:tcPr>
                  <w:tcW w:w="888"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1.2827</w:t>
                  </w:r>
                </w:p>
              </w:tc>
            </w:tr>
            <w:tr w:rsidR="004A3F77" w:rsidRPr="00FB38B2" w:rsidTr="004A3F77">
              <w:trPr>
                <w:trHeight w:val="307"/>
              </w:trPr>
              <w:tc>
                <w:tcPr>
                  <w:tcW w:w="3505" w:type="dxa"/>
                  <w:tcBorders>
                    <w:top w:val="nil"/>
                    <w:left w:val="single" w:sz="4" w:space="0" w:color="auto"/>
                    <w:bottom w:val="single" w:sz="4" w:space="0" w:color="auto"/>
                    <w:right w:val="single" w:sz="4" w:space="0" w:color="auto"/>
                  </w:tcBorders>
                  <w:shd w:val="clear" w:color="auto" w:fill="auto"/>
                  <w:noWrap/>
                </w:tcPr>
                <w:p w:rsidR="008567E4" w:rsidRPr="00797357" w:rsidRDefault="008567E4" w:rsidP="008567E4">
                  <w:pPr>
                    <w:spacing w:after="0" w:line="360" w:lineRule="auto"/>
                    <w:jc w:val="both"/>
                    <w:rPr>
                      <w:rFonts w:ascii="Times New Roman" w:hAnsi="Times New Roman" w:cs="Times New Roman"/>
                      <w:sz w:val="24"/>
                      <w:szCs w:val="24"/>
                    </w:rPr>
                  </w:pPr>
                  <w:r w:rsidRPr="00797357">
                    <w:rPr>
                      <w:rFonts w:ascii="Times New Roman" w:hAnsi="Times New Roman" w:cs="Times New Roman"/>
                      <w:sz w:val="24"/>
                      <w:szCs w:val="24"/>
                    </w:rPr>
                    <w:t xml:space="preserve">Revenue authority has the capacity to identify tax evaders through audits and all financial statements tax payers report are audited on time. </w:t>
                  </w:r>
                </w:p>
              </w:tc>
              <w:tc>
                <w:tcPr>
                  <w:tcW w:w="90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8567E4" w:rsidRPr="00FB38B2" w:rsidRDefault="008567E4" w:rsidP="004A66E5">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(12.9</w:t>
                  </w:r>
                  <w:r w:rsidRPr="004A66E5">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(61.3%)</w:t>
                  </w:r>
                </w:p>
              </w:tc>
              <w:tc>
                <w:tcPr>
                  <w:tcW w:w="63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2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(16.9%)</w:t>
                  </w:r>
                </w:p>
              </w:tc>
              <w:tc>
                <w:tcPr>
                  <w:tcW w:w="1080" w:type="dxa"/>
                  <w:tcBorders>
                    <w:top w:val="nil"/>
                    <w:left w:val="nil"/>
                    <w:bottom w:val="single" w:sz="4" w:space="0" w:color="auto"/>
                    <w:right w:val="single" w:sz="4" w:space="0" w:color="auto"/>
                  </w:tcBorders>
                  <w:shd w:val="clear" w:color="auto" w:fill="auto"/>
                  <w:noWrap/>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8567E4" w:rsidRPr="00FB38B2"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900"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2.3790</w:t>
                  </w:r>
                </w:p>
              </w:tc>
              <w:tc>
                <w:tcPr>
                  <w:tcW w:w="888" w:type="dxa"/>
                  <w:tcBorders>
                    <w:top w:val="nil"/>
                    <w:left w:val="nil"/>
                    <w:bottom w:val="single" w:sz="4" w:space="0" w:color="auto"/>
                    <w:right w:val="single" w:sz="4" w:space="0" w:color="auto"/>
                  </w:tcBorders>
                </w:tcPr>
                <w:p w:rsidR="008567E4" w:rsidRDefault="008567E4" w:rsidP="008567E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1.0405</w:t>
                  </w:r>
                </w:p>
              </w:tc>
            </w:tr>
          </w:tbl>
          <w:p w:rsidR="008567E4" w:rsidRPr="00FB38B2" w:rsidRDefault="008567E4" w:rsidP="008567E4">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8567E4" w:rsidRDefault="008567E4" w:rsidP="008567E4">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8567E4" w:rsidRPr="00230DDD" w:rsidRDefault="008567E4" w:rsidP="00230DDD">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total of respondents </w:t>
      </w:r>
      <w:r w:rsidRPr="00E06A66">
        <w:rPr>
          <w:rFonts w:ascii="Times New Roman" w:eastAsia="Times New Roman" w:hAnsi="Times New Roman" w:cs="Times New Roman"/>
          <w:sz w:val="24"/>
          <w:szCs w:val="24"/>
        </w:rPr>
        <w:t>11(8.9%)</w:t>
      </w:r>
      <w:r>
        <w:rPr>
          <w:rFonts w:ascii="Times New Roman" w:eastAsia="Times New Roman" w:hAnsi="Times New Roman" w:cs="Times New Roman"/>
          <w:sz w:val="24"/>
          <w:szCs w:val="24"/>
        </w:rPr>
        <w:t xml:space="preserve"> strongly disagree,</w:t>
      </w:r>
      <w:r w:rsidRPr="00E06A66">
        <w:rPr>
          <w:rFonts w:ascii="Times New Roman" w:eastAsia="Times New Roman" w:hAnsi="Times New Roman" w:cs="Times New Roman"/>
          <w:sz w:val="24"/>
          <w:szCs w:val="24"/>
        </w:rPr>
        <w:t>13(10.5%)</w:t>
      </w:r>
      <w:r>
        <w:rPr>
          <w:rFonts w:ascii="Times New Roman" w:eastAsia="Times New Roman" w:hAnsi="Times New Roman" w:cs="Times New Roman"/>
          <w:sz w:val="24"/>
          <w:szCs w:val="24"/>
        </w:rPr>
        <w:t>disagree,</w:t>
      </w:r>
      <w:r w:rsidRPr="00E06A66">
        <w:rPr>
          <w:rFonts w:ascii="Times New Roman" w:eastAsia="Times New Roman" w:hAnsi="Times New Roman" w:cs="Times New Roman"/>
          <w:sz w:val="24"/>
          <w:szCs w:val="24"/>
        </w:rPr>
        <w:t>12(9.7%)</w:t>
      </w:r>
      <w:r>
        <w:rPr>
          <w:rFonts w:ascii="Times New Roman" w:eastAsia="Times New Roman" w:hAnsi="Times New Roman" w:cs="Times New Roman"/>
          <w:sz w:val="24"/>
          <w:szCs w:val="24"/>
        </w:rPr>
        <w:t xml:space="preserve"> neutral,</w:t>
      </w:r>
      <w:r w:rsidRPr="00E06A66">
        <w:rPr>
          <w:rFonts w:ascii="Times New Roman" w:eastAsia="Times New Roman" w:hAnsi="Times New Roman" w:cs="Times New Roman"/>
          <w:sz w:val="24"/>
          <w:szCs w:val="24"/>
        </w:rPr>
        <w:t>55(44.3%)</w:t>
      </w:r>
      <w:r>
        <w:rPr>
          <w:rFonts w:ascii="Times New Roman" w:eastAsia="Times New Roman" w:hAnsi="Times New Roman" w:cs="Times New Roman"/>
          <w:sz w:val="24"/>
          <w:szCs w:val="24"/>
        </w:rPr>
        <w:t>agree and</w:t>
      </w:r>
      <w:r w:rsidRPr="00E06A66">
        <w:rPr>
          <w:rFonts w:ascii="Times New Roman" w:eastAsia="Times New Roman" w:hAnsi="Times New Roman" w:cs="Times New Roman"/>
          <w:sz w:val="24"/>
          <w:szCs w:val="24"/>
        </w:rPr>
        <w:t>33(26.6%)</w:t>
      </w:r>
      <w:r>
        <w:rPr>
          <w:rFonts w:ascii="Times New Roman" w:eastAsia="Times New Roman" w:hAnsi="Times New Roman" w:cs="Times New Roman"/>
          <w:sz w:val="24"/>
          <w:szCs w:val="24"/>
        </w:rPr>
        <w:t>strongly agree on the</w:t>
      </w:r>
      <w:r w:rsidRPr="00797357">
        <w:rPr>
          <w:rFonts w:ascii="Times New Roman" w:hAnsi="Times New Roman" w:cs="Times New Roman"/>
          <w:sz w:val="24"/>
          <w:szCs w:val="24"/>
        </w:rPr>
        <w:t xml:space="preserve">Tax audits can play an </w:t>
      </w:r>
      <w:r w:rsidR="00797DB4">
        <w:rPr>
          <w:rFonts w:ascii="Times New Roman" w:hAnsi="Times New Roman" w:cs="Times New Roman"/>
          <w:sz w:val="24"/>
          <w:szCs w:val="24"/>
        </w:rPr>
        <w:t xml:space="preserve">important </w:t>
      </w:r>
      <w:r w:rsidRPr="00797357">
        <w:rPr>
          <w:rFonts w:ascii="Times New Roman" w:hAnsi="Times New Roman" w:cs="Times New Roman"/>
          <w:sz w:val="24"/>
          <w:szCs w:val="24"/>
        </w:rPr>
        <w:t>role</w:t>
      </w:r>
      <w:r>
        <w:rPr>
          <w:rFonts w:ascii="Times New Roman" w:hAnsi="Times New Roman" w:cs="Times New Roman"/>
          <w:sz w:val="24"/>
          <w:szCs w:val="24"/>
        </w:rPr>
        <w:t>.</w:t>
      </w:r>
      <w:r w:rsidRPr="00E06A66">
        <w:rPr>
          <w:rFonts w:ascii="Times New Roman" w:hAnsi="Times New Roman" w:cs="Times New Roman"/>
          <w:sz w:val="24"/>
          <w:szCs w:val="24"/>
        </w:rPr>
        <w:t>6(4.8%)</w:t>
      </w:r>
      <w:r w:rsidR="00797DB4">
        <w:rPr>
          <w:rFonts w:ascii="Times New Roman" w:hAnsi="Times New Roman" w:cs="Times New Roman"/>
          <w:sz w:val="24"/>
          <w:szCs w:val="24"/>
        </w:rPr>
        <w:t>strongly disagree,21(16.9%)disagree,</w:t>
      </w:r>
      <w:r>
        <w:rPr>
          <w:rFonts w:ascii="Times New Roman" w:hAnsi="Times New Roman" w:cs="Times New Roman"/>
          <w:sz w:val="24"/>
          <w:szCs w:val="24"/>
        </w:rPr>
        <w:t>13</w:t>
      </w:r>
      <w:r w:rsidRPr="00E06A66">
        <w:rPr>
          <w:rFonts w:ascii="Times New Roman" w:hAnsi="Times New Roman" w:cs="Times New Roman"/>
          <w:sz w:val="24"/>
          <w:szCs w:val="24"/>
        </w:rPr>
        <w:t>(10.5%)</w:t>
      </w:r>
      <w:r>
        <w:rPr>
          <w:rFonts w:ascii="Times New Roman" w:hAnsi="Times New Roman" w:cs="Times New Roman"/>
          <w:sz w:val="24"/>
          <w:szCs w:val="24"/>
        </w:rPr>
        <w:t xml:space="preserve"> </w:t>
      </w:r>
      <w:r>
        <w:rPr>
          <w:rFonts w:ascii="Times New Roman" w:hAnsi="Times New Roman" w:cs="Times New Roman"/>
          <w:sz w:val="24"/>
          <w:szCs w:val="24"/>
        </w:rPr>
        <w:lastRenderedPageBreak/>
        <w:t>neutral,</w:t>
      </w:r>
      <w:r w:rsidRPr="00E06A66">
        <w:rPr>
          <w:rFonts w:ascii="Times New Roman" w:hAnsi="Times New Roman" w:cs="Times New Roman"/>
          <w:sz w:val="24"/>
          <w:szCs w:val="24"/>
        </w:rPr>
        <w:t>54(43.5%)</w:t>
      </w:r>
      <w:r>
        <w:rPr>
          <w:rFonts w:ascii="Times New Roman" w:hAnsi="Times New Roman" w:cs="Times New Roman"/>
          <w:sz w:val="24"/>
          <w:szCs w:val="24"/>
        </w:rPr>
        <w:t xml:space="preserve">agree and </w:t>
      </w:r>
      <w:r w:rsidRPr="00E06A66">
        <w:rPr>
          <w:rFonts w:ascii="Times New Roman" w:hAnsi="Times New Roman" w:cs="Times New Roman"/>
          <w:sz w:val="24"/>
          <w:szCs w:val="24"/>
        </w:rPr>
        <w:t>30(24.2%)</w:t>
      </w:r>
      <w:r>
        <w:rPr>
          <w:rFonts w:ascii="Times New Roman" w:hAnsi="Times New Roman" w:cs="Times New Roman"/>
          <w:sz w:val="24"/>
          <w:szCs w:val="24"/>
        </w:rPr>
        <w:t>strongly agree to</w:t>
      </w:r>
      <w:r w:rsidRPr="00797357">
        <w:rPr>
          <w:rFonts w:ascii="Times New Roman" w:hAnsi="Times New Roman" w:cs="Times New Roman"/>
          <w:sz w:val="24"/>
          <w:szCs w:val="24"/>
        </w:rPr>
        <w:t>Effective tax audit system improves VAT collection performance</w:t>
      </w:r>
      <w:r>
        <w:rPr>
          <w:rFonts w:ascii="Times New Roman" w:hAnsi="Times New Roman" w:cs="Times New Roman"/>
          <w:sz w:val="24"/>
          <w:szCs w:val="24"/>
        </w:rPr>
        <w:t>.35(28.2</w:t>
      </w:r>
      <w:r w:rsidRPr="00E06A66">
        <w:rPr>
          <w:rFonts w:ascii="Times New Roman" w:hAnsi="Times New Roman" w:cs="Times New Roman"/>
          <w:sz w:val="24"/>
          <w:szCs w:val="24"/>
        </w:rPr>
        <w:t>%)</w:t>
      </w:r>
      <w:r>
        <w:rPr>
          <w:rFonts w:ascii="Times New Roman" w:hAnsi="Times New Roman" w:cs="Times New Roman"/>
          <w:sz w:val="24"/>
          <w:szCs w:val="24"/>
        </w:rPr>
        <w:t xml:space="preserve">of </w:t>
      </w:r>
      <w:r w:rsidR="00797DB4">
        <w:rPr>
          <w:rFonts w:ascii="Times New Roman" w:hAnsi="Times New Roman" w:cs="Times New Roman"/>
          <w:sz w:val="24"/>
          <w:szCs w:val="24"/>
        </w:rPr>
        <w:t>respondents strongly disagree,</w:t>
      </w:r>
      <w:r>
        <w:rPr>
          <w:rFonts w:ascii="Times New Roman" w:hAnsi="Times New Roman" w:cs="Times New Roman"/>
          <w:sz w:val="24"/>
          <w:szCs w:val="24"/>
        </w:rPr>
        <w:t>52(41.9</w:t>
      </w:r>
      <w:r w:rsidRPr="00E06A66">
        <w:rPr>
          <w:rFonts w:ascii="Times New Roman" w:hAnsi="Times New Roman" w:cs="Times New Roman"/>
          <w:sz w:val="24"/>
          <w:szCs w:val="24"/>
        </w:rPr>
        <w:t>%)</w:t>
      </w:r>
      <w:r w:rsidR="00797DB4">
        <w:rPr>
          <w:rFonts w:ascii="Times New Roman" w:hAnsi="Times New Roman" w:cs="Times New Roman"/>
          <w:sz w:val="24"/>
          <w:szCs w:val="24"/>
        </w:rPr>
        <w:t>of respondents disagree,</w:t>
      </w:r>
      <w:r w:rsidR="00181721">
        <w:rPr>
          <w:rFonts w:ascii="Times New Roman" w:hAnsi="Times New Roman" w:cs="Times New Roman"/>
          <w:sz w:val="24"/>
          <w:szCs w:val="24"/>
        </w:rPr>
        <w:t xml:space="preserve">5(4%) </w:t>
      </w:r>
      <w:r>
        <w:rPr>
          <w:rFonts w:ascii="Times New Roman" w:hAnsi="Times New Roman" w:cs="Times New Roman"/>
          <w:sz w:val="24"/>
          <w:szCs w:val="24"/>
        </w:rPr>
        <w:t>of respondents neutral,22(17.7</w:t>
      </w:r>
      <w:r w:rsidRPr="00E06A66">
        <w:rPr>
          <w:rFonts w:ascii="Times New Roman" w:hAnsi="Times New Roman" w:cs="Times New Roman"/>
          <w:sz w:val="24"/>
          <w:szCs w:val="24"/>
        </w:rPr>
        <w:t>%)</w:t>
      </w:r>
      <w:r>
        <w:rPr>
          <w:rFonts w:ascii="Times New Roman" w:hAnsi="Times New Roman" w:cs="Times New Roman"/>
          <w:sz w:val="24"/>
          <w:szCs w:val="24"/>
        </w:rPr>
        <w:t>of respondents agree and 10(8.1</w:t>
      </w:r>
      <w:r w:rsidRPr="00E06A66">
        <w:rPr>
          <w:rFonts w:ascii="Times New Roman" w:hAnsi="Times New Roman" w:cs="Times New Roman"/>
          <w:sz w:val="24"/>
          <w:szCs w:val="24"/>
        </w:rPr>
        <w:t>%)</w:t>
      </w:r>
      <w:r>
        <w:rPr>
          <w:rFonts w:ascii="Times New Roman" w:hAnsi="Times New Roman" w:cs="Times New Roman"/>
          <w:sz w:val="24"/>
          <w:szCs w:val="24"/>
        </w:rPr>
        <w:t xml:space="preserve"> of respondents strongly agree on the </w:t>
      </w:r>
      <w:r w:rsidRPr="00797357">
        <w:rPr>
          <w:rFonts w:ascii="Times New Roman" w:hAnsi="Times New Roman" w:cs="Times New Roman"/>
          <w:sz w:val="24"/>
          <w:szCs w:val="24"/>
        </w:rPr>
        <w:t>Revenue Authority has sufficient au</w:t>
      </w:r>
      <w:r w:rsidR="00797DB4">
        <w:rPr>
          <w:rFonts w:ascii="Times New Roman" w:hAnsi="Times New Roman" w:cs="Times New Roman"/>
          <w:sz w:val="24"/>
          <w:szCs w:val="24"/>
        </w:rPr>
        <w:t xml:space="preserve">ditors’ to control VAT evasion, </w:t>
      </w:r>
      <w:r w:rsidRPr="00797357">
        <w:rPr>
          <w:rFonts w:ascii="Times New Roman" w:hAnsi="Times New Roman" w:cs="Times New Roman"/>
          <w:sz w:val="24"/>
          <w:szCs w:val="24"/>
        </w:rPr>
        <w:t>by auditing t</w:t>
      </w:r>
      <w:r>
        <w:rPr>
          <w:rFonts w:ascii="Times New Roman" w:hAnsi="Times New Roman" w:cs="Times New Roman"/>
          <w:sz w:val="24"/>
          <w:szCs w:val="24"/>
        </w:rPr>
        <w:t xml:space="preserve">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financial statements and</w:t>
      </w:r>
      <w:r w:rsidRPr="00B438D2">
        <w:rPr>
          <w:rFonts w:ascii="Times New Roman" w:hAnsi="Times New Roman" w:cs="Times New Roman"/>
          <w:sz w:val="24"/>
          <w:szCs w:val="24"/>
        </w:rPr>
        <w:t>16(12.9%)</w:t>
      </w:r>
      <w:r w:rsidR="00797DB4">
        <w:rPr>
          <w:rFonts w:ascii="Times New Roman" w:hAnsi="Times New Roman" w:cs="Times New Roman"/>
          <w:sz w:val="24"/>
          <w:szCs w:val="24"/>
        </w:rPr>
        <w:t xml:space="preserve"> strongly disagree,</w:t>
      </w:r>
      <w:r>
        <w:rPr>
          <w:rFonts w:ascii="Times New Roman" w:hAnsi="Times New Roman" w:cs="Times New Roman"/>
          <w:sz w:val="24"/>
          <w:szCs w:val="24"/>
        </w:rPr>
        <w:t>76(61.3</w:t>
      </w:r>
      <w:r w:rsidRPr="00B438D2">
        <w:rPr>
          <w:rFonts w:ascii="Times New Roman" w:hAnsi="Times New Roman" w:cs="Times New Roman"/>
          <w:sz w:val="24"/>
          <w:szCs w:val="24"/>
        </w:rPr>
        <w:t>%)</w:t>
      </w:r>
      <w:r>
        <w:rPr>
          <w:rFonts w:ascii="Times New Roman" w:hAnsi="Times New Roman" w:cs="Times New Roman"/>
          <w:sz w:val="24"/>
          <w:szCs w:val="24"/>
        </w:rPr>
        <w:t>disagree,</w:t>
      </w:r>
      <w:r w:rsidRPr="00B438D2">
        <w:rPr>
          <w:rFonts w:ascii="Times New Roman" w:hAnsi="Times New Roman" w:cs="Times New Roman"/>
          <w:sz w:val="24"/>
          <w:szCs w:val="24"/>
        </w:rPr>
        <w:t>6(4.8%)</w:t>
      </w:r>
      <w:r w:rsidR="00797DB4">
        <w:rPr>
          <w:rFonts w:ascii="Times New Roman" w:hAnsi="Times New Roman" w:cs="Times New Roman"/>
          <w:sz w:val="24"/>
          <w:szCs w:val="24"/>
        </w:rPr>
        <w:t xml:space="preserve"> neutral,</w:t>
      </w:r>
      <w:r>
        <w:rPr>
          <w:rFonts w:ascii="Times New Roman" w:hAnsi="Times New Roman" w:cs="Times New Roman"/>
          <w:sz w:val="24"/>
          <w:szCs w:val="24"/>
        </w:rPr>
        <w:t>21(16.9</w:t>
      </w:r>
      <w:r w:rsidRPr="00B438D2">
        <w:rPr>
          <w:rFonts w:ascii="Times New Roman" w:hAnsi="Times New Roman" w:cs="Times New Roman"/>
          <w:sz w:val="24"/>
          <w:szCs w:val="24"/>
        </w:rPr>
        <w:t>%)</w:t>
      </w:r>
      <w:r w:rsidR="00797DB4">
        <w:rPr>
          <w:rFonts w:ascii="Times New Roman" w:hAnsi="Times New Roman" w:cs="Times New Roman"/>
          <w:sz w:val="24"/>
          <w:szCs w:val="24"/>
        </w:rPr>
        <w:t>agree and</w:t>
      </w:r>
      <w:r>
        <w:rPr>
          <w:rFonts w:ascii="Times New Roman" w:hAnsi="Times New Roman" w:cs="Times New Roman"/>
          <w:sz w:val="24"/>
          <w:szCs w:val="24"/>
        </w:rPr>
        <w:t>5(4</w:t>
      </w:r>
      <w:r w:rsidRPr="00B438D2">
        <w:rPr>
          <w:rFonts w:ascii="Times New Roman" w:hAnsi="Times New Roman" w:cs="Times New Roman"/>
          <w:sz w:val="24"/>
          <w:szCs w:val="24"/>
        </w:rPr>
        <w:t>%)</w:t>
      </w:r>
      <w:r>
        <w:rPr>
          <w:rFonts w:ascii="Times New Roman" w:hAnsi="Times New Roman" w:cs="Times New Roman"/>
          <w:sz w:val="24"/>
          <w:szCs w:val="24"/>
        </w:rPr>
        <w:t xml:space="preserve"> strongly agree to</w:t>
      </w:r>
      <w:r w:rsidRPr="00797357">
        <w:rPr>
          <w:rFonts w:ascii="Times New Roman" w:hAnsi="Times New Roman" w:cs="Times New Roman"/>
          <w:sz w:val="24"/>
          <w:szCs w:val="24"/>
        </w:rPr>
        <w:t>Revenue authority has the capacity to identify tax evaders through audits and all financial statements tax payers report are audited on time.</w:t>
      </w:r>
      <w:r>
        <w:rPr>
          <w:rFonts w:ascii="Times New Roman" w:hAnsi="Times New Roman" w:cs="Times New Roman"/>
          <w:sz w:val="24"/>
          <w:szCs w:val="24"/>
        </w:rPr>
        <w:t xml:space="preserve"> This shows that Tax Audit and effectiveness increase tax collection performance but not sufficient auditors are there to control tax evasion, due to this reason tax payers report not audit on time.</w:t>
      </w:r>
    </w:p>
    <w:p w:rsidR="00A96A95" w:rsidRDefault="0069416B" w:rsidP="004A3F77">
      <w:pPr>
        <w:autoSpaceDE w:val="0"/>
        <w:autoSpaceDN w:val="0"/>
        <w:adjustRightInd w:val="0"/>
        <w:spacing w:after="0" w:line="360" w:lineRule="auto"/>
        <w:jc w:val="both"/>
        <w:rPr>
          <w:rFonts w:ascii="Times New Roman" w:eastAsia="Times New Roman" w:hAnsi="Times New Roman" w:cs="Times New Roman"/>
          <w:b/>
          <w:sz w:val="24"/>
        </w:rPr>
      </w:pPr>
      <w:r w:rsidRPr="00E4461C">
        <w:rPr>
          <w:rFonts w:ascii="Times New Roman" w:eastAsia="Times New Roman" w:hAnsi="Times New Roman" w:cs="Times New Roman"/>
          <w:b/>
          <w:sz w:val="24"/>
        </w:rPr>
        <w:t>Table4.</w:t>
      </w:r>
      <w:r w:rsidR="00E4461C" w:rsidRPr="00E4461C">
        <w:rPr>
          <w:rFonts w:ascii="Times New Roman" w:eastAsia="Times New Roman" w:hAnsi="Times New Roman" w:cs="Times New Roman"/>
          <w:b/>
          <w:sz w:val="24"/>
        </w:rPr>
        <w:t xml:space="preserve">9 </w:t>
      </w:r>
      <w:r w:rsidRPr="00E4461C">
        <w:rPr>
          <w:rFonts w:ascii="Times New Roman" w:eastAsia="Times New Roman" w:hAnsi="Times New Roman" w:cs="Times New Roman"/>
          <w:b/>
          <w:sz w:val="24"/>
        </w:rPr>
        <w:t>VAT Registrants</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230DDD" w:rsidRPr="00FB38B2" w:rsidTr="006C7CD6">
        <w:trPr>
          <w:cantSplit/>
        </w:trPr>
        <w:tc>
          <w:tcPr>
            <w:tcW w:w="9360" w:type="dxa"/>
            <w:tcBorders>
              <w:top w:val="nil"/>
              <w:left w:val="nil"/>
              <w:bottom w:val="nil"/>
              <w:right w:val="nil"/>
            </w:tcBorders>
            <w:shd w:val="clear" w:color="auto" w:fill="FFFFFF"/>
          </w:tcPr>
          <w:tbl>
            <w:tblPr>
              <w:tblW w:w="9331" w:type="dxa"/>
              <w:tblLayout w:type="fixed"/>
              <w:tblLook w:val="04A0"/>
            </w:tblPr>
            <w:tblGrid>
              <w:gridCol w:w="3235"/>
              <w:gridCol w:w="900"/>
              <w:gridCol w:w="900"/>
              <w:gridCol w:w="720"/>
              <w:gridCol w:w="720"/>
              <w:gridCol w:w="1080"/>
              <w:gridCol w:w="900"/>
              <w:gridCol w:w="876"/>
            </w:tblGrid>
            <w:tr w:rsidR="00230DDD" w:rsidRPr="00FB38B2" w:rsidTr="006C7CD6">
              <w:trPr>
                <w:trHeight w:val="300"/>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0DDD" w:rsidRPr="00FB38B2" w:rsidRDefault="00230DDD" w:rsidP="006C7CD6">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lastRenderedPageBreak/>
                    <w:t>Descriptive statistics</w:t>
                  </w:r>
                </w:p>
              </w:tc>
              <w:tc>
                <w:tcPr>
                  <w:tcW w:w="900" w:type="dxa"/>
                  <w:tcBorders>
                    <w:top w:val="single" w:sz="4" w:space="0" w:color="auto"/>
                    <w:left w:val="single" w:sz="4" w:space="0" w:color="auto"/>
                    <w:bottom w:val="single" w:sz="4" w:space="0" w:color="auto"/>
                    <w:right w:val="single" w:sz="4" w:space="0" w:color="auto"/>
                  </w:tcBorders>
                </w:tcPr>
                <w:p w:rsidR="00230DDD" w:rsidRPr="00FB38B2" w:rsidRDefault="00230DDD" w:rsidP="006C7CD6">
                  <w:pPr>
                    <w:spacing w:after="0" w:line="360" w:lineRule="auto"/>
                    <w:jc w:val="center"/>
                    <w:rPr>
                      <w:rFonts w:ascii="Times New Roman" w:eastAsia="Times New Roman" w:hAnsi="Times New Roman" w:cs="Times New Roman"/>
                      <w:color w:val="000000"/>
                      <w:sz w:val="24"/>
                      <w:szCs w:val="24"/>
                    </w:rPr>
                  </w:pPr>
                </w:p>
              </w:tc>
              <w:tc>
                <w:tcPr>
                  <w:tcW w:w="876" w:type="dxa"/>
                  <w:tcBorders>
                    <w:top w:val="single" w:sz="4" w:space="0" w:color="auto"/>
                    <w:left w:val="single" w:sz="4" w:space="0" w:color="auto"/>
                    <w:bottom w:val="single" w:sz="4" w:space="0" w:color="auto"/>
                    <w:right w:val="single" w:sz="4" w:space="0" w:color="auto"/>
                  </w:tcBorders>
                </w:tcPr>
                <w:p w:rsidR="00230DDD" w:rsidRPr="00FB38B2" w:rsidRDefault="00230DDD" w:rsidP="006C7CD6">
                  <w:pPr>
                    <w:spacing w:after="0" w:line="360" w:lineRule="auto"/>
                    <w:jc w:val="center"/>
                    <w:rPr>
                      <w:rFonts w:ascii="Times New Roman" w:eastAsia="Times New Roman" w:hAnsi="Times New Roman" w:cs="Times New Roman"/>
                      <w:color w:val="000000"/>
                      <w:sz w:val="24"/>
                      <w:szCs w:val="24"/>
                    </w:rPr>
                  </w:pPr>
                </w:p>
              </w:tc>
            </w:tr>
            <w:tr w:rsidR="00230DDD" w:rsidRPr="00FB38B2" w:rsidTr="00D55900">
              <w:trPr>
                <w:trHeight w:val="1115"/>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rsidR="00230DDD" w:rsidRPr="00FB38B2" w:rsidRDefault="00230DDD"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p>
                <w:p w:rsidR="001D185C" w:rsidRPr="00FB38B2" w:rsidRDefault="001D185C" w:rsidP="001D185C">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230DDD" w:rsidRPr="00FB38B2" w:rsidRDefault="00230DDD" w:rsidP="001D185C">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230DDD" w:rsidRPr="00FB38B2" w:rsidRDefault="00230DDD" w:rsidP="006C7CD6">
                  <w:pPr>
                    <w:spacing w:after="0" w:line="360" w:lineRule="auto"/>
                    <w:rPr>
                      <w:rFonts w:ascii="Times New Roman" w:eastAsia="Times New Roman" w:hAnsi="Times New Roman" w:cs="Times New Roman"/>
                      <w:color w:val="000000"/>
                      <w:sz w:val="24"/>
                      <w:szCs w:val="24"/>
                    </w:rPr>
                  </w:pPr>
                </w:p>
                <w:p w:rsidR="00230DDD" w:rsidRPr="00FB38B2" w:rsidRDefault="00230DDD"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230DDD" w:rsidRPr="00EB258C" w:rsidRDefault="00230DDD"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876" w:type="dxa"/>
                  <w:tcBorders>
                    <w:top w:val="nil"/>
                    <w:left w:val="nil"/>
                    <w:bottom w:val="single" w:sz="4" w:space="0" w:color="auto"/>
                    <w:right w:val="single" w:sz="4" w:space="0" w:color="auto"/>
                  </w:tcBorders>
                  <w:textDirection w:val="btLr"/>
                </w:tcPr>
                <w:p w:rsidR="00230DDD" w:rsidRPr="00FB38B2" w:rsidRDefault="00230DDD"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230DDD" w:rsidRPr="00FB38B2" w:rsidTr="00D55900">
              <w:trPr>
                <w:trHeight w:val="300"/>
              </w:trPr>
              <w:tc>
                <w:tcPr>
                  <w:tcW w:w="3235" w:type="dxa"/>
                  <w:tcBorders>
                    <w:top w:val="nil"/>
                    <w:left w:val="single" w:sz="4" w:space="0" w:color="auto"/>
                    <w:bottom w:val="single" w:sz="4" w:space="0" w:color="auto"/>
                    <w:right w:val="single" w:sz="4" w:space="0" w:color="auto"/>
                  </w:tcBorders>
                  <w:shd w:val="clear" w:color="auto" w:fill="auto"/>
                  <w:noWrap/>
                </w:tcPr>
                <w:p w:rsidR="00230DDD" w:rsidRPr="006D254C" w:rsidRDefault="00230DDD" w:rsidP="006C7CD6">
                  <w:pPr>
                    <w:spacing w:after="0" w:line="360" w:lineRule="auto"/>
                    <w:jc w:val="both"/>
                    <w:rPr>
                      <w:rFonts w:ascii="Times New Roman" w:hAnsi="Times New Roman" w:cs="Times New Roman"/>
                      <w:sz w:val="24"/>
                      <w:szCs w:val="24"/>
                    </w:rPr>
                  </w:pPr>
                  <w:r w:rsidRPr="006D254C">
                    <w:rPr>
                      <w:rFonts w:ascii="Times New Roman" w:hAnsi="Times New Roman" w:cs="Times New Roman"/>
                      <w:sz w:val="24"/>
                      <w:szCs w:val="24"/>
                    </w:rPr>
                    <w:t xml:space="preserve">The revenue authority is effective registering all potential tax </w:t>
                  </w:r>
                  <w:r w:rsidR="00EA56AF">
                    <w:rPr>
                      <w:rFonts w:ascii="Times New Roman" w:eastAsia="Times New Roman" w:hAnsi="Times New Roman" w:cs="Times New Roman"/>
                      <w:bCs/>
                      <w:sz w:val="24"/>
                      <w:szCs w:val="24"/>
                    </w:rPr>
                    <w:t>collectors</w:t>
                  </w:r>
                  <w:r w:rsidRPr="006D254C">
                    <w:rPr>
                      <w:rFonts w:ascii="Times New Roman" w:hAnsi="Times New Roman" w:cs="Times New Roman"/>
                      <w:sz w:val="24"/>
                      <w:szCs w:val="24"/>
                    </w:rPr>
                    <w:t xml:space="preserve"> who should get registered for VAT is registered.</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(43.5</w:t>
                  </w:r>
                  <w:r w:rsidR="00AD0CC7" w:rsidRPr="00AD0CC7">
                    <w:rPr>
                      <w:rFonts w:ascii="Times New Roman" w:eastAsia="Times New Roman" w:hAnsi="Times New Roman" w:cs="Times New Roman"/>
                      <w:color w:val="000000"/>
                      <w:szCs w:val="24"/>
                    </w:rPr>
                    <w:t>%</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(40.3</w:t>
                  </w:r>
                  <w:r w:rsidR="00AD0CC7">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230DDD" w:rsidRPr="00FB38B2" w:rsidRDefault="004A3F77"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r w:rsidRPr="00AD0CC7">
                    <w:rPr>
                      <w:rFonts w:ascii="Times New Roman" w:eastAsia="Times New Roman" w:hAnsi="Times New Roman" w:cs="Times New Roman"/>
                      <w:color w:val="000000"/>
                      <w:sz w:val="24"/>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p w:rsidR="00230DDD" w:rsidRPr="00FB38B2" w:rsidRDefault="004A3F77" w:rsidP="008E4FFD">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108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900"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1.9113</w:t>
                  </w:r>
                </w:p>
              </w:tc>
              <w:tc>
                <w:tcPr>
                  <w:tcW w:w="876"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1.1262</w:t>
                  </w:r>
                </w:p>
              </w:tc>
            </w:tr>
            <w:tr w:rsidR="00230DDD" w:rsidRPr="00FB38B2" w:rsidTr="00D55900">
              <w:trPr>
                <w:trHeight w:val="300"/>
              </w:trPr>
              <w:tc>
                <w:tcPr>
                  <w:tcW w:w="3235" w:type="dxa"/>
                  <w:tcBorders>
                    <w:top w:val="nil"/>
                    <w:left w:val="single" w:sz="4" w:space="0" w:color="auto"/>
                    <w:bottom w:val="single" w:sz="4" w:space="0" w:color="auto"/>
                    <w:right w:val="single" w:sz="4" w:space="0" w:color="auto"/>
                  </w:tcBorders>
                  <w:shd w:val="clear" w:color="auto" w:fill="auto"/>
                  <w:noWrap/>
                </w:tcPr>
                <w:p w:rsidR="00230DDD" w:rsidRPr="006D254C" w:rsidRDefault="00230DDD" w:rsidP="006C7CD6">
                  <w:pPr>
                    <w:spacing w:after="0" w:line="360" w:lineRule="auto"/>
                    <w:jc w:val="both"/>
                    <w:rPr>
                      <w:rFonts w:ascii="Times New Roman" w:hAnsi="Times New Roman" w:cs="Times New Roman"/>
                      <w:sz w:val="24"/>
                      <w:szCs w:val="24"/>
                    </w:rPr>
                  </w:pPr>
                  <w:r w:rsidRPr="006D254C">
                    <w:rPr>
                      <w:rFonts w:ascii="Times New Roman" w:hAnsi="Times New Roman" w:cs="Times New Roman"/>
                      <w:sz w:val="24"/>
                      <w:szCs w:val="24"/>
                    </w:rPr>
                    <w:t>The process of VAT registration is smooth and easy for taxpayers.</w:t>
                  </w:r>
                </w:p>
              </w:tc>
              <w:tc>
                <w:tcPr>
                  <w:tcW w:w="900" w:type="dxa"/>
                  <w:tcBorders>
                    <w:top w:val="nil"/>
                    <w:left w:val="nil"/>
                    <w:bottom w:val="single" w:sz="4" w:space="0" w:color="auto"/>
                    <w:right w:val="single" w:sz="4" w:space="0" w:color="auto"/>
                  </w:tcBorders>
                  <w:shd w:val="clear" w:color="auto" w:fill="auto"/>
                  <w:noWrap/>
                </w:tcPr>
                <w:p w:rsidR="00AD0CC7" w:rsidRDefault="00AD0CC7" w:rsidP="00AD0CC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(34.7</w:t>
                  </w:r>
                  <w:r w:rsidR="00AD0CC7" w:rsidRPr="00AD0CC7">
                    <w:rPr>
                      <w:rFonts w:ascii="Times New Roman" w:eastAsia="Times New Roman" w:hAnsi="Times New Roman" w:cs="Times New Roman"/>
                      <w:color w:val="000000"/>
                      <w:szCs w:val="24"/>
                    </w:rPr>
                    <w:t>%</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(45.2</w:t>
                  </w:r>
                  <w:r w:rsidR="00AD0CC7">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230DDD" w:rsidRPr="00FB38B2" w:rsidRDefault="004A3F7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230DDD" w:rsidRPr="00FB38B2" w:rsidRDefault="004A3F77"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r w:rsidRPr="00AD0CC7">
                    <w:rPr>
                      <w:rFonts w:ascii="Times New Roman" w:eastAsia="Times New Roman" w:hAnsi="Times New Roman" w:cs="Times New Roman"/>
                      <w:color w:val="000000"/>
                      <w:sz w:val="24"/>
                      <w:szCs w:val="24"/>
                    </w:rPr>
                    <w:t>%</w:t>
                  </w:r>
                </w:p>
              </w:tc>
              <w:tc>
                <w:tcPr>
                  <w:tcW w:w="108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900"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2.0565</w:t>
                  </w:r>
                </w:p>
              </w:tc>
              <w:tc>
                <w:tcPr>
                  <w:tcW w:w="876"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1.1283</w:t>
                  </w:r>
                </w:p>
              </w:tc>
            </w:tr>
            <w:tr w:rsidR="00230DDD" w:rsidRPr="00FB38B2" w:rsidTr="00D55900">
              <w:trPr>
                <w:trHeight w:val="300"/>
              </w:trPr>
              <w:tc>
                <w:tcPr>
                  <w:tcW w:w="3235" w:type="dxa"/>
                  <w:tcBorders>
                    <w:top w:val="nil"/>
                    <w:left w:val="single" w:sz="4" w:space="0" w:color="auto"/>
                    <w:bottom w:val="single" w:sz="4" w:space="0" w:color="auto"/>
                    <w:right w:val="single" w:sz="4" w:space="0" w:color="auto"/>
                  </w:tcBorders>
                  <w:shd w:val="clear" w:color="auto" w:fill="auto"/>
                  <w:noWrap/>
                </w:tcPr>
                <w:p w:rsidR="00230DDD" w:rsidRPr="006D254C" w:rsidRDefault="00230DDD" w:rsidP="006C7CD6">
                  <w:pPr>
                    <w:spacing w:after="0" w:line="360" w:lineRule="auto"/>
                    <w:jc w:val="both"/>
                    <w:rPr>
                      <w:rFonts w:ascii="Times New Roman" w:hAnsi="Times New Roman" w:cs="Times New Roman"/>
                      <w:sz w:val="24"/>
                      <w:szCs w:val="24"/>
                    </w:rPr>
                  </w:pPr>
                  <w:r w:rsidRPr="006D254C">
                    <w:rPr>
                      <w:rFonts w:ascii="Times New Roman" w:hAnsi="Times New Roman" w:cs="Times New Roman"/>
                      <w:sz w:val="24"/>
                      <w:szCs w:val="24"/>
                    </w:rPr>
                    <w:t xml:space="preserve">The existing VAT collection process is sound enough to control nonregistered tax </w:t>
                  </w:r>
                  <w:r w:rsidR="00EA56AF">
                    <w:rPr>
                      <w:rFonts w:ascii="Times New Roman" w:eastAsia="Times New Roman" w:hAnsi="Times New Roman" w:cs="Times New Roman"/>
                      <w:bCs/>
                      <w:sz w:val="24"/>
                      <w:szCs w:val="24"/>
                    </w:rPr>
                    <w:t>collectors</w:t>
                  </w:r>
                  <w:r w:rsidRPr="006D254C">
                    <w:rPr>
                      <w:rFonts w:ascii="Times New Roman" w:hAnsi="Times New Roman" w:cs="Times New Roman"/>
                      <w:sz w:val="24"/>
                      <w:szCs w:val="24"/>
                    </w:rPr>
                    <w:t>.</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(30.6</w:t>
                  </w:r>
                  <w:r w:rsidR="00AD0CC7" w:rsidRPr="00AD0CC7">
                    <w:rPr>
                      <w:rFonts w:ascii="Times New Roman" w:eastAsia="Times New Roman" w:hAnsi="Times New Roman" w:cs="Times New Roman"/>
                      <w:color w:val="000000"/>
                      <w:szCs w:val="24"/>
                    </w:rPr>
                    <w:t>%</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(33.9</w:t>
                  </w:r>
                  <w:r w:rsidR="00AD0CC7">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230DDD" w:rsidRPr="00FB38B2" w:rsidRDefault="004A3F77" w:rsidP="008E4FFD">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r w:rsidRPr="008E4FFD">
                    <w:rPr>
                      <w:rFonts w:ascii="Times New Roman" w:eastAsia="Times New Roman" w:hAnsi="Times New Roman" w:cs="Times New Roman"/>
                      <w:color w:val="000000"/>
                      <w:sz w:val="24"/>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p w:rsidR="00230DDD" w:rsidRPr="00FB38B2" w:rsidRDefault="00230DDD" w:rsidP="00C92B51">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(18.5</w:t>
                  </w:r>
                </w:p>
              </w:tc>
              <w:tc>
                <w:tcPr>
                  <w:tcW w:w="108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900"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2.4435</w:t>
                  </w:r>
                </w:p>
              </w:tc>
              <w:tc>
                <w:tcPr>
                  <w:tcW w:w="876"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1.3692</w:t>
                  </w:r>
                </w:p>
              </w:tc>
            </w:tr>
            <w:tr w:rsidR="00230DDD" w:rsidRPr="00FB38B2" w:rsidTr="00D55900">
              <w:trPr>
                <w:trHeight w:val="300"/>
              </w:trPr>
              <w:tc>
                <w:tcPr>
                  <w:tcW w:w="3235" w:type="dxa"/>
                  <w:tcBorders>
                    <w:top w:val="nil"/>
                    <w:left w:val="single" w:sz="4" w:space="0" w:color="auto"/>
                    <w:bottom w:val="single" w:sz="4" w:space="0" w:color="auto"/>
                    <w:right w:val="single" w:sz="4" w:space="0" w:color="auto"/>
                  </w:tcBorders>
                  <w:shd w:val="clear" w:color="auto" w:fill="auto"/>
                  <w:noWrap/>
                </w:tcPr>
                <w:p w:rsidR="00230DDD" w:rsidRPr="006D254C" w:rsidRDefault="00230DDD" w:rsidP="006C7CD6">
                  <w:pPr>
                    <w:spacing w:after="0" w:line="360" w:lineRule="auto"/>
                    <w:jc w:val="both"/>
                    <w:rPr>
                      <w:rFonts w:ascii="Times New Roman" w:hAnsi="Times New Roman" w:cs="Times New Roman"/>
                      <w:sz w:val="24"/>
                      <w:szCs w:val="24"/>
                    </w:rPr>
                  </w:pPr>
                  <w:r w:rsidRPr="006D254C">
                    <w:rPr>
                      <w:rFonts w:ascii="Times New Roman" w:hAnsi="Times New Roman" w:cs="Times New Roman"/>
                      <w:sz w:val="24"/>
                      <w:szCs w:val="24"/>
                    </w:rPr>
                    <w:t xml:space="preserve">The Tax </w:t>
                  </w:r>
                  <w:r w:rsidR="00EA56AF">
                    <w:rPr>
                      <w:rFonts w:ascii="Times New Roman" w:eastAsia="Times New Roman" w:hAnsi="Times New Roman" w:cs="Times New Roman"/>
                      <w:bCs/>
                      <w:sz w:val="24"/>
                      <w:szCs w:val="24"/>
                    </w:rPr>
                    <w:t>collectors</w:t>
                  </w:r>
                  <w:r w:rsidRPr="006D254C">
                    <w:rPr>
                      <w:rFonts w:ascii="Times New Roman" w:hAnsi="Times New Roman" w:cs="Times New Roman"/>
                      <w:sz w:val="24"/>
                      <w:szCs w:val="24"/>
                    </w:rPr>
                    <w:t xml:space="preserve"> are able to register VAT without enforcement the Revenue authority.</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(31.5</w:t>
                  </w:r>
                  <w:r w:rsidR="00AD0CC7" w:rsidRPr="00AD0CC7">
                    <w:rPr>
                      <w:rFonts w:ascii="Times New Roman" w:eastAsia="Times New Roman" w:hAnsi="Times New Roman" w:cs="Times New Roman"/>
                      <w:color w:val="000000"/>
                      <w:szCs w:val="24"/>
                    </w:rPr>
                    <w:t>%</w:t>
                  </w:r>
                </w:p>
              </w:tc>
              <w:tc>
                <w:tcPr>
                  <w:tcW w:w="90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(40.3</w:t>
                  </w:r>
                  <w:r w:rsidR="00AD0CC7">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p w:rsidR="00230DDD" w:rsidRPr="00FB38B2" w:rsidRDefault="00230DDD" w:rsidP="00AD0CC7">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w:t>
                  </w:r>
                </w:p>
              </w:tc>
              <w:tc>
                <w:tcPr>
                  <w:tcW w:w="72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w:t>
                  </w:r>
                </w:p>
                <w:p w:rsidR="00230DDD" w:rsidRPr="00FB38B2" w:rsidRDefault="00230DDD" w:rsidP="00C92B51">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(14.5</w:t>
                  </w:r>
                </w:p>
              </w:tc>
              <w:tc>
                <w:tcPr>
                  <w:tcW w:w="1080" w:type="dxa"/>
                  <w:tcBorders>
                    <w:top w:val="nil"/>
                    <w:left w:val="nil"/>
                    <w:bottom w:val="single" w:sz="4" w:space="0" w:color="auto"/>
                    <w:right w:val="single" w:sz="4" w:space="0" w:color="auto"/>
                  </w:tcBorders>
                  <w:shd w:val="clear" w:color="auto" w:fill="auto"/>
                  <w:noWrap/>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230DDD" w:rsidRPr="00FB38B2"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900"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2.3387</w:t>
                  </w:r>
                </w:p>
              </w:tc>
              <w:tc>
                <w:tcPr>
                  <w:tcW w:w="876" w:type="dxa"/>
                  <w:tcBorders>
                    <w:top w:val="nil"/>
                    <w:left w:val="nil"/>
                    <w:bottom w:val="single" w:sz="4" w:space="0" w:color="auto"/>
                    <w:right w:val="single" w:sz="4" w:space="0" w:color="auto"/>
                  </w:tcBorders>
                </w:tcPr>
                <w:p w:rsidR="00230DDD" w:rsidRDefault="00230DDD"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1.3548</w:t>
                  </w:r>
                </w:p>
              </w:tc>
            </w:tr>
          </w:tbl>
          <w:p w:rsidR="00230DDD" w:rsidRPr="00FB38B2" w:rsidRDefault="00230DDD" w:rsidP="006C7CD6">
            <w:pPr>
              <w:autoSpaceDE w:val="0"/>
              <w:autoSpaceDN w:val="0"/>
              <w:adjustRightInd w:val="0"/>
              <w:spacing w:after="0" w:line="360" w:lineRule="auto"/>
              <w:rPr>
                <w:rFonts w:ascii="Times New Roman" w:eastAsia="Times New Roman" w:hAnsi="Times New Roman" w:cs="Times New Roman"/>
                <w:color w:val="000000"/>
                <w:sz w:val="24"/>
                <w:szCs w:val="24"/>
              </w:rPr>
            </w:pPr>
          </w:p>
        </w:tc>
      </w:tr>
    </w:tbl>
    <w:p w:rsidR="00230DDD" w:rsidRDefault="00230DDD" w:rsidP="00230DDD">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230DDD" w:rsidRPr="00B54C7F" w:rsidRDefault="00230DDD" w:rsidP="007123A6">
      <w:pPr>
        <w:autoSpaceDE w:val="0"/>
        <w:autoSpaceDN w:val="0"/>
        <w:adjustRightInd w:val="0"/>
        <w:spacing w:after="0" w:line="360" w:lineRule="auto"/>
        <w:jc w:val="both"/>
      </w:pPr>
      <w:r>
        <w:rPr>
          <w:rFonts w:ascii="Times New Roman" w:eastAsia="Times New Roman" w:hAnsi="Times New Roman" w:cs="Times New Roman"/>
          <w:sz w:val="24"/>
          <w:szCs w:val="24"/>
        </w:rPr>
        <w:t xml:space="preserve">From the total respondents </w:t>
      </w:r>
      <w:r w:rsidRPr="00065C95">
        <w:rPr>
          <w:rFonts w:ascii="Times New Roman" w:eastAsia="Times New Roman" w:hAnsi="Times New Roman" w:cs="Times New Roman"/>
          <w:sz w:val="24"/>
          <w:szCs w:val="24"/>
        </w:rPr>
        <w:t>54(43.5%</w:t>
      </w:r>
      <w:r w:rsidRPr="00065C95">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strongly disagree, </w:t>
      </w:r>
      <w:r w:rsidRPr="00065C95">
        <w:rPr>
          <w:rFonts w:ascii="Times New Roman" w:eastAsia="Times New Roman" w:hAnsi="Times New Roman" w:cs="Times New Roman"/>
          <w:sz w:val="24"/>
          <w:szCs w:val="24"/>
        </w:rPr>
        <w:t>50(40.3%)</w:t>
      </w:r>
      <w:r>
        <w:rPr>
          <w:rFonts w:ascii="Times New Roman" w:eastAsia="Times New Roman" w:hAnsi="Times New Roman" w:cs="Times New Roman"/>
          <w:sz w:val="24"/>
          <w:szCs w:val="24"/>
        </w:rPr>
        <w:t xml:space="preserve"> disagree, </w:t>
      </w:r>
      <w:r w:rsidRPr="00065C95">
        <w:rPr>
          <w:rFonts w:ascii="Times New Roman" w:eastAsia="Times New Roman" w:hAnsi="Times New Roman" w:cs="Times New Roman"/>
          <w:sz w:val="24"/>
          <w:szCs w:val="24"/>
        </w:rPr>
        <w:t>4(3.2%)</w:t>
      </w:r>
      <w:r>
        <w:rPr>
          <w:rFonts w:ascii="Times New Roman" w:eastAsia="Times New Roman" w:hAnsi="Times New Roman" w:cs="Times New Roman"/>
          <w:sz w:val="24"/>
          <w:szCs w:val="24"/>
        </w:rPr>
        <w:t xml:space="preserve"> neutral, </w:t>
      </w:r>
      <w:r w:rsidRPr="00065C95">
        <w:rPr>
          <w:rFonts w:ascii="Times New Roman" w:eastAsia="Times New Roman" w:hAnsi="Times New Roman" w:cs="Times New Roman"/>
          <w:sz w:val="24"/>
          <w:szCs w:val="24"/>
        </w:rPr>
        <w:t>9(7.3%)</w:t>
      </w:r>
      <w:r>
        <w:rPr>
          <w:rFonts w:ascii="Times New Roman" w:eastAsia="Times New Roman" w:hAnsi="Times New Roman" w:cs="Times New Roman"/>
          <w:sz w:val="24"/>
          <w:szCs w:val="24"/>
        </w:rPr>
        <w:t xml:space="preserve"> agree and </w:t>
      </w:r>
      <w:r w:rsidRPr="00065C95">
        <w:rPr>
          <w:rFonts w:ascii="Times New Roman" w:eastAsia="Times New Roman" w:hAnsi="Times New Roman" w:cs="Times New Roman"/>
          <w:sz w:val="24"/>
          <w:szCs w:val="24"/>
        </w:rPr>
        <w:t>7(5.6%)</w:t>
      </w:r>
      <w:r>
        <w:rPr>
          <w:rFonts w:ascii="Times New Roman" w:eastAsia="Times New Roman" w:hAnsi="Times New Roman" w:cs="Times New Roman"/>
          <w:sz w:val="24"/>
          <w:szCs w:val="24"/>
        </w:rPr>
        <w:t xml:space="preserve"> strongly agree on the</w:t>
      </w:r>
      <w:r w:rsidRPr="006D254C">
        <w:rPr>
          <w:rFonts w:ascii="Times New Roman" w:hAnsi="Times New Roman" w:cs="Times New Roman"/>
          <w:sz w:val="24"/>
          <w:szCs w:val="24"/>
        </w:rPr>
        <w:t xml:space="preserve">effective registering all potential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.43(34.7</w:t>
      </w:r>
      <w:r w:rsidRPr="00065C95">
        <w:rPr>
          <w:rFonts w:ascii="Times New Roman" w:hAnsi="Times New Roman" w:cs="Times New Roman"/>
          <w:sz w:val="24"/>
          <w:szCs w:val="24"/>
        </w:rPr>
        <w:t>%)</w:t>
      </w:r>
      <w:r>
        <w:rPr>
          <w:rFonts w:ascii="Times New Roman" w:hAnsi="Times New Roman" w:cs="Times New Roman"/>
          <w:sz w:val="24"/>
          <w:szCs w:val="24"/>
        </w:rPr>
        <w:t xml:space="preserve"> of respondent strongly disagree,56(45.2</w:t>
      </w:r>
      <w:r w:rsidRPr="00065C95">
        <w:rPr>
          <w:rFonts w:ascii="Times New Roman" w:hAnsi="Times New Roman" w:cs="Times New Roman"/>
          <w:sz w:val="24"/>
          <w:szCs w:val="24"/>
        </w:rPr>
        <w:t>%)</w:t>
      </w:r>
      <w:r>
        <w:rPr>
          <w:rFonts w:ascii="Times New Roman" w:hAnsi="Times New Roman" w:cs="Times New Roman"/>
          <w:sz w:val="24"/>
          <w:szCs w:val="24"/>
        </w:rPr>
        <w:t>of respondents disagree,7(5.6</w:t>
      </w:r>
      <w:r w:rsidRPr="00065C95">
        <w:rPr>
          <w:rFonts w:ascii="Times New Roman" w:hAnsi="Times New Roman" w:cs="Times New Roman"/>
          <w:sz w:val="24"/>
          <w:szCs w:val="24"/>
        </w:rPr>
        <w:t>%)</w:t>
      </w:r>
      <w:r>
        <w:rPr>
          <w:rFonts w:ascii="Times New Roman" w:hAnsi="Times New Roman" w:cs="Times New Roman"/>
          <w:sz w:val="24"/>
          <w:szCs w:val="24"/>
        </w:rPr>
        <w:t xml:space="preserve"> of respondents neutral, 11(8.9</w:t>
      </w:r>
      <w:r w:rsidRPr="00065C95">
        <w:rPr>
          <w:rFonts w:ascii="Times New Roman" w:hAnsi="Times New Roman" w:cs="Times New Roman"/>
          <w:sz w:val="24"/>
          <w:szCs w:val="24"/>
        </w:rPr>
        <w:t>%)</w:t>
      </w:r>
      <w:r>
        <w:rPr>
          <w:rFonts w:ascii="Times New Roman" w:hAnsi="Times New Roman" w:cs="Times New Roman"/>
          <w:sz w:val="24"/>
          <w:szCs w:val="24"/>
        </w:rPr>
        <w:t>of respondents agree and 7(5.6</w:t>
      </w:r>
      <w:r w:rsidRPr="00065C95">
        <w:rPr>
          <w:rFonts w:ascii="Times New Roman" w:hAnsi="Times New Roman" w:cs="Times New Roman"/>
          <w:sz w:val="24"/>
          <w:szCs w:val="24"/>
        </w:rPr>
        <w:t>%)</w:t>
      </w:r>
      <w:r>
        <w:rPr>
          <w:rFonts w:ascii="Times New Roman" w:hAnsi="Times New Roman" w:cs="Times New Roman"/>
          <w:sz w:val="24"/>
          <w:szCs w:val="24"/>
        </w:rPr>
        <w:t xml:space="preserve"> of respondents strongly agree for the </w:t>
      </w:r>
      <w:r w:rsidRPr="006D254C">
        <w:rPr>
          <w:rFonts w:ascii="Times New Roman" w:hAnsi="Times New Roman" w:cs="Times New Roman"/>
          <w:sz w:val="24"/>
          <w:szCs w:val="24"/>
        </w:rPr>
        <w:t>process of VAT registration is smooth and easy for tax</w:t>
      </w:r>
      <w:r w:rsidR="00EA56AF">
        <w:rPr>
          <w:rFonts w:ascii="Times New Roman" w:eastAsia="Times New Roman" w:hAnsi="Times New Roman" w:cs="Times New Roman"/>
          <w:bCs/>
          <w:sz w:val="24"/>
          <w:szCs w:val="24"/>
        </w:rPr>
        <w:t>collectors</w:t>
      </w:r>
      <w:r w:rsidRPr="006D254C">
        <w:rPr>
          <w:rFonts w:ascii="Times New Roman" w:hAnsi="Times New Roman" w:cs="Times New Roman"/>
          <w:sz w:val="24"/>
          <w:szCs w:val="24"/>
        </w:rPr>
        <w:t>.</w:t>
      </w:r>
      <w:r w:rsidRPr="00412A71">
        <w:rPr>
          <w:rFonts w:ascii="Times New Roman" w:hAnsi="Times New Roman" w:cs="Times New Roman"/>
          <w:sz w:val="24"/>
          <w:szCs w:val="24"/>
        </w:rPr>
        <w:t>38(30.6%)</w:t>
      </w:r>
      <w:r>
        <w:rPr>
          <w:rFonts w:ascii="Times New Roman" w:hAnsi="Times New Roman" w:cs="Times New Roman"/>
          <w:sz w:val="24"/>
          <w:szCs w:val="24"/>
        </w:rPr>
        <w:t xml:space="preserve"> of respondents strongly disagree, </w:t>
      </w:r>
      <w:r w:rsidRPr="00412A71">
        <w:rPr>
          <w:rFonts w:ascii="Times New Roman" w:hAnsi="Times New Roman" w:cs="Times New Roman"/>
          <w:sz w:val="24"/>
          <w:szCs w:val="24"/>
        </w:rPr>
        <w:t>42(33.9%)</w:t>
      </w:r>
      <w:r>
        <w:rPr>
          <w:rFonts w:ascii="Times New Roman" w:hAnsi="Times New Roman" w:cs="Times New Roman"/>
          <w:sz w:val="24"/>
          <w:szCs w:val="24"/>
        </w:rPr>
        <w:t xml:space="preserve"> disagree,8(6.5%) neutral, </w:t>
      </w:r>
      <w:r w:rsidRPr="00412A71">
        <w:rPr>
          <w:rFonts w:ascii="Times New Roman" w:hAnsi="Times New Roman" w:cs="Times New Roman"/>
          <w:sz w:val="24"/>
          <w:szCs w:val="24"/>
        </w:rPr>
        <w:t>23(18.5%)</w:t>
      </w:r>
      <w:r>
        <w:rPr>
          <w:rFonts w:ascii="Times New Roman" w:hAnsi="Times New Roman" w:cs="Times New Roman"/>
          <w:sz w:val="24"/>
          <w:szCs w:val="24"/>
        </w:rPr>
        <w:t xml:space="preserve"> agree and</w:t>
      </w:r>
      <w:r w:rsidRPr="00412A71">
        <w:rPr>
          <w:rFonts w:ascii="Times New Roman" w:hAnsi="Times New Roman" w:cs="Times New Roman"/>
          <w:sz w:val="24"/>
          <w:szCs w:val="24"/>
        </w:rPr>
        <w:tab/>
        <w:t>13(10.5%)</w:t>
      </w:r>
      <w:r>
        <w:rPr>
          <w:rFonts w:ascii="Times New Roman" w:hAnsi="Times New Roman" w:cs="Times New Roman"/>
          <w:sz w:val="24"/>
          <w:szCs w:val="24"/>
        </w:rPr>
        <w:t xml:space="preserve">  strongly agree </w:t>
      </w:r>
      <w:r w:rsidRPr="00412A71">
        <w:rPr>
          <w:rFonts w:ascii="Times New Roman" w:hAnsi="Times New Roman" w:cs="Times New Roman"/>
          <w:sz w:val="24"/>
          <w:szCs w:val="24"/>
        </w:rPr>
        <w:t xml:space="preserve">existing VAT collection process is sound enough to control nonregistered tax </w:t>
      </w:r>
      <w:r w:rsidR="00EA56AF">
        <w:rPr>
          <w:rFonts w:ascii="Times New Roman" w:eastAsia="Times New Roman" w:hAnsi="Times New Roman" w:cs="Times New Roman"/>
          <w:bCs/>
          <w:sz w:val="24"/>
          <w:szCs w:val="24"/>
        </w:rPr>
        <w:t>collectors</w:t>
      </w:r>
      <w:r w:rsidRPr="00412A71">
        <w:rPr>
          <w:rFonts w:ascii="Times New Roman" w:hAnsi="Times New Roman" w:cs="Times New Roman"/>
          <w:sz w:val="24"/>
          <w:szCs w:val="24"/>
        </w:rPr>
        <w:t>.</w:t>
      </w:r>
      <w:r w:rsidRPr="005B7CE9">
        <w:rPr>
          <w:rFonts w:ascii="Times New Roman" w:eastAsia="Times New Roman" w:hAnsi="Times New Roman" w:cs="Times New Roman"/>
          <w:sz w:val="24"/>
          <w:szCs w:val="24"/>
        </w:rPr>
        <w:t>39(31.5%)</w:t>
      </w:r>
      <w:r>
        <w:rPr>
          <w:rFonts w:ascii="Times New Roman" w:eastAsia="Times New Roman" w:hAnsi="Times New Roman" w:cs="Times New Roman"/>
          <w:sz w:val="24"/>
          <w:szCs w:val="24"/>
        </w:rPr>
        <w:t xml:space="preserve"> of respondents strongly disagree,</w:t>
      </w:r>
      <w:r w:rsidRPr="005B7CE9">
        <w:rPr>
          <w:rFonts w:ascii="Times New Roman" w:eastAsia="Times New Roman" w:hAnsi="Times New Roman" w:cs="Times New Roman"/>
          <w:sz w:val="24"/>
          <w:szCs w:val="24"/>
        </w:rPr>
        <w:t>50(40.3%)</w:t>
      </w:r>
      <w:r>
        <w:rPr>
          <w:rFonts w:ascii="Times New Roman" w:eastAsia="Times New Roman" w:hAnsi="Times New Roman" w:cs="Times New Roman"/>
          <w:sz w:val="24"/>
          <w:szCs w:val="24"/>
        </w:rPr>
        <w:t xml:space="preserve"> disagree, </w:t>
      </w:r>
      <w:r w:rsidRPr="005B7CE9">
        <w:rPr>
          <w:rFonts w:ascii="Times New Roman" w:eastAsia="Times New Roman" w:hAnsi="Times New Roman" w:cs="Times New Roman"/>
          <w:sz w:val="24"/>
          <w:szCs w:val="24"/>
        </w:rPr>
        <w:t>3(2.4%)</w:t>
      </w:r>
      <w:r>
        <w:rPr>
          <w:rFonts w:ascii="Times New Roman" w:eastAsia="Times New Roman" w:hAnsi="Times New Roman" w:cs="Times New Roman"/>
          <w:sz w:val="24"/>
          <w:szCs w:val="24"/>
        </w:rPr>
        <w:t xml:space="preserve"> neutral, </w:t>
      </w:r>
      <w:r w:rsidRPr="005B7CE9">
        <w:rPr>
          <w:rFonts w:ascii="Times New Roman" w:eastAsia="Times New Roman" w:hAnsi="Times New Roman" w:cs="Times New Roman"/>
          <w:sz w:val="24"/>
          <w:szCs w:val="24"/>
        </w:rPr>
        <w:t>18(14.5%)</w:t>
      </w:r>
      <w:r>
        <w:rPr>
          <w:rFonts w:ascii="Times New Roman" w:eastAsia="Times New Roman" w:hAnsi="Times New Roman" w:cs="Times New Roman"/>
          <w:sz w:val="24"/>
          <w:szCs w:val="24"/>
        </w:rPr>
        <w:t xml:space="preserve"> agree and</w:t>
      </w:r>
      <w:r w:rsidRPr="005B7CE9">
        <w:rPr>
          <w:rFonts w:ascii="Times New Roman" w:eastAsia="Times New Roman" w:hAnsi="Times New Roman" w:cs="Times New Roman"/>
          <w:sz w:val="24"/>
          <w:szCs w:val="24"/>
        </w:rPr>
        <w:t>14(11.3%)</w:t>
      </w:r>
      <w:r>
        <w:rPr>
          <w:rFonts w:ascii="Times New Roman" w:eastAsia="Times New Roman" w:hAnsi="Times New Roman" w:cs="Times New Roman"/>
          <w:sz w:val="24"/>
          <w:szCs w:val="24"/>
        </w:rPr>
        <w:t xml:space="preserve"> strongly agree for</w:t>
      </w:r>
      <w:r w:rsidRPr="005B7CE9">
        <w:rPr>
          <w:rFonts w:ascii="Times New Roman" w:eastAsia="Times New Roman" w:hAnsi="Times New Roman" w:cs="Times New Roman"/>
          <w:sz w:val="24"/>
          <w:szCs w:val="24"/>
        </w:rPr>
        <w:t xml:space="preserve">Tax </w:t>
      </w:r>
      <w:r w:rsidR="00EA56AF">
        <w:rPr>
          <w:rFonts w:ascii="Times New Roman" w:eastAsia="Times New Roman" w:hAnsi="Times New Roman" w:cs="Times New Roman"/>
          <w:bCs/>
          <w:sz w:val="24"/>
          <w:szCs w:val="24"/>
        </w:rPr>
        <w:t>collectors</w:t>
      </w:r>
      <w:r w:rsidRPr="005B7CE9">
        <w:rPr>
          <w:rFonts w:ascii="Times New Roman" w:eastAsia="Times New Roman" w:hAnsi="Times New Roman" w:cs="Times New Roman"/>
          <w:sz w:val="24"/>
          <w:szCs w:val="24"/>
        </w:rPr>
        <w:t xml:space="preserve"> are able to register VAT without enforcement the </w:t>
      </w:r>
      <w:r w:rsidRPr="005B7CE9">
        <w:rPr>
          <w:rFonts w:ascii="Times New Roman" w:eastAsia="Times New Roman" w:hAnsi="Times New Roman" w:cs="Times New Roman"/>
          <w:sz w:val="24"/>
          <w:szCs w:val="24"/>
        </w:rPr>
        <w:lastRenderedPageBreak/>
        <w:t>Revenue authority.</w:t>
      </w:r>
      <w:r>
        <w:rPr>
          <w:rFonts w:ascii="Times New Roman" w:eastAsia="Times New Roman" w:hAnsi="Times New Roman" w:cs="Times New Roman"/>
          <w:sz w:val="24"/>
          <w:szCs w:val="24"/>
        </w:rPr>
        <w:t xml:space="preserve"> This shows that Revenues Authority not register all potential tax payers because the</w:t>
      </w:r>
      <w:r w:rsidRPr="006D254C">
        <w:rPr>
          <w:rFonts w:ascii="Times New Roman" w:hAnsi="Times New Roman" w:cs="Times New Roman"/>
          <w:sz w:val="24"/>
          <w:szCs w:val="24"/>
        </w:rPr>
        <w:t xml:space="preserve">process of VAT registration </w:t>
      </w:r>
      <w:r>
        <w:rPr>
          <w:rFonts w:ascii="Times New Roman" w:hAnsi="Times New Roman" w:cs="Times New Roman"/>
          <w:sz w:val="24"/>
          <w:szCs w:val="24"/>
        </w:rPr>
        <w:t xml:space="preserve">wasnot </w:t>
      </w:r>
      <w:r w:rsidRPr="006D254C">
        <w:rPr>
          <w:rFonts w:ascii="Times New Roman" w:hAnsi="Times New Roman" w:cs="Times New Roman"/>
          <w:sz w:val="24"/>
          <w:szCs w:val="24"/>
        </w:rPr>
        <w:t>smooth and easy</w:t>
      </w:r>
      <w:r>
        <w:rPr>
          <w:rFonts w:ascii="Times New Roman" w:hAnsi="Times New Roman" w:cs="Times New Roman"/>
          <w:sz w:val="24"/>
          <w:szCs w:val="24"/>
        </w:rPr>
        <w:t xml:space="preserve"> and number of VAT registered tax </w:t>
      </w:r>
      <w:r w:rsidR="00EA56AF">
        <w:rPr>
          <w:rFonts w:ascii="Times New Roman" w:eastAsia="Times New Roman" w:hAnsi="Times New Roman" w:cs="Times New Roman"/>
          <w:bCs/>
          <w:sz w:val="24"/>
          <w:szCs w:val="24"/>
        </w:rPr>
        <w:t>collectors</w:t>
      </w:r>
      <w:r w:rsidRPr="00935C92">
        <w:rPr>
          <w:rFonts w:ascii="Times New Roman" w:hAnsi="Times New Roman" w:cs="Times New Roman"/>
          <w:sz w:val="24"/>
          <w:szCs w:val="24"/>
        </w:rPr>
        <w:t>without enforcement the Revenue authority</w:t>
      </w:r>
      <w:r>
        <w:rPr>
          <w:rFonts w:ascii="Times New Roman" w:hAnsi="Times New Roman" w:cs="Times New Roman"/>
          <w:sz w:val="24"/>
          <w:szCs w:val="24"/>
        </w:rPr>
        <w:t xml:space="preserve"> was few in numbers which influence VAT Collection performance. </w:t>
      </w:r>
    </w:p>
    <w:p w:rsidR="00917732" w:rsidRDefault="00FF190E" w:rsidP="00B54C7F">
      <w:pPr>
        <w:autoSpaceDE w:val="0"/>
        <w:autoSpaceDN w:val="0"/>
        <w:adjustRightInd w:val="0"/>
        <w:spacing w:after="0" w:line="360" w:lineRule="auto"/>
        <w:jc w:val="both"/>
        <w:rPr>
          <w:rFonts w:ascii="Times New Roman" w:eastAsia="Times New Roman" w:hAnsi="Times New Roman" w:cs="Times New Roman"/>
          <w:b/>
          <w:sz w:val="24"/>
        </w:rPr>
      </w:pPr>
      <w:r w:rsidRPr="00E4461C">
        <w:rPr>
          <w:rFonts w:ascii="Times New Roman" w:eastAsia="Times New Roman" w:hAnsi="Times New Roman" w:cs="Times New Roman"/>
          <w:b/>
          <w:sz w:val="24"/>
        </w:rPr>
        <w:t>Table4.</w:t>
      </w:r>
      <w:r w:rsidR="00E4461C">
        <w:rPr>
          <w:rFonts w:ascii="Times New Roman" w:eastAsia="Times New Roman" w:hAnsi="Times New Roman" w:cs="Times New Roman"/>
          <w:b/>
          <w:sz w:val="24"/>
        </w:rPr>
        <w:t xml:space="preserve">10 </w:t>
      </w:r>
      <w:r w:rsidRPr="00E4461C">
        <w:rPr>
          <w:rFonts w:ascii="Times New Roman" w:eastAsia="Times New Roman" w:hAnsi="Times New Roman" w:cs="Times New Roman"/>
          <w:b/>
          <w:sz w:val="24"/>
        </w:rPr>
        <w:t>VAT Assessment</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7123A6" w:rsidRPr="00DD4743" w:rsidTr="006C7CD6">
        <w:trPr>
          <w:cantSplit/>
          <w:trHeight w:val="6224"/>
        </w:trPr>
        <w:tc>
          <w:tcPr>
            <w:tcW w:w="9360" w:type="dxa"/>
            <w:tcBorders>
              <w:top w:val="nil"/>
              <w:left w:val="nil"/>
              <w:bottom w:val="nil"/>
              <w:right w:val="nil"/>
            </w:tcBorders>
            <w:shd w:val="clear" w:color="auto" w:fill="FFFFFF"/>
          </w:tcPr>
          <w:tbl>
            <w:tblPr>
              <w:tblW w:w="9355" w:type="dxa"/>
              <w:tblLayout w:type="fixed"/>
              <w:tblLook w:val="04A0"/>
            </w:tblPr>
            <w:tblGrid>
              <w:gridCol w:w="3505"/>
              <w:gridCol w:w="810"/>
              <w:gridCol w:w="720"/>
              <w:gridCol w:w="630"/>
              <w:gridCol w:w="810"/>
              <w:gridCol w:w="1080"/>
              <w:gridCol w:w="900"/>
              <w:gridCol w:w="900"/>
            </w:tblGrid>
            <w:tr w:rsidR="007123A6" w:rsidRPr="00DD4743" w:rsidTr="006C7CD6">
              <w:trPr>
                <w:trHeight w:val="312"/>
              </w:trPr>
              <w:tc>
                <w:tcPr>
                  <w:tcW w:w="755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23A6" w:rsidRPr="00FF190E" w:rsidRDefault="007123A6" w:rsidP="006C7CD6">
                  <w:pPr>
                    <w:spacing w:after="0" w:line="360" w:lineRule="auto"/>
                    <w:jc w:val="center"/>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7123A6" w:rsidRPr="00FF190E" w:rsidRDefault="007123A6" w:rsidP="006C7CD6">
                  <w:pPr>
                    <w:spacing w:after="0" w:line="360" w:lineRule="auto"/>
                    <w:jc w:val="center"/>
                    <w:rPr>
                      <w:rFonts w:ascii="Times New Roman" w:eastAsia="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7123A6" w:rsidRPr="00FF190E" w:rsidRDefault="007123A6" w:rsidP="006C7CD6">
                  <w:pPr>
                    <w:spacing w:after="0" w:line="360" w:lineRule="auto"/>
                    <w:jc w:val="center"/>
                    <w:rPr>
                      <w:rFonts w:ascii="Times New Roman" w:eastAsia="Times New Roman" w:hAnsi="Times New Roman" w:cs="Times New Roman"/>
                      <w:sz w:val="24"/>
                      <w:szCs w:val="24"/>
                    </w:rPr>
                  </w:pPr>
                </w:p>
              </w:tc>
            </w:tr>
            <w:tr w:rsidR="00B54C7F" w:rsidRPr="00DD4743" w:rsidTr="00B54C7F">
              <w:trPr>
                <w:trHeight w:val="1161"/>
              </w:trPr>
              <w:tc>
                <w:tcPr>
                  <w:tcW w:w="3505" w:type="dxa"/>
                  <w:tcBorders>
                    <w:top w:val="nil"/>
                    <w:left w:val="single" w:sz="4" w:space="0" w:color="auto"/>
                    <w:bottom w:val="single" w:sz="4" w:space="0" w:color="auto"/>
                    <w:right w:val="single" w:sz="4" w:space="0" w:color="auto"/>
                  </w:tcBorders>
                  <w:shd w:val="clear" w:color="auto" w:fill="auto"/>
                  <w:noWrap/>
                  <w:vAlign w:val="bottom"/>
                  <w:hideMark/>
                </w:tcPr>
                <w:p w:rsidR="007123A6" w:rsidRPr="00FF190E" w:rsidRDefault="007123A6" w:rsidP="006C7CD6">
                  <w:pPr>
                    <w:spacing w:after="0" w:line="360" w:lineRule="auto"/>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Statement</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7123A6" w:rsidRPr="00FF190E" w:rsidRDefault="007123A6" w:rsidP="006C7CD6">
                  <w:pPr>
                    <w:spacing w:after="0" w:line="360" w:lineRule="auto"/>
                    <w:jc w:val="right"/>
                    <w:rPr>
                      <w:rFonts w:ascii="Times New Roman" w:eastAsia="Times New Roman" w:hAnsi="Times New Roman" w:cs="Times New Roman"/>
                      <w:sz w:val="24"/>
                      <w:szCs w:val="24"/>
                    </w:rPr>
                  </w:pPr>
                </w:p>
                <w:p w:rsidR="007123A6" w:rsidRPr="00FF190E" w:rsidRDefault="007123A6" w:rsidP="006C7CD6">
                  <w:pPr>
                    <w:spacing w:after="0" w:line="360" w:lineRule="auto"/>
                    <w:jc w:val="right"/>
                    <w:rPr>
                      <w:rFonts w:ascii="Times New Roman" w:eastAsia="Times New Roman" w:hAnsi="Times New Roman" w:cs="Times New Roman"/>
                      <w:sz w:val="24"/>
                      <w:szCs w:val="24"/>
                    </w:rPr>
                  </w:pPr>
                </w:p>
                <w:p w:rsidR="007123A6" w:rsidRPr="00FF190E" w:rsidRDefault="007123A6" w:rsidP="006C7CD6">
                  <w:pPr>
                    <w:spacing w:after="0" w:line="360" w:lineRule="auto"/>
                    <w:jc w:val="right"/>
                    <w:rPr>
                      <w:rFonts w:ascii="Times New Roman" w:eastAsia="Times New Roman" w:hAnsi="Times New Roman" w:cs="Times New Roman"/>
                      <w:sz w:val="24"/>
                      <w:szCs w:val="24"/>
                    </w:rPr>
                  </w:pPr>
                </w:p>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Strongly</w:t>
                  </w:r>
                </w:p>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 xml:space="preserve"> disagree %</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Disagree %</w:t>
                  </w:r>
                </w:p>
              </w:tc>
              <w:tc>
                <w:tcPr>
                  <w:tcW w:w="630" w:type="dxa"/>
                  <w:tcBorders>
                    <w:top w:val="nil"/>
                    <w:left w:val="nil"/>
                    <w:bottom w:val="single" w:sz="4" w:space="0" w:color="auto"/>
                    <w:right w:val="single" w:sz="4" w:space="0" w:color="auto"/>
                  </w:tcBorders>
                  <w:shd w:val="clear" w:color="auto" w:fill="auto"/>
                  <w:noWrap/>
                  <w:textDirection w:val="btLr"/>
                  <w:vAlign w:val="bottom"/>
                  <w:hideMark/>
                </w:tcPr>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7123A6" w:rsidRPr="00FF190E" w:rsidRDefault="007123A6" w:rsidP="006C7CD6">
                  <w:pPr>
                    <w:spacing w:after="0" w:line="360" w:lineRule="auto"/>
                    <w:rPr>
                      <w:rFonts w:ascii="Times New Roman" w:eastAsia="Times New Roman" w:hAnsi="Times New Roman" w:cs="Times New Roman"/>
                      <w:sz w:val="24"/>
                      <w:szCs w:val="24"/>
                    </w:rPr>
                  </w:pPr>
                </w:p>
                <w:p w:rsidR="007123A6" w:rsidRPr="00FF190E" w:rsidRDefault="007123A6" w:rsidP="006C7CD6">
                  <w:pPr>
                    <w:spacing w:after="0" w:line="360" w:lineRule="auto"/>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Strongly</w:t>
                  </w:r>
                </w:p>
                <w:p w:rsidR="007123A6" w:rsidRPr="00FF190E" w:rsidRDefault="007123A6" w:rsidP="006C7CD6">
                  <w:pPr>
                    <w:spacing w:after="0" w:line="360" w:lineRule="auto"/>
                    <w:jc w:val="right"/>
                    <w:rPr>
                      <w:rFonts w:ascii="Times New Roman" w:eastAsia="Times New Roman" w:hAnsi="Times New Roman" w:cs="Times New Roman"/>
                      <w:sz w:val="24"/>
                      <w:szCs w:val="24"/>
                    </w:rPr>
                  </w:pPr>
                  <w:r w:rsidRPr="00FF190E">
                    <w:rPr>
                      <w:rFonts w:ascii="Times New Roman" w:eastAsia="Times New Roman" w:hAnsi="Times New Roman" w:cs="Times New Roman"/>
                      <w:sz w:val="24"/>
                      <w:szCs w:val="24"/>
                    </w:rPr>
                    <w:t xml:space="preserve"> agree %</w:t>
                  </w:r>
                </w:p>
              </w:tc>
              <w:tc>
                <w:tcPr>
                  <w:tcW w:w="900" w:type="dxa"/>
                  <w:tcBorders>
                    <w:top w:val="nil"/>
                    <w:left w:val="nil"/>
                    <w:bottom w:val="single" w:sz="4" w:space="0" w:color="auto"/>
                    <w:right w:val="single" w:sz="4" w:space="0" w:color="auto"/>
                  </w:tcBorders>
                  <w:textDirection w:val="btLr"/>
                </w:tcPr>
                <w:p w:rsidR="007123A6" w:rsidRPr="00EB258C" w:rsidRDefault="007123A6"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7123A6" w:rsidRPr="00FB38B2" w:rsidRDefault="007123A6"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B54C7F" w:rsidRPr="00DD4743" w:rsidTr="00B54C7F">
              <w:trPr>
                <w:trHeight w:val="312"/>
              </w:trPr>
              <w:tc>
                <w:tcPr>
                  <w:tcW w:w="3505" w:type="dxa"/>
                  <w:tcBorders>
                    <w:top w:val="nil"/>
                    <w:left w:val="single" w:sz="4" w:space="0" w:color="auto"/>
                    <w:bottom w:val="single" w:sz="4" w:space="0" w:color="auto"/>
                    <w:right w:val="single" w:sz="4" w:space="0" w:color="auto"/>
                  </w:tcBorders>
                  <w:shd w:val="clear" w:color="auto" w:fill="auto"/>
                  <w:noWrap/>
                </w:tcPr>
                <w:p w:rsidR="007123A6" w:rsidRPr="00EB1ACC" w:rsidRDefault="007123A6" w:rsidP="006C7CD6">
                  <w:pPr>
                    <w:spacing w:after="0" w:line="360" w:lineRule="auto"/>
                    <w:jc w:val="both"/>
                    <w:rPr>
                      <w:rFonts w:ascii="Times New Roman" w:hAnsi="Times New Roman" w:cs="Times New Roman"/>
                      <w:sz w:val="24"/>
                      <w:szCs w:val="24"/>
                    </w:rPr>
                  </w:pPr>
                  <w:r w:rsidRPr="00EB1ACC">
                    <w:rPr>
                      <w:rFonts w:ascii="Times New Roman" w:hAnsi="Times New Roman" w:cs="Times New Roman"/>
                      <w:sz w:val="24"/>
                      <w:szCs w:val="24"/>
                    </w:rPr>
                    <w:t>Revenues Authority has sufficient employees to assess VAT</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p w:rsidR="007123A6" w:rsidRPr="00C10B4B" w:rsidRDefault="007123A6" w:rsidP="006C7CD6">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25.8</w:t>
                  </w:r>
                  <w:r w:rsidRPr="00B54C7F">
                    <w:rPr>
                      <w:rFonts w:ascii="Times New Roman" w:eastAsia="Times New Roman" w:hAnsi="Times New Roman" w:cs="Times New Roman"/>
                      <w:sz w:val="20"/>
                      <w:szCs w:val="24"/>
                    </w:rPr>
                    <w:t>%</w:t>
                  </w:r>
                </w:p>
              </w:tc>
              <w:tc>
                <w:tcPr>
                  <w:tcW w:w="72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w:t>
                  </w:r>
                </w:p>
                <w:p w:rsidR="007123A6" w:rsidRPr="00C10B4B" w:rsidRDefault="007123A6" w:rsidP="00B54C7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(41.9</w:t>
                  </w:r>
                </w:p>
              </w:tc>
              <w:tc>
                <w:tcPr>
                  <w:tcW w:w="63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7123A6" w:rsidRPr="00C10B4B" w:rsidRDefault="007123A6" w:rsidP="00B54C7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p>
              </w:tc>
              <w:tc>
                <w:tcPr>
                  <w:tcW w:w="810" w:type="dxa"/>
                  <w:tcBorders>
                    <w:top w:val="nil"/>
                    <w:left w:val="nil"/>
                    <w:bottom w:val="single" w:sz="4" w:space="0" w:color="auto"/>
                    <w:right w:val="single" w:sz="4" w:space="0" w:color="auto"/>
                  </w:tcBorders>
                  <w:shd w:val="clear" w:color="auto" w:fill="auto"/>
                  <w:noWrap/>
                </w:tcPr>
                <w:p w:rsidR="00B54C7F" w:rsidRDefault="00B54C7F" w:rsidP="00B54C7F">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rsidR="007123A6" w:rsidRPr="00C10B4B" w:rsidRDefault="007123A6" w:rsidP="00B54C7F">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(17.7</w:t>
                  </w:r>
                </w:p>
              </w:tc>
              <w:tc>
                <w:tcPr>
                  <w:tcW w:w="108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p w:rsidR="007123A6" w:rsidRPr="00C10B4B"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(11.3</w:t>
                  </w:r>
                  <w:r w:rsidRPr="00C10B4B">
                    <w:rPr>
                      <w:rFonts w:ascii="Times New Roman" w:eastAsia="Times New Roman" w:hAnsi="Times New Roman" w:cs="Times New Roman"/>
                      <w:sz w:val="24"/>
                      <w:szCs w:val="24"/>
                    </w:rPr>
                    <w:t>%)</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2.2677</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1.3460</w:t>
                  </w:r>
                </w:p>
              </w:tc>
            </w:tr>
            <w:tr w:rsidR="00B54C7F" w:rsidRPr="00DD4743" w:rsidTr="00B54C7F">
              <w:trPr>
                <w:trHeight w:val="312"/>
              </w:trPr>
              <w:tc>
                <w:tcPr>
                  <w:tcW w:w="3505" w:type="dxa"/>
                  <w:tcBorders>
                    <w:top w:val="nil"/>
                    <w:left w:val="single" w:sz="4" w:space="0" w:color="auto"/>
                    <w:bottom w:val="single" w:sz="4" w:space="0" w:color="auto"/>
                    <w:right w:val="single" w:sz="4" w:space="0" w:color="auto"/>
                  </w:tcBorders>
                  <w:shd w:val="clear" w:color="auto" w:fill="auto"/>
                  <w:noWrap/>
                </w:tcPr>
                <w:p w:rsidR="007123A6" w:rsidRPr="00EB1ACC" w:rsidRDefault="007123A6" w:rsidP="006C7CD6">
                  <w:pPr>
                    <w:spacing w:after="0" w:line="360" w:lineRule="auto"/>
                    <w:jc w:val="both"/>
                    <w:rPr>
                      <w:rFonts w:ascii="Times New Roman" w:hAnsi="Times New Roman" w:cs="Times New Roman"/>
                      <w:sz w:val="24"/>
                      <w:szCs w:val="24"/>
                    </w:rPr>
                  </w:pPr>
                  <w:r w:rsidRPr="00EB1ACC">
                    <w:rPr>
                      <w:rFonts w:ascii="Times New Roman" w:hAnsi="Times New Roman" w:cs="Times New Roman"/>
                      <w:sz w:val="24"/>
                      <w:szCs w:val="24"/>
                    </w:rPr>
                    <w:t>The existing Revenues  Authority employees have enough skill to assess VAT report</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26</w:t>
                  </w:r>
                </w:p>
                <w:p w:rsidR="007123A6" w:rsidRPr="00176491"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r w:rsidR="00B54C7F">
                    <w:rPr>
                      <w:rFonts w:ascii="Times New Roman" w:eastAsia="Times New Roman" w:hAnsi="Times New Roman" w:cs="Times New Roman"/>
                      <w:sz w:val="24"/>
                      <w:szCs w:val="24"/>
                    </w:rPr>
                    <w:t>%</w:t>
                  </w:r>
                </w:p>
              </w:tc>
              <w:tc>
                <w:tcPr>
                  <w:tcW w:w="72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w:t>
                  </w:r>
                </w:p>
                <w:p w:rsidR="007123A6" w:rsidRPr="00176491"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r w:rsidRPr="00176491">
                    <w:rPr>
                      <w:rFonts w:ascii="Times New Roman" w:eastAsia="Times New Roman" w:hAnsi="Times New Roman" w:cs="Times New Roman"/>
                      <w:sz w:val="24"/>
                      <w:szCs w:val="24"/>
                    </w:rPr>
                    <w:t>%)</w:t>
                  </w:r>
                </w:p>
              </w:tc>
              <w:tc>
                <w:tcPr>
                  <w:tcW w:w="63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7123A6" w:rsidRPr="00176491"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r w:rsidR="00C92B51">
                    <w:rPr>
                      <w:rFonts w:ascii="Times New Roman" w:eastAsia="Times New Roman" w:hAnsi="Times New Roman" w:cs="Times New Roman"/>
                      <w:sz w:val="24"/>
                      <w:szCs w:val="24"/>
                    </w:rPr>
                    <w:t>%</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p w:rsidR="007123A6" w:rsidRPr="00176491" w:rsidRDefault="007123A6" w:rsidP="00C92B51">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p>
              </w:tc>
              <w:tc>
                <w:tcPr>
                  <w:tcW w:w="108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7123A6" w:rsidRPr="00176491"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r w:rsidRPr="00176491">
                    <w:rPr>
                      <w:rFonts w:ascii="Times New Roman" w:eastAsia="Times New Roman" w:hAnsi="Times New Roman" w:cs="Times New Roman"/>
                      <w:sz w:val="24"/>
                      <w:szCs w:val="24"/>
                    </w:rPr>
                    <w:t>%)</w:t>
                  </w:r>
                </w:p>
              </w:tc>
              <w:tc>
                <w:tcPr>
                  <w:tcW w:w="900" w:type="dxa"/>
                  <w:tcBorders>
                    <w:top w:val="nil"/>
                    <w:left w:val="nil"/>
                    <w:bottom w:val="single" w:sz="4" w:space="0" w:color="auto"/>
                    <w:right w:val="single" w:sz="4" w:space="0" w:color="auto"/>
                  </w:tcBorders>
                </w:tcPr>
                <w:p w:rsidR="007123A6" w:rsidRPr="00176491"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2.2742</w:t>
                  </w:r>
                </w:p>
              </w:tc>
              <w:tc>
                <w:tcPr>
                  <w:tcW w:w="900" w:type="dxa"/>
                  <w:tcBorders>
                    <w:top w:val="nil"/>
                    <w:left w:val="nil"/>
                    <w:bottom w:val="single" w:sz="4" w:space="0" w:color="auto"/>
                    <w:right w:val="single" w:sz="4" w:space="0" w:color="auto"/>
                  </w:tcBorders>
                </w:tcPr>
                <w:p w:rsidR="007123A6" w:rsidRPr="00176491"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1.0770</w:t>
                  </w:r>
                </w:p>
              </w:tc>
            </w:tr>
            <w:tr w:rsidR="00B54C7F" w:rsidRPr="00DD4743" w:rsidTr="00B54C7F">
              <w:trPr>
                <w:trHeight w:val="312"/>
              </w:trPr>
              <w:tc>
                <w:tcPr>
                  <w:tcW w:w="3505" w:type="dxa"/>
                  <w:tcBorders>
                    <w:top w:val="nil"/>
                    <w:left w:val="single" w:sz="4" w:space="0" w:color="auto"/>
                    <w:bottom w:val="single" w:sz="4" w:space="0" w:color="auto"/>
                    <w:right w:val="single" w:sz="4" w:space="0" w:color="auto"/>
                  </w:tcBorders>
                  <w:shd w:val="clear" w:color="auto" w:fill="auto"/>
                  <w:noWrap/>
                </w:tcPr>
                <w:p w:rsidR="007123A6" w:rsidRPr="00EB1ACC" w:rsidRDefault="007123A6" w:rsidP="006C7CD6">
                  <w:pPr>
                    <w:spacing w:after="0" w:line="360" w:lineRule="auto"/>
                    <w:jc w:val="both"/>
                    <w:rPr>
                      <w:rFonts w:ascii="Times New Roman" w:hAnsi="Times New Roman" w:cs="Times New Roman"/>
                      <w:sz w:val="24"/>
                      <w:szCs w:val="24"/>
                    </w:rPr>
                  </w:pPr>
                  <w:r w:rsidRPr="00EB1ACC">
                    <w:rPr>
                      <w:rFonts w:ascii="Times New Roman" w:hAnsi="Times New Roman" w:cs="Times New Roman"/>
                      <w:sz w:val="24"/>
                      <w:szCs w:val="24"/>
                    </w:rPr>
                    <w:t xml:space="preserve">There is lack of </w:t>
                  </w:r>
                  <w:r>
                    <w:rPr>
                      <w:rFonts w:ascii="Times New Roman" w:hAnsi="Times New Roman" w:cs="Times New Roman"/>
                      <w:sz w:val="24"/>
                      <w:szCs w:val="24"/>
                    </w:rPr>
                    <w:t xml:space="preserve">employee </w:t>
                  </w:r>
                  <w:r w:rsidRPr="00EB1ACC">
                    <w:rPr>
                      <w:rFonts w:ascii="Times New Roman" w:hAnsi="Times New Roman" w:cs="Times New Roman"/>
                      <w:sz w:val="24"/>
                      <w:szCs w:val="24"/>
                    </w:rPr>
                    <w:t>commitment to assess VAT as rule and regulation</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p w:rsidR="007123A6" w:rsidRPr="00C71877"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(4.8</w:t>
                  </w:r>
                  <w:r w:rsidR="008E4FFD">
                    <w:rPr>
                      <w:rFonts w:ascii="Times New Roman" w:eastAsia="Times New Roman" w:hAnsi="Times New Roman" w:cs="Times New Roman"/>
                      <w:sz w:val="24"/>
                      <w:szCs w:val="24"/>
                    </w:rPr>
                    <w:t>%</w:t>
                  </w:r>
                </w:p>
              </w:tc>
              <w:tc>
                <w:tcPr>
                  <w:tcW w:w="72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p w:rsidR="007123A6" w:rsidRPr="00C71877"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(16.9</w:t>
                  </w:r>
                  <w:r w:rsidRPr="00C71877">
                    <w:rPr>
                      <w:rFonts w:ascii="Times New Roman" w:eastAsia="Times New Roman" w:hAnsi="Times New Roman" w:cs="Times New Roman"/>
                      <w:sz w:val="24"/>
                      <w:szCs w:val="24"/>
                    </w:rPr>
                    <w:t>%)</w:t>
                  </w:r>
                </w:p>
              </w:tc>
              <w:tc>
                <w:tcPr>
                  <w:tcW w:w="63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p w:rsidR="007123A6" w:rsidRPr="00C71877" w:rsidRDefault="007123A6"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r w:rsidRPr="00C71877">
                    <w:rPr>
                      <w:rFonts w:ascii="Times New Roman" w:eastAsia="Times New Roman" w:hAnsi="Times New Roman" w:cs="Times New Roman"/>
                      <w:sz w:val="24"/>
                      <w:szCs w:val="24"/>
                    </w:rPr>
                    <w:t>%)</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p w:rsidR="007123A6" w:rsidRPr="00C71877" w:rsidRDefault="007123A6" w:rsidP="00DF537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(43.5</w:t>
                  </w:r>
                  <w:r w:rsidRPr="00DF537C">
                    <w:rPr>
                      <w:rFonts w:ascii="Times New Roman" w:eastAsia="Times New Roman" w:hAnsi="Times New Roman" w:cs="Times New Roman"/>
                      <w:sz w:val="24"/>
                      <w:szCs w:val="24"/>
                    </w:rPr>
                    <w:t>%)</w:t>
                  </w:r>
                </w:p>
              </w:tc>
              <w:tc>
                <w:tcPr>
                  <w:tcW w:w="108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p w:rsidR="007123A6" w:rsidRPr="00C71877"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(24.2</w:t>
                  </w:r>
                  <w:r w:rsidRPr="00C71877">
                    <w:rPr>
                      <w:rFonts w:ascii="Times New Roman" w:eastAsia="Times New Roman" w:hAnsi="Times New Roman" w:cs="Times New Roman"/>
                      <w:sz w:val="24"/>
                      <w:szCs w:val="24"/>
                    </w:rPr>
                    <w:t>%)</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3.6532</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1.1620</w:t>
                  </w:r>
                </w:p>
              </w:tc>
            </w:tr>
            <w:tr w:rsidR="00B54C7F" w:rsidRPr="00DD4743" w:rsidTr="00B54C7F">
              <w:trPr>
                <w:trHeight w:val="312"/>
              </w:trPr>
              <w:tc>
                <w:tcPr>
                  <w:tcW w:w="3505" w:type="dxa"/>
                  <w:tcBorders>
                    <w:top w:val="nil"/>
                    <w:left w:val="single" w:sz="4" w:space="0" w:color="auto"/>
                    <w:bottom w:val="single" w:sz="4" w:space="0" w:color="auto"/>
                    <w:right w:val="single" w:sz="4" w:space="0" w:color="auto"/>
                  </w:tcBorders>
                  <w:shd w:val="clear" w:color="auto" w:fill="auto"/>
                  <w:noWrap/>
                </w:tcPr>
                <w:p w:rsidR="007123A6" w:rsidRPr="00EB1ACC" w:rsidRDefault="007123A6" w:rsidP="006C7CD6">
                  <w:pPr>
                    <w:spacing w:after="0" w:line="360" w:lineRule="auto"/>
                    <w:jc w:val="both"/>
                    <w:rPr>
                      <w:rFonts w:ascii="Times New Roman" w:hAnsi="Times New Roman" w:cs="Times New Roman"/>
                      <w:sz w:val="24"/>
                      <w:szCs w:val="24"/>
                    </w:rPr>
                  </w:pPr>
                  <w:r w:rsidRPr="00EB1ACC">
                    <w:rPr>
                      <w:rFonts w:ascii="Times New Roman" w:hAnsi="Times New Roman" w:cs="Times New Roman"/>
                      <w:sz w:val="24"/>
                      <w:szCs w:val="24"/>
                    </w:rPr>
                    <w:t>VAT Assessment performed on time to increase VAT collection performance</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36</w:t>
                  </w:r>
                </w:p>
                <w:p w:rsidR="007123A6" w:rsidRPr="00C71877" w:rsidRDefault="007123A6" w:rsidP="008E4FF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r w:rsidR="008E4FFD">
                    <w:rPr>
                      <w:rFonts w:ascii="Times New Roman" w:eastAsia="Times New Roman" w:hAnsi="Times New Roman" w:cs="Times New Roman"/>
                      <w:sz w:val="24"/>
                      <w:szCs w:val="24"/>
                    </w:rPr>
                    <w:t>%</w:t>
                  </w:r>
                </w:p>
              </w:tc>
              <w:tc>
                <w:tcPr>
                  <w:tcW w:w="72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50</w:t>
                  </w:r>
                </w:p>
                <w:p w:rsidR="007123A6" w:rsidRPr="00C71877" w:rsidRDefault="007123A6" w:rsidP="00C92B51">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(40.3</w:t>
                  </w:r>
                </w:p>
              </w:tc>
              <w:tc>
                <w:tcPr>
                  <w:tcW w:w="63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p w:rsidR="007123A6" w:rsidRPr="00C71877" w:rsidRDefault="007123A6" w:rsidP="00C92B51">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(3.2</w:t>
                  </w:r>
                  <w:r w:rsidRPr="00C71877">
                    <w:rPr>
                      <w:rFonts w:ascii="Times New Roman" w:eastAsia="Times New Roman" w:hAnsi="Times New Roman" w:cs="Times New Roman"/>
                      <w:sz w:val="24"/>
                      <w:szCs w:val="24"/>
                    </w:rPr>
                    <w:t>%</w:t>
                  </w:r>
                </w:p>
              </w:tc>
              <w:tc>
                <w:tcPr>
                  <w:tcW w:w="81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p w:rsidR="007123A6" w:rsidRPr="00C71877" w:rsidRDefault="007123A6" w:rsidP="00C92B51">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(14.5</w:t>
                  </w:r>
                </w:p>
              </w:tc>
              <w:tc>
                <w:tcPr>
                  <w:tcW w:w="1080" w:type="dxa"/>
                  <w:tcBorders>
                    <w:top w:val="nil"/>
                    <w:left w:val="nil"/>
                    <w:bottom w:val="single" w:sz="4" w:space="0" w:color="auto"/>
                    <w:right w:val="single" w:sz="4" w:space="0" w:color="auto"/>
                  </w:tcBorders>
                  <w:shd w:val="clear" w:color="auto" w:fill="auto"/>
                  <w:noWrap/>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p w:rsidR="007123A6" w:rsidRPr="00C71877"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(12.9</w:t>
                  </w:r>
                  <w:r w:rsidRPr="00C71877">
                    <w:rPr>
                      <w:rFonts w:ascii="Times New Roman" w:eastAsia="Times New Roman" w:hAnsi="Times New Roman" w:cs="Times New Roman"/>
                      <w:sz w:val="24"/>
                      <w:szCs w:val="24"/>
                    </w:rPr>
                    <w:t>%)</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2.4194</w:t>
                  </w:r>
                </w:p>
              </w:tc>
              <w:tc>
                <w:tcPr>
                  <w:tcW w:w="900" w:type="dxa"/>
                  <w:tcBorders>
                    <w:top w:val="nil"/>
                    <w:left w:val="nil"/>
                    <w:bottom w:val="single" w:sz="4" w:space="0" w:color="auto"/>
                    <w:right w:val="single" w:sz="4" w:space="0" w:color="auto"/>
                  </w:tcBorders>
                </w:tcPr>
                <w:p w:rsidR="007123A6" w:rsidRDefault="007123A6"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1.3798</w:t>
                  </w:r>
                </w:p>
              </w:tc>
            </w:tr>
          </w:tbl>
          <w:p w:rsidR="007123A6" w:rsidRPr="00DD4743" w:rsidRDefault="007123A6" w:rsidP="006C7CD6">
            <w:pPr>
              <w:autoSpaceDE w:val="0"/>
              <w:autoSpaceDN w:val="0"/>
              <w:adjustRightInd w:val="0"/>
              <w:spacing w:after="0" w:line="360" w:lineRule="auto"/>
              <w:rPr>
                <w:rFonts w:ascii="Times New Roman" w:eastAsia="Times New Roman" w:hAnsi="Times New Roman" w:cs="Times New Roman"/>
                <w:color w:val="FF0000"/>
                <w:sz w:val="24"/>
                <w:szCs w:val="24"/>
              </w:rPr>
            </w:pPr>
          </w:p>
        </w:tc>
      </w:tr>
    </w:tbl>
    <w:p w:rsidR="007123A6" w:rsidRDefault="007123A6" w:rsidP="007123A6">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7123A6" w:rsidRPr="00527275" w:rsidRDefault="007123A6" w:rsidP="00527275">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the total respondents 32(25.8</w:t>
      </w:r>
      <w:r w:rsidRPr="00AC6B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strongly disagree, 52(41.9</w:t>
      </w:r>
      <w:r w:rsidRPr="00AC6B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disagree, 4(3.2</w:t>
      </w:r>
      <w:r w:rsidRPr="00AC6B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neutral, 22(17.7</w:t>
      </w:r>
      <w:r w:rsidRPr="00AC6B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agree and</w:t>
      </w:r>
      <w:r>
        <w:rPr>
          <w:rFonts w:ascii="Times New Roman" w:eastAsia="Times New Roman" w:hAnsi="Times New Roman" w:cs="Times New Roman"/>
          <w:sz w:val="24"/>
          <w:szCs w:val="24"/>
        </w:rPr>
        <w:tab/>
        <w:t>14(11.3</w:t>
      </w:r>
      <w:r w:rsidRPr="00AC6BC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respondents strongly agree on</w:t>
      </w:r>
      <w:r w:rsidRPr="00EB1ACC">
        <w:rPr>
          <w:rFonts w:ascii="Times New Roman" w:hAnsi="Times New Roman" w:cs="Times New Roman"/>
          <w:sz w:val="24"/>
          <w:szCs w:val="24"/>
        </w:rPr>
        <w:t>Revenues Authority has sufficient employees to assess VAT</w:t>
      </w:r>
      <w:r>
        <w:rPr>
          <w:rFonts w:ascii="Times New Roman" w:hAnsi="Times New Roman" w:cs="Times New Roman"/>
          <w:sz w:val="24"/>
          <w:szCs w:val="24"/>
        </w:rPr>
        <w:t>.26(21</w:t>
      </w:r>
      <w:r w:rsidRPr="001F53D5">
        <w:rPr>
          <w:rFonts w:ascii="Times New Roman" w:hAnsi="Times New Roman" w:cs="Times New Roman"/>
          <w:sz w:val="24"/>
          <w:szCs w:val="24"/>
        </w:rPr>
        <w:t>%)</w:t>
      </w:r>
      <w:r>
        <w:rPr>
          <w:rFonts w:ascii="Times New Roman" w:hAnsi="Times New Roman" w:cs="Times New Roman"/>
          <w:sz w:val="24"/>
          <w:szCs w:val="24"/>
        </w:rPr>
        <w:t xml:space="preserve"> strongly disagree, 67(54</w:t>
      </w:r>
      <w:r w:rsidRPr="001F53D5">
        <w:rPr>
          <w:rFonts w:ascii="Times New Roman" w:hAnsi="Times New Roman" w:cs="Times New Roman"/>
          <w:sz w:val="24"/>
          <w:szCs w:val="24"/>
        </w:rPr>
        <w:t>%)</w:t>
      </w:r>
      <w:r>
        <w:rPr>
          <w:rFonts w:ascii="Times New Roman" w:hAnsi="Times New Roman" w:cs="Times New Roman"/>
          <w:sz w:val="24"/>
          <w:szCs w:val="24"/>
        </w:rPr>
        <w:t xml:space="preserve"> disagree,6(4.8</w:t>
      </w:r>
      <w:r w:rsidRPr="001F53D5">
        <w:rPr>
          <w:rFonts w:ascii="Times New Roman" w:hAnsi="Times New Roman" w:cs="Times New Roman"/>
          <w:sz w:val="24"/>
          <w:szCs w:val="24"/>
        </w:rPr>
        <w:t>%)</w:t>
      </w:r>
      <w:r>
        <w:rPr>
          <w:rFonts w:ascii="Times New Roman" w:hAnsi="Times New Roman" w:cs="Times New Roman"/>
          <w:sz w:val="24"/>
          <w:szCs w:val="24"/>
        </w:rPr>
        <w:t xml:space="preserve"> neutral, 21(16.9</w:t>
      </w:r>
      <w:r w:rsidRPr="001F53D5">
        <w:rPr>
          <w:rFonts w:ascii="Times New Roman" w:hAnsi="Times New Roman" w:cs="Times New Roman"/>
          <w:sz w:val="24"/>
          <w:szCs w:val="24"/>
        </w:rPr>
        <w:t>%)</w:t>
      </w:r>
      <w:r>
        <w:rPr>
          <w:rFonts w:ascii="Times New Roman" w:hAnsi="Times New Roman" w:cs="Times New Roman"/>
          <w:sz w:val="24"/>
          <w:szCs w:val="24"/>
        </w:rPr>
        <w:t xml:space="preserve"> agree and 4(3.2</w:t>
      </w:r>
      <w:r w:rsidRPr="001F53D5">
        <w:rPr>
          <w:rFonts w:ascii="Times New Roman" w:hAnsi="Times New Roman" w:cs="Times New Roman"/>
          <w:sz w:val="24"/>
          <w:szCs w:val="24"/>
        </w:rPr>
        <w:t>%)</w:t>
      </w:r>
      <w:r>
        <w:rPr>
          <w:rFonts w:ascii="Times New Roman" w:hAnsi="Times New Roman" w:cs="Times New Roman"/>
          <w:sz w:val="24"/>
          <w:szCs w:val="24"/>
        </w:rPr>
        <w:t xml:space="preserve"> strongly agree</w:t>
      </w:r>
      <w:r>
        <w:t xml:space="preserve">to </w:t>
      </w:r>
      <w:r>
        <w:rPr>
          <w:rFonts w:ascii="Times New Roman" w:hAnsi="Times New Roman" w:cs="Times New Roman"/>
          <w:sz w:val="24"/>
          <w:szCs w:val="24"/>
        </w:rPr>
        <w:t>t</w:t>
      </w:r>
      <w:r w:rsidRPr="001F53D5">
        <w:rPr>
          <w:rFonts w:ascii="Times New Roman" w:hAnsi="Times New Roman" w:cs="Times New Roman"/>
          <w:sz w:val="24"/>
          <w:szCs w:val="24"/>
        </w:rPr>
        <w:t>he existing Revenues  Authority employees have enough skill to assess VAT report</w:t>
      </w:r>
      <w:r>
        <w:rPr>
          <w:rFonts w:ascii="Times New Roman" w:hAnsi="Times New Roman" w:cs="Times New Roman"/>
          <w:sz w:val="24"/>
          <w:szCs w:val="24"/>
        </w:rPr>
        <w:t>.6(4.8</w:t>
      </w:r>
      <w:r w:rsidRPr="001A5177">
        <w:rPr>
          <w:rFonts w:ascii="Times New Roman" w:hAnsi="Times New Roman" w:cs="Times New Roman"/>
          <w:sz w:val="24"/>
          <w:szCs w:val="24"/>
        </w:rPr>
        <w:t>%)</w:t>
      </w:r>
      <w:r>
        <w:rPr>
          <w:rFonts w:ascii="Times New Roman" w:hAnsi="Times New Roman" w:cs="Times New Roman"/>
          <w:sz w:val="24"/>
          <w:szCs w:val="24"/>
        </w:rPr>
        <w:t xml:space="preserve">  of respondents strongly disagree, 21(16.9</w:t>
      </w:r>
      <w:r w:rsidRPr="001A5177">
        <w:rPr>
          <w:rFonts w:ascii="Times New Roman" w:hAnsi="Times New Roman" w:cs="Times New Roman"/>
          <w:sz w:val="24"/>
          <w:szCs w:val="24"/>
        </w:rPr>
        <w:t>%)</w:t>
      </w:r>
      <w:r>
        <w:rPr>
          <w:rFonts w:ascii="Times New Roman" w:hAnsi="Times New Roman" w:cs="Times New Roman"/>
          <w:sz w:val="24"/>
          <w:szCs w:val="24"/>
        </w:rPr>
        <w:t>of respondents disagree,13(10.5</w:t>
      </w:r>
      <w:r w:rsidRPr="001A5177">
        <w:rPr>
          <w:rFonts w:ascii="Times New Roman" w:hAnsi="Times New Roman" w:cs="Times New Roman"/>
          <w:sz w:val="24"/>
          <w:szCs w:val="24"/>
        </w:rPr>
        <w:t>%)</w:t>
      </w:r>
      <w:r>
        <w:rPr>
          <w:rFonts w:ascii="Times New Roman" w:hAnsi="Times New Roman" w:cs="Times New Roman"/>
          <w:sz w:val="24"/>
          <w:szCs w:val="24"/>
        </w:rPr>
        <w:t xml:space="preserve"> of respondents neutral,54(43.5%) of respondents agree and 30(24.2</w:t>
      </w:r>
      <w:r w:rsidRPr="001A5177">
        <w:rPr>
          <w:rFonts w:ascii="Times New Roman" w:hAnsi="Times New Roman" w:cs="Times New Roman"/>
          <w:sz w:val="24"/>
          <w:szCs w:val="24"/>
        </w:rPr>
        <w:t>%)</w:t>
      </w:r>
      <w:r>
        <w:rPr>
          <w:rFonts w:ascii="Times New Roman" w:hAnsi="Times New Roman" w:cs="Times New Roman"/>
          <w:sz w:val="24"/>
          <w:szCs w:val="24"/>
        </w:rPr>
        <w:t xml:space="preserve"> of respondents strongly agree on</w:t>
      </w:r>
      <w:r w:rsidRPr="00EB1ACC">
        <w:rPr>
          <w:rFonts w:ascii="Times New Roman" w:hAnsi="Times New Roman" w:cs="Times New Roman"/>
          <w:sz w:val="24"/>
          <w:szCs w:val="24"/>
        </w:rPr>
        <w:t xml:space="preserve">lack of </w:t>
      </w:r>
      <w:r>
        <w:rPr>
          <w:rFonts w:ascii="Times New Roman" w:hAnsi="Times New Roman" w:cs="Times New Roman"/>
          <w:sz w:val="24"/>
          <w:szCs w:val="24"/>
        </w:rPr>
        <w:t xml:space="preserve">employee </w:t>
      </w:r>
      <w:r w:rsidRPr="00EB1ACC">
        <w:rPr>
          <w:rFonts w:ascii="Times New Roman" w:hAnsi="Times New Roman" w:cs="Times New Roman"/>
          <w:sz w:val="24"/>
          <w:szCs w:val="24"/>
        </w:rPr>
        <w:t>commitment to assess VAT as rule and regulation</w:t>
      </w:r>
      <w:r>
        <w:rPr>
          <w:rFonts w:ascii="Times New Roman" w:hAnsi="Times New Roman" w:cs="Times New Roman"/>
          <w:sz w:val="24"/>
          <w:szCs w:val="24"/>
        </w:rPr>
        <w:t>.</w:t>
      </w:r>
      <w:r>
        <w:rPr>
          <w:rFonts w:ascii="Times New Roman" w:eastAsia="Times New Roman" w:hAnsi="Times New Roman" w:cs="Times New Roman"/>
          <w:sz w:val="24"/>
          <w:szCs w:val="24"/>
        </w:rPr>
        <w:t>36(29</w:t>
      </w:r>
      <w:r w:rsidRPr="003D061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respondents strongly disagree50(40.3</w:t>
      </w:r>
      <w:r w:rsidRPr="003D061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respondents disagree, 4(3.2</w:t>
      </w:r>
      <w:r w:rsidRPr="003D061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respondents neutral, 18(14.5</w:t>
      </w:r>
      <w:r w:rsidRPr="003D061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respondents agree and, 16(12.9</w:t>
      </w:r>
      <w:r w:rsidRPr="003D061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w:t>
      </w:r>
      <w:r>
        <w:rPr>
          <w:rFonts w:ascii="Times New Roman" w:eastAsia="Times New Roman" w:hAnsi="Times New Roman" w:cs="Times New Roman"/>
          <w:sz w:val="24"/>
          <w:szCs w:val="24"/>
        </w:rPr>
        <w:lastRenderedPageBreak/>
        <w:t>respondents strongly agree on</w:t>
      </w:r>
      <w:r w:rsidRPr="00EB1ACC">
        <w:rPr>
          <w:rFonts w:ascii="Times New Roman" w:hAnsi="Times New Roman" w:cs="Times New Roman"/>
          <w:sz w:val="24"/>
          <w:szCs w:val="24"/>
        </w:rPr>
        <w:t>VAT Assessment performed on time to increase VAT collection performance</w:t>
      </w:r>
      <w:r>
        <w:rPr>
          <w:rFonts w:ascii="Times New Roman" w:hAnsi="Times New Roman" w:cs="Times New Roman"/>
          <w:sz w:val="24"/>
          <w:szCs w:val="24"/>
        </w:rPr>
        <w:t xml:space="preserve">. </w:t>
      </w:r>
      <w:r w:rsidRPr="006D5F32">
        <w:rPr>
          <w:rFonts w:ascii="Times New Roman" w:hAnsi="Times New Roman" w:cs="Times New Roman"/>
          <w:sz w:val="24"/>
          <w:szCs w:val="24"/>
        </w:rPr>
        <w:t xml:space="preserve">This indicates that there </w:t>
      </w:r>
      <w:r>
        <w:rPr>
          <w:rFonts w:ascii="Times New Roman" w:hAnsi="Times New Roman" w:cs="Times New Roman"/>
          <w:sz w:val="24"/>
          <w:szCs w:val="24"/>
        </w:rPr>
        <w:t>were insufficient employees</w:t>
      </w:r>
      <w:r w:rsidRPr="006D5F32">
        <w:rPr>
          <w:rFonts w:ascii="Times New Roman" w:hAnsi="Times New Roman" w:cs="Times New Roman"/>
          <w:sz w:val="24"/>
          <w:szCs w:val="24"/>
        </w:rPr>
        <w:t xml:space="preserve"> in Revenues Authority and lack of commitment to assess VAT as rule and regulation.</w:t>
      </w:r>
    </w:p>
    <w:p w:rsidR="00384E25" w:rsidRDefault="006734D6" w:rsidP="000C5AB3">
      <w:pPr>
        <w:autoSpaceDE w:val="0"/>
        <w:autoSpaceDN w:val="0"/>
        <w:adjustRightInd w:val="0"/>
        <w:spacing w:after="0" w:line="360" w:lineRule="auto"/>
        <w:jc w:val="both"/>
        <w:rPr>
          <w:rFonts w:ascii="Times New Roman" w:eastAsia="Times New Roman" w:hAnsi="Times New Roman" w:cs="Times New Roman"/>
          <w:b/>
          <w:sz w:val="24"/>
        </w:rPr>
      </w:pPr>
      <w:r w:rsidRPr="000C5AB3">
        <w:rPr>
          <w:rFonts w:ascii="Times New Roman" w:eastAsia="Times New Roman" w:hAnsi="Times New Roman" w:cs="Times New Roman"/>
          <w:b/>
          <w:sz w:val="24"/>
        </w:rPr>
        <w:t>Table4.1</w:t>
      </w:r>
      <w:r w:rsidR="000C5AB3" w:rsidRPr="000C5AB3">
        <w:rPr>
          <w:rFonts w:ascii="Times New Roman" w:eastAsia="Times New Roman" w:hAnsi="Times New Roman" w:cs="Times New Roman"/>
          <w:b/>
          <w:sz w:val="24"/>
        </w:rPr>
        <w:t xml:space="preserve">1 </w:t>
      </w:r>
      <w:r w:rsidRPr="000C5AB3">
        <w:rPr>
          <w:rFonts w:ascii="Times New Roman" w:eastAsia="Times New Roman" w:hAnsi="Times New Roman" w:cs="Times New Roman"/>
          <w:b/>
          <w:sz w:val="24"/>
        </w:rPr>
        <w:t>Political Pressure</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527275" w:rsidRPr="00FB38B2" w:rsidTr="006C7CD6">
        <w:trPr>
          <w:cantSplit/>
          <w:trHeight w:val="5898"/>
        </w:trPr>
        <w:tc>
          <w:tcPr>
            <w:tcW w:w="9360" w:type="dxa"/>
            <w:tcBorders>
              <w:top w:val="nil"/>
              <w:left w:val="nil"/>
              <w:bottom w:val="nil"/>
              <w:right w:val="nil"/>
            </w:tcBorders>
            <w:shd w:val="clear" w:color="auto" w:fill="FFFFFF"/>
          </w:tcPr>
          <w:tbl>
            <w:tblPr>
              <w:tblW w:w="9354" w:type="dxa"/>
              <w:tblInd w:w="1" w:type="dxa"/>
              <w:tblLayout w:type="fixed"/>
              <w:tblLook w:val="04A0"/>
            </w:tblPr>
            <w:tblGrid>
              <w:gridCol w:w="2964"/>
              <w:gridCol w:w="900"/>
              <w:gridCol w:w="990"/>
              <w:gridCol w:w="810"/>
              <w:gridCol w:w="810"/>
              <w:gridCol w:w="1080"/>
              <w:gridCol w:w="900"/>
              <w:gridCol w:w="900"/>
            </w:tblGrid>
            <w:tr w:rsidR="00527275" w:rsidRPr="00FB38B2" w:rsidTr="006C7CD6">
              <w:trPr>
                <w:trHeight w:val="287"/>
              </w:trPr>
              <w:tc>
                <w:tcPr>
                  <w:tcW w:w="7554"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7275" w:rsidRPr="00FB38B2" w:rsidRDefault="00527275" w:rsidP="006C7CD6">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527275" w:rsidRPr="00FB38B2" w:rsidRDefault="00527275" w:rsidP="006C7CD6">
                  <w:pPr>
                    <w:spacing w:after="0" w:line="360" w:lineRule="auto"/>
                    <w:jc w:val="center"/>
                    <w:rPr>
                      <w:rFonts w:ascii="Times New Roman" w:eastAsia="Times New Roman" w:hAnsi="Times New Roman" w:cs="Times New Roman"/>
                      <w:color w:val="000000"/>
                      <w:sz w:val="24"/>
                      <w:szCs w:val="24"/>
                    </w:rPr>
                  </w:pPr>
                </w:p>
              </w:tc>
              <w:tc>
                <w:tcPr>
                  <w:tcW w:w="900" w:type="dxa"/>
                  <w:tcBorders>
                    <w:top w:val="single" w:sz="4" w:space="0" w:color="auto"/>
                    <w:left w:val="single" w:sz="4" w:space="0" w:color="auto"/>
                    <w:bottom w:val="single" w:sz="4" w:space="0" w:color="auto"/>
                    <w:right w:val="single" w:sz="4" w:space="0" w:color="auto"/>
                  </w:tcBorders>
                </w:tcPr>
                <w:p w:rsidR="00527275" w:rsidRPr="00FB38B2" w:rsidRDefault="00527275" w:rsidP="006C7CD6">
                  <w:pPr>
                    <w:spacing w:after="0" w:line="360" w:lineRule="auto"/>
                    <w:jc w:val="center"/>
                    <w:rPr>
                      <w:rFonts w:ascii="Times New Roman" w:eastAsia="Times New Roman" w:hAnsi="Times New Roman" w:cs="Times New Roman"/>
                      <w:color w:val="000000"/>
                      <w:sz w:val="24"/>
                      <w:szCs w:val="24"/>
                    </w:rPr>
                  </w:pPr>
                </w:p>
              </w:tc>
            </w:tr>
            <w:tr w:rsidR="00527275" w:rsidRPr="00FB38B2" w:rsidTr="00267A8C">
              <w:trPr>
                <w:trHeight w:val="1066"/>
              </w:trPr>
              <w:tc>
                <w:tcPr>
                  <w:tcW w:w="2964" w:type="dxa"/>
                  <w:tcBorders>
                    <w:top w:val="nil"/>
                    <w:left w:val="single" w:sz="4" w:space="0" w:color="auto"/>
                    <w:bottom w:val="single" w:sz="4" w:space="0" w:color="auto"/>
                    <w:right w:val="single" w:sz="4" w:space="0" w:color="auto"/>
                  </w:tcBorders>
                  <w:shd w:val="clear" w:color="auto" w:fill="auto"/>
                  <w:noWrap/>
                  <w:vAlign w:val="bottom"/>
                  <w:hideMark/>
                </w:tcPr>
                <w:p w:rsidR="00527275" w:rsidRPr="00FB38B2" w:rsidRDefault="00527275"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527275" w:rsidRPr="00FB38B2" w:rsidRDefault="00527275" w:rsidP="00527275">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527275" w:rsidRPr="00FB38B2" w:rsidRDefault="00527275" w:rsidP="006C7CD6">
                  <w:pPr>
                    <w:spacing w:after="0" w:line="360" w:lineRule="auto"/>
                    <w:rPr>
                      <w:rFonts w:ascii="Times New Roman" w:eastAsia="Times New Roman" w:hAnsi="Times New Roman" w:cs="Times New Roman"/>
                      <w:color w:val="000000"/>
                      <w:sz w:val="24"/>
                      <w:szCs w:val="24"/>
                    </w:rPr>
                  </w:pPr>
                </w:p>
                <w:p w:rsidR="00527275" w:rsidRPr="00FB38B2" w:rsidRDefault="00527275"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527275" w:rsidRPr="00EB258C" w:rsidRDefault="00527275"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527275" w:rsidRPr="00FB38B2" w:rsidRDefault="00527275"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527275" w:rsidRPr="00FB38B2" w:rsidTr="00267A8C">
              <w:trPr>
                <w:trHeight w:val="287"/>
              </w:trPr>
              <w:tc>
                <w:tcPr>
                  <w:tcW w:w="2964" w:type="dxa"/>
                  <w:tcBorders>
                    <w:top w:val="nil"/>
                    <w:left w:val="single" w:sz="4" w:space="0" w:color="auto"/>
                    <w:bottom w:val="single" w:sz="4" w:space="0" w:color="auto"/>
                    <w:right w:val="single" w:sz="4" w:space="0" w:color="auto"/>
                  </w:tcBorders>
                  <w:shd w:val="clear" w:color="auto" w:fill="auto"/>
                  <w:noWrap/>
                </w:tcPr>
                <w:p w:rsidR="00527275" w:rsidRPr="00412A49" w:rsidRDefault="00527275" w:rsidP="006C7CD6">
                  <w:pPr>
                    <w:spacing w:after="0" w:line="360" w:lineRule="auto"/>
                    <w:jc w:val="both"/>
                    <w:rPr>
                      <w:rFonts w:ascii="Times New Roman" w:hAnsi="Times New Roman" w:cs="Times New Roman"/>
                      <w:sz w:val="24"/>
                      <w:szCs w:val="24"/>
                    </w:rPr>
                  </w:pPr>
                  <w:r w:rsidRPr="00412A49">
                    <w:rPr>
                      <w:rFonts w:ascii="Times New Roman" w:hAnsi="Times New Roman" w:cs="Times New Roman"/>
                      <w:sz w:val="24"/>
                      <w:szCs w:val="24"/>
                    </w:rPr>
                    <w:t>There is political pressure in  Value added Tax collection</w:t>
                  </w:r>
                </w:p>
              </w:tc>
              <w:tc>
                <w:tcPr>
                  <w:tcW w:w="90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99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p w:rsidR="00527275" w:rsidRPr="00FB38B2" w:rsidRDefault="00527275" w:rsidP="00BA6717">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527275" w:rsidRPr="00FB38B2" w:rsidRDefault="00527275" w:rsidP="00BA6717">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p w:rsidR="00527275" w:rsidRPr="00FB38B2" w:rsidRDefault="00527275" w:rsidP="00BA671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(41.9</w:t>
                  </w:r>
                </w:p>
              </w:tc>
              <w:tc>
                <w:tcPr>
                  <w:tcW w:w="108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(29.8%)</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3.7016</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1.2686</w:t>
                  </w:r>
                </w:p>
              </w:tc>
            </w:tr>
            <w:tr w:rsidR="00527275" w:rsidRPr="00FB38B2" w:rsidTr="00267A8C">
              <w:trPr>
                <w:trHeight w:val="287"/>
              </w:trPr>
              <w:tc>
                <w:tcPr>
                  <w:tcW w:w="2964" w:type="dxa"/>
                  <w:tcBorders>
                    <w:top w:val="nil"/>
                    <w:left w:val="single" w:sz="4" w:space="0" w:color="auto"/>
                    <w:bottom w:val="single" w:sz="4" w:space="0" w:color="auto"/>
                    <w:right w:val="single" w:sz="4" w:space="0" w:color="auto"/>
                  </w:tcBorders>
                  <w:shd w:val="clear" w:color="auto" w:fill="auto"/>
                  <w:noWrap/>
                </w:tcPr>
                <w:p w:rsidR="00527275" w:rsidRPr="00412A49" w:rsidRDefault="00527275" w:rsidP="006C7CD6">
                  <w:pPr>
                    <w:spacing w:after="0" w:line="360" w:lineRule="auto"/>
                    <w:jc w:val="both"/>
                    <w:rPr>
                      <w:rFonts w:ascii="Times New Roman" w:hAnsi="Times New Roman" w:cs="Times New Roman"/>
                      <w:sz w:val="24"/>
                      <w:szCs w:val="24"/>
                    </w:rPr>
                  </w:pPr>
                  <w:r w:rsidRPr="00412A49">
                    <w:rPr>
                      <w:rFonts w:ascii="Times New Roman" w:hAnsi="Times New Roman" w:cs="Times New Roman"/>
                      <w:sz w:val="24"/>
                      <w:szCs w:val="24"/>
                    </w:rPr>
                    <w:t>Political interference influences Value Added Tax Collection</w:t>
                  </w:r>
                </w:p>
              </w:tc>
              <w:tc>
                <w:tcPr>
                  <w:tcW w:w="90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527275" w:rsidRPr="00FB38B2" w:rsidRDefault="00527275" w:rsidP="00B25E4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r w:rsidRPr="00B25E46">
                    <w:rPr>
                      <w:rFonts w:ascii="Times New Roman" w:eastAsia="Times New Roman" w:hAnsi="Times New Roman" w:cs="Times New Roman"/>
                      <w:color w:val="000000"/>
                      <w:szCs w:val="24"/>
                    </w:rPr>
                    <w:t>%</w:t>
                  </w:r>
                </w:p>
              </w:tc>
              <w:tc>
                <w:tcPr>
                  <w:tcW w:w="99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p w:rsidR="00527275" w:rsidRPr="00FB38B2" w:rsidRDefault="00527275" w:rsidP="00BA6717">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(16.1%</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527275" w:rsidRPr="00FB38B2"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p w:rsidR="00527275" w:rsidRPr="00FB38B2" w:rsidRDefault="00527275" w:rsidP="00B25E4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(42.7</w:t>
                  </w:r>
                </w:p>
              </w:tc>
              <w:tc>
                <w:tcPr>
                  <w:tcW w:w="108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(26.6%)</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3.5887</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1.3191</w:t>
                  </w:r>
                </w:p>
              </w:tc>
            </w:tr>
            <w:tr w:rsidR="00527275" w:rsidRPr="00FB38B2" w:rsidTr="00267A8C">
              <w:trPr>
                <w:trHeight w:val="287"/>
              </w:trPr>
              <w:tc>
                <w:tcPr>
                  <w:tcW w:w="2964" w:type="dxa"/>
                  <w:tcBorders>
                    <w:top w:val="nil"/>
                    <w:left w:val="single" w:sz="4" w:space="0" w:color="auto"/>
                    <w:bottom w:val="single" w:sz="4" w:space="0" w:color="auto"/>
                    <w:right w:val="single" w:sz="4" w:space="0" w:color="auto"/>
                  </w:tcBorders>
                  <w:shd w:val="clear" w:color="auto" w:fill="auto"/>
                  <w:noWrap/>
                </w:tcPr>
                <w:p w:rsidR="00527275" w:rsidRPr="00412A49" w:rsidRDefault="00527275" w:rsidP="006C7CD6">
                  <w:pPr>
                    <w:spacing w:after="0" w:line="360" w:lineRule="auto"/>
                    <w:jc w:val="both"/>
                    <w:rPr>
                      <w:rFonts w:ascii="Times New Roman" w:hAnsi="Times New Roman" w:cs="Times New Roman"/>
                      <w:sz w:val="24"/>
                      <w:szCs w:val="24"/>
                    </w:rPr>
                  </w:pPr>
                  <w:r w:rsidRPr="00412A49">
                    <w:rPr>
                      <w:rFonts w:ascii="Times New Roman" w:hAnsi="Times New Roman" w:cs="Times New Roman"/>
                      <w:sz w:val="24"/>
                      <w:szCs w:val="24"/>
                    </w:rPr>
                    <w:t>Politically there is lack of knowledge of VAT proclamation and regulations.</w:t>
                  </w:r>
                </w:p>
              </w:tc>
              <w:tc>
                <w:tcPr>
                  <w:tcW w:w="90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527275" w:rsidRPr="00FB38B2" w:rsidRDefault="00527275" w:rsidP="00267A8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(12.9</w:t>
                  </w:r>
                </w:p>
              </w:tc>
              <w:tc>
                <w:tcPr>
                  <w:tcW w:w="99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527275" w:rsidRPr="00FB38B2"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527275" w:rsidRPr="00FB38B2" w:rsidRDefault="00527275" w:rsidP="00BA6717">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p w:rsidR="00527275" w:rsidRPr="00FB38B2" w:rsidRDefault="00527275" w:rsidP="00267A8C">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108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(29 %)</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3.7177</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1.3039</w:t>
                  </w:r>
                </w:p>
              </w:tc>
            </w:tr>
            <w:tr w:rsidR="00527275" w:rsidRPr="00FB38B2" w:rsidTr="00267A8C">
              <w:trPr>
                <w:trHeight w:val="287"/>
              </w:trPr>
              <w:tc>
                <w:tcPr>
                  <w:tcW w:w="2964" w:type="dxa"/>
                  <w:tcBorders>
                    <w:top w:val="nil"/>
                    <w:left w:val="single" w:sz="4" w:space="0" w:color="auto"/>
                    <w:bottom w:val="single" w:sz="4" w:space="0" w:color="auto"/>
                    <w:right w:val="single" w:sz="4" w:space="0" w:color="auto"/>
                  </w:tcBorders>
                  <w:shd w:val="clear" w:color="auto" w:fill="auto"/>
                  <w:noWrap/>
                </w:tcPr>
                <w:p w:rsidR="00527275" w:rsidRPr="00412A49" w:rsidRDefault="00527275" w:rsidP="006C7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Politically there is low perception toward VAT </w:t>
                  </w:r>
                  <w:r w:rsidRPr="00412A49">
                    <w:rPr>
                      <w:rFonts w:ascii="Times New Roman" w:hAnsi="Times New Roman" w:cs="Times New Roman"/>
                      <w:sz w:val="24"/>
                      <w:szCs w:val="24"/>
                    </w:rPr>
                    <w:t>collection performance</w:t>
                  </w:r>
                </w:p>
              </w:tc>
              <w:tc>
                <w:tcPr>
                  <w:tcW w:w="90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527275" w:rsidRPr="00FB38B2" w:rsidRDefault="00527275" w:rsidP="00B25E4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r w:rsidR="00B25E46" w:rsidRPr="00B25E46">
                    <w:rPr>
                      <w:rFonts w:ascii="Times New Roman" w:eastAsia="Times New Roman" w:hAnsi="Times New Roman" w:cs="Times New Roman"/>
                      <w:color w:val="000000"/>
                      <w:szCs w:val="24"/>
                    </w:rPr>
                    <w:t>%</w:t>
                  </w:r>
                </w:p>
              </w:tc>
              <w:tc>
                <w:tcPr>
                  <w:tcW w:w="99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527275" w:rsidRPr="00FB38B2" w:rsidRDefault="00527275" w:rsidP="00B25E4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p w:rsidR="00527275" w:rsidRPr="00FB38B2" w:rsidRDefault="00527275" w:rsidP="00BA671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81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p w:rsidR="00527275" w:rsidRPr="00FB38B2" w:rsidRDefault="00527275" w:rsidP="00BA6717">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(43.5</w:t>
                  </w:r>
                </w:p>
              </w:tc>
              <w:tc>
                <w:tcPr>
                  <w:tcW w:w="1080" w:type="dxa"/>
                  <w:tcBorders>
                    <w:top w:val="nil"/>
                    <w:left w:val="nil"/>
                    <w:bottom w:val="single" w:sz="4" w:space="0" w:color="auto"/>
                    <w:right w:val="single" w:sz="4" w:space="0" w:color="auto"/>
                  </w:tcBorders>
                  <w:shd w:val="clear" w:color="auto" w:fill="auto"/>
                  <w:noWrap/>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p w:rsidR="00527275" w:rsidRPr="00FB38B2"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(28.2%)</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3.6774</w:t>
                  </w:r>
                </w:p>
              </w:tc>
              <w:tc>
                <w:tcPr>
                  <w:tcW w:w="900" w:type="dxa"/>
                  <w:tcBorders>
                    <w:top w:val="nil"/>
                    <w:left w:val="nil"/>
                    <w:bottom w:val="single" w:sz="4" w:space="0" w:color="auto"/>
                    <w:right w:val="single" w:sz="4" w:space="0" w:color="auto"/>
                  </w:tcBorders>
                </w:tcPr>
                <w:p w:rsidR="00527275" w:rsidRDefault="00527275"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1.2849</w:t>
                  </w:r>
                </w:p>
              </w:tc>
            </w:tr>
          </w:tbl>
          <w:p w:rsidR="00527275" w:rsidRPr="00896FAF" w:rsidRDefault="00527275" w:rsidP="006C7CD6">
            <w:pPr>
              <w:rPr>
                <w:rFonts w:ascii="Times New Roman" w:eastAsia="Times New Roman" w:hAnsi="Times New Roman" w:cs="Times New Roman"/>
                <w:sz w:val="24"/>
                <w:szCs w:val="24"/>
              </w:rPr>
            </w:pPr>
          </w:p>
        </w:tc>
      </w:tr>
    </w:tbl>
    <w:p w:rsidR="00527275" w:rsidRDefault="00527275" w:rsidP="00527275">
      <w:pPr>
        <w:autoSpaceDE w:val="0"/>
        <w:autoSpaceDN w:val="0"/>
        <w:adjustRightInd w:val="0"/>
        <w:spacing w:after="0" w:line="360" w:lineRule="auto"/>
        <w:jc w:val="both"/>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0C5AB3" w:rsidRDefault="00527275" w:rsidP="006863E2">
      <w:pPr>
        <w:autoSpaceDE w:val="0"/>
        <w:autoSpaceDN w:val="0"/>
        <w:adjustRightInd w:val="0"/>
        <w:spacing w:after="0" w:line="360" w:lineRule="auto"/>
        <w:jc w:val="both"/>
        <w:rPr>
          <w:rFonts w:ascii="Times New Roman" w:hAnsi="Times New Roman" w:cs="Times New Roman"/>
          <w:sz w:val="24"/>
          <w:szCs w:val="24"/>
        </w:rPr>
      </w:pPr>
      <w:r w:rsidRPr="00284E51">
        <w:rPr>
          <w:rFonts w:ascii="Times New Roman" w:eastAsia="Times New Roman" w:hAnsi="Times New Roman" w:cs="Times New Roman"/>
          <w:sz w:val="24"/>
          <w:szCs w:val="24"/>
        </w:rPr>
        <w:t>10(8.1%)</w:t>
      </w:r>
      <w:r>
        <w:rPr>
          <w:rFonts w:ascii="Times New Roman" w:eastAsia="Times New Roman" w:hAnsi="Times New Roman" w:cs="Times New Roman"/>
          <w:sz w:val="24"/>
          <w:szCs w:val="24"/>
        </w:rPr>
        <w:t xml:space="preserve"> of respondents strongly agree, </w:t>
      </w:r>
      <w:r w:rsidRPr="00284E51">
        <w:rPr>
          <w:rFonts w:ascii="Times New Roman" w:eastAsia="Times New Roman" w:hAnsi="Times New Roman" w:cs="Times New Roman"/>
          <w:sz w:val="24"/>
          <w:szCs w:val="24"/>
        </w:rPr>
        <w:t>19(15.3%)</w:t>
      </w:r>
      <w:r>
        <w:rPr>
          <w:rFonts w:ascii="Times New Roman" w:eastAsia="Times New Roman" w:hAnsi="Times New Roman" w:cs="Times New Roman"/>
          <w:sz w:val="24"/>
          <w:szCs w:val="24"/>
        </w:rPr>
        <w:t xml:space="preserve"> disagree, </w:t>
      </w:r>
      <w:r w:rsidRPr="00284E51">
        <w:rPr>
          <w:rFonts w:ascii="Times New Roman" w:eastAsia="Times New Roman" w:hAnsi="Times New Roman" w:cs="Times New Roman"/>
          <w:sz w:val="24"/>
          <w:szCs w:val="24"/>
        </w:rPr>
        <w:t>6(4.8%)</w:t>
      </w:r>
      <w:r>
        <w:rPr>
          <w:rFonts w:ascii="Times New Roman" w:eastAsia="Times New Roman" w:hAnsi="Times New Roman" w:cs="Times New Roman"/>
          <w:sz w:val="24"/>
          <w:szCs w:val="24"/>
        </w:rPr>
        <w:t xml:space="preserve"> neutral, 52(41.9%) agree and </w:t>
      </w:r>
      <w:r w:rsidRPr="00284E51">
        <w:rPr>
          <w:rFonts w:ascii="Times New Roman" w:eastAsia="Times New Roman" w:hAnsi="Times New Roman" w:cs="Times New Roman"/>
          <w:sz w:val="24"/>
          <w:szCs w:val="24"/>
        </w:rPr>
        <w:t>37(29.8%)</w:t>
      </w:r>
      <w:r>
        <w:rPr>
          <w:rFonts w:ascii="Times New Roman" w:eastAsia="Times New Roman" w:hAnsi="Times New Roman" w:cs="Times New Roman"/>
          <w:sz w:val="24"/>
          <w:szCs w:val="24"/>
        </w:rPr>
        <w:t xml:space="preserve"> strongly agree on the</w:t>
      </w:r>
      <w:r w:rsidRPr="00412A49">
        <w:rPr>
          <w:rFonts w:ascii="Times New Roman" w:hAnsi="Times New Roman" w:cs="Times New Roman"/>
          <w:sz w:val="24"/>
          <w:szCs w:val="24"/>
        </w:rPr>
        <w:t>political pressure in Value added Tax collection</w:t>
      </w:r>
      <w:r>
        <w:rPr>
          <w:rFonts w:ascii="Times New Roman" w:hAnsi="Times New Roman" w:cs="Times New Roman"/>
          <w:sz w:val="24"/>
          <w:szCs w:val="24"/>
        </w:rPr>
        <w:t>. Also on the</w:t>
      </w:r>
      <w:r w:rsidRPr="00DD2C6D">
        <w:rPr>
          <w:rFonts w:ascii="Times New Roman" w:hAnsi="Times New Roman" w:cs="Times New Roman"/>
          <w:sz w:val="24"/>
          <w:szCs w:val="24"/>
        </w:rPr>
        <w:t>Political interference13(10.5%)</w:t>
      </w:r>
      <w:r>
        <w:rPr>
          <w:rFonts w:ascii="Times New Roman" w:hAnsi="Times New Roman" w:cs="Times New Roman"/>
          <w:sz w:val="24"/>
          <w:szCs w:val="24"/>
        </w:rPr>
        <w:t xml:space="preserve"> strongly disagree,</w:t>
      </w:r>
      <w:r w:rsidRPr="00DD2C6D">
        <w:rPr>
          <w:rFonts w:ascii="Times New Roman" w:hAnsi="Times New Roman" w:cs="Times New Roman"/>
          <w:sz w:val="24"/>
          <w:szCs w:val="24"/>
        </w:rPr>
        <w:tab/>
      </w:r>
      <w:r>
        <w:rPr>
          <w:rFonts w:ascii="Times New Roman" w:hAnsi="Times New Roman" w:cs="Times New Roman"/>
          <w:sz w:val="24"/>
          <w:szCs w:val="24"/>
        </w:rPr>
        <w:t>20(16.1</w:t>
      </w:r>
      <w:r w:rsidRPr="00DD2C6D">
        <w:rPr>
          <w:rFonts w:ascii="Times New Roman" w:hAnsi="Times New Roman" w:cs="Times New Roman"/>
          <w:sz w:val="24"/>
          <w:szCs w:val="24"/>
        </w:rPr>
        <w:t>%)</w:t>
      </w:r>
      <w:r>
        <w:rPr>
          <w:rFonts w:ascii="Times New Roman" w:hAnsi="Times New Roman" w:cs="Times New Roman"/>
          <w:sz w:val="24"/>
          <w:szCs w:val="24"/>
        </w:rPr>
        <w:t xml:space="preserve"> disagree, 5(4</w:t>
      </w:r>
      <w:r w:rsidRPr="00DD2C6D">
        <w:rPr>
          <w:rFonts w:ascii="Times New Roman" w:hAnsi="Times New Roman" w:cs="Times New Roman"/>
          <w:sz w:val="24"/>
          <w:szCs w:val="24"/>
        </w:rPr>
        <w:t>%)</w:t>
      </w:r>
      <w:r>
        <w:rPr>
          <w:rFonts w:ascii="Times New Roman" w:hAnsi="Times New Roman" w:cs="Times New Roman"/>
          <w:sz w:val="24"/>
          <w:szCs w:val="24"/>
        </w:rPr>
        <w:t xml:space="preserve"> neutral, 53(42</w:t>
      </w:r>
      <w:r w:rsidRPr="00DD2C6D">
        <w:rPr>
          <w:rFonts w:ascii="Times New Roman" w:hAnsi="Times New Roman" w:cs="Times New Roman"/>
          <w:sz w:val="24"/>
          <w:szCs w:val="24"/>
        </w:rPr>
        <w:t>.7%)</w:t>
      </w:r>
      <w:r w:rsidRPr="00DD2C6D">
        <w:rPr>
          <w:rFonts w:ascii="Times New Roman" w:hAnsi="Times New Roman" w:cs="Times New Roman"/>
          <w:sz w:val="24"/>
          <w:szCs w:val="24"/>
        </w:rPr>
        <w:tab/>
      </w:r>
      <w:r>
        <w:rPr>
          <w:rFonts w:ascii="Times New Roman" w:hAnsi="Times New Roman" w:cs="Times New Roman"/>
          <w:sz w:val="24"/>
          <w:szCs w:val="24"/>
        </w:rPr>
        <w:t>agree and 33(26.6</w:t>
      </w:r>
      <w:r w:rsidRPr="00DD2C6D">
        <w:rPr>
          <w:rFonts w:ascii="Times New Roman" w:hAnsi="Times New Roman" w:cs="Times New Roman"/>
          <w:sz w:val="24"/>
          <w:szCs w:val="24"/>
        </w:rPr>
        <w:t>%)</w:t>
      </w:r>
      <w:r>
        <w:rPr>
          <w:rFonts w:ascii="Times New Roman" w:hAnsi="Times New Roman" w:cs="Times New Roman"/>
          <w:sz w:val="24"/>
          <w:szCs w:val="24"/>
        </w:rPr>
        <w:t xml:space="preserve"> strongly agree. On the other hand16(12.9</w:t>
      </w:r>
      <w:r w:rsidRPr="00BF498C">
        <w:rPr>
          <w:rFonts w:ascii="Times New Roman" w:hAnsi="Times New Roman" w:cs="Times New Roman"/>
          <w:sz w:val="24"/>
          <w:szCs w:val="24"/>
        </w:rPr>
        <w:t>%)</w:t>
      </w:r>
      <w:r>
        <w:rPr>
          <w:rFonts w:ascii="Times New Roman" w:hAnsi="Times New Roman" w:cs="Times New Roman"/>
          <w:sz w:val="24"/>
          <w:szCs w:val="24"/>
        </w:rPr>
        <w:t xml:space="preserve"> strongly disagree, 8(6.5</w:t>
      </w:r>
      <w:r w:rsidRPr="00BF498C">
        <w:rPr>
          <w:rFonts w:ascii="Times New Roman" w:hAnsi="Times New Roman" w:cs="Times New Roman"/>
          <w:sz w:val="24"/>
          <w:szCs w:val="24"/>
        </w:rPr>
        <w:t>%)</w:t>
      </w:r>
      <w:r>
        <w:rPr>
          <w:rFonts w:ascii="Times New Roman" w:hAnsi="Times New Roman" w:cs="Times New Roman"/>
          <w:sz w:val="24"/>
          <w:szCs w:val="24"/>
        </w:rPr>
        <w:t xml:space="preserve"> disagree, 7(5.6</w:t>
      </w:r>
      <w:r w:rsidRPr="00BF498C">
        <w:rPr>
          <w:rFonts w:ascii="Times New Roman" w:hAnsi="Times New Roman" w:cs="Times New Roman"/>
          <w:sz w:val="24"/>
          <w:szCs w:val="24"/>
        </w:rPr>
        <w:t>%)</w:t>
      </w:r>
      <w:r>
        <w:rPr>
          <w:rFonts w:ascii="Times New Roman" w:hAnsi="Times New Roman" w:cs="Times New Roman"/>
          <w:sz w:val="24"/>
          <w:szCs w:val="24"/>
        </w:rPr>
        <w:t xml:space="preserve"> neutral, 57(46</w:t>
      </w:r>
      <w:r w:rsidRPr="00BF498C">
        <w:rPr>
          <w:rFonts w:ascii="Times New Roman" w:hAnsi="Times New Roman" w:cs="Times New Roman"/>
          <w:sz w:val="24"/>
          <w:szCs w:val="24"/>
        </w:rPr>
        <w:t>%)</w:t>
      </w:r>
      <w:r>
        <w:rPr>
          <w:rFonts w:ascii="Times New Roman" w:hAnsi="Times New Roman" w:cs="Times New Roman"/>
          <w:sz w:val="24"/>
          <w:szCs w:val="24"/>
        </w:rPr>
        <w:t xml:space="preserve"> agree and 36(29</w:t>
      </w:r>
      <w:r w:rsidRPr="00BF498C">
        <w:rPr>
          <w:rFonts w:ascii="Times New Roman" w:hAnsi="Times New Roman" w:cs="Times New Roman"/>
          <w:sz w:val="24"/>
          <w:szCs w:val="24"/>
        </w:rPr>
        <w:t>%)</w:t>
      </w:r>
      <w:r>
        <w:rPr>
          <w:rFonts w:ascii="Times New Roman" w:hAnsi="Times New Roman" w:cs="Times New Roman"/>
          <w:sz w:val="24"/>
          <w:szCs w:val="24"/>
        </w:rPr>
        <w:t xml:space="preserve"> strongly agree </w:t>
      </w:r>
      <w:r w:rsidRPr="00BF498C">
        <w:rPr>
          <w:rFonts w:ascii="Times New Roman" w:hAnsi="Times New Roman" w:cs="Times New Roman"/>
          <w:sz w:val="24"/>
          <w:szCs w:val="24"/>
        </w:rPr>
        <w:t>on the politically there is lack of knowledge of VAT proclamation and regulations</w:t>
      </w:r>
      <w:r>
        <w:rPr>
          <w:rFonts w:ascii="Times New Roman" w:hAnsi="Times New Roman" w:cs="Times New Roman"/>
          <w:sz w:val="24"/>
          <w:szCs w:val="24"/>
        </w:rPr>
        <w:t>.</w:t>
      </w:r>
      <w:r w:rsidRPr="00BF498C">
        <w:rPr>
          <w:rFonts w:ascii="Times New Roman" w:hAnsi="Times New Roman" w:cs="Times New Roman"/>
          <w:sz w:val="24"/>
          <w:szCs w:val="24"/>
        </w:rPr>
        <w:t>13(10.5%)</w:t>
      </w:r>
      <w:r>
        <w:rPr>
          <w:rFonts w:ascii="Times New Roman" w:hAnsi="Times New Roman" w:cs="Times New Roman"/>
          <w:sz w:val="24"/>
          <w:szCs w:val="24"/>
        </w:rPr>
        <w:t xml:space="preserve"> strongly disagree,</w:t>
      </w:r>
      <w:r w:rsidRPr="00BF498C">
        <w:rPr>
          <w:rFonts w:ascii="Times New Roman" w:hAnsi="Times New Roman" w:cs="Times New Roman"/>
          <w:sz w:val="24"/>
          <w:szCs w:val="24"/>
        </w:rPr>
        <w:tab/>
        <w:t>14(11.3%)</w:t>
      </w:r>
      <w:r>
        <w:rPr>
          <w:rFonts w:ascii="Times New Roman" w:hAnsi="Times New Roman" w:cs="Times New Roman"/>
          <w:sz w:val="24"/>
          <w:szCs w:val="24"/>
        </w:rPr>
        <w:t xml:space="preserve"> disagree, </w:t>
      </w:r>
      <w:r w:rsidRPr="00BF498C">
        <w:rPr>
          <w:rFonts w:ascii="Times New Roman" w:hAnsi="Times New Roman" w:cs="Times New Roman"/>
          <w:sz w:val="24"/>
          <w:szCs w:val="24"/>
        </w:rPr>
        <w:t>8(6.5%)</w:t>
      </w:r>
      <w:r>
        <w:rPr>
          <w:rFonts w:ascii="Times New Roman" w:hAnsi="Times New Roman" w:cs="Times New Roman"/>
          <w:sz w:val="24"/>
          <w:szCs w:val="24"/>
        </w:rPr>
        <w:t xml:space="preserve"> neutral,</w:t>
      </w:r>
      <w:r w:rsidRPr="00BF498C">
        <w:rPr>
          <w:rFonts w:ascii="Times New Roman" w:hAnsi="Times New Roman" w:cs="Times New Roman"/>
          <w:sz w:val="24"/>
          <w:szCs w:val="24"/>
        </w:rPr>
        <w:t xml:space="preserve"> 54(43.5%)</w:t>
      </w:r>
      <w:r>
        <w:rPr>
          <w:rFonts w:ascii="Times New Roman" w:hAnsi="Times New Roman" w:cs="Times New Roman"/>
          <w:sz w:val="24"/>
          <w:szCs w:val="24"/>
        </w:rPr>
        <w:t xml:space="preserve"> agree and</w:t>
      </w:r>
      <w:r w:rsidRPr="00BF498C">
        <w:rPr>
          <w:rFonts w:ascii="Times New Roman" w:hAnsi="Times New Roman" w:cs="Times New Roman"/>
          <w:sz w:val="24"/>
          <w:szCs w:val="24"/>
        </w:rPr>
        <w:tab/>
        <w:t>35(28.2%)</w:t>
      </w:r>
      <w:r>
        <w:rPr>
          <w:rFonts w:ascii="Times New Roman" w:hAnsi="Times New Roman" w:cs="Times New Roman"/>
          <w:sz w:val="24"/>
          <w:szCs w:val="24"/>
        </w:rPr>
        <w:t xml:space="preserve"> strongly agreeon the </w:t>
      </w:r>
      <w:r w:rsidRPr="00412A49">
        <w:rPr>
          <w:rFonts w:ascii="Times New Roman" w:hAnsi="Times New Roman" w:cs="Times New Roman"/>
          <w:sz w:val="24"/>
          <w:szCs w:val="24"/>
        </w:rPr>
        <w:t xml:space="preserve">low perception </w:t>
      </w:r>
      <w:r>
        <w:rPr>
          <w:rFonts w:ascii="Times New Roman" w:hAnsi="Times New Roman" w:cs="Times New Roman"/>
          <w:sz w:val="24"/>
          <w:szCs w:val="24"/>
        </w:rPr>
        <w:t xml:space="preserve">political </w:t>
      </w:r>
      <w:r w:rsidRPr="00412A49">
        <w:rPr>
          <w:rFonts w:ascii="Times New Roman" w:hAnsi="Times New Roman" w:cs="Times New Roman"/>
          <w:sz w:val="24"/>
          <w:szCs w:val="24"/>
        </w:rPr>
        <w:t>toward VAT collection performance</w:t>
      </w:r>
      <w:r>
        <w:rPr>
          <w:rFonts w:ascii="Times New Roman" w:hAnsi="Times New Roman" w:cs="Times New Roman"/>
          <w:sz w:val="24"/>
          <w:szCs w:val="24"/>
        </w:rPr>
        <w:t>. It shows that there was</w:t>
      </w:r>
      <w:r w:rsidRPr="00412A49">
        <w:rPr>
          <w:rFonts w:ascii="Times New Roman" w:hAnsi="Times New Roman" w:cs="Times New Roman"/>
          <w:sz w:val="24"/>
          <w:szCs w:val="24"/>
        </w:rPr>
        <w:t>political pressure</w:t>
      </w:r>
      <w:r>
        <w:rPr>
          <w:rFonts w:ascii="Times New Roman" w:hAnsi="Times New Roman" w:cs="Times New Roman"/>
          <w:sz w:val="24"/>
          <w:szCs w:val="24"/>
        </w:rPr>
        <w:t xml:space="preserve">, </w:t>
      </w:r>
      <w:r w:rsidRPr="00412A49">
        <w:rPr>
          <w:rFonts w:ascii="Times New Roman" w:hAnsi="Times New Roman" w:cs="Times New Roman"/>
          <w:sz w:val="24"/>
          <w:szCs w:val="24"/>
        </w:rPr>
        <w:t>lack of knowledge,low perception</w:t>
      </w:r>
      <w:r>
        <w:rPr>
          <w:rFonts w:ascii="Times New Roman" w:hAnsi="Times New Roman" w:cs="Times New Roman"/>
          <w:sz w:val="24"/>
          <w:szCs w:val="24"/>
        </w:rPr>
        <w:t xml:space="preserve"> politically which influence </w:t>
      </w:r>
      <w:r w:rsidRPr="00412A49">
        <w:rPr>
          <w:rFonts w:ascii="Times New Roman" w:hAnsi="Times New Roman" w:cs="Times New Roman"/>
          <w:sz w:val="24"/>
          <w:szCs w:val="24"/>
        </w:rPr>
        <w:t>VAT collection performance</w:t>
      </w:r>
      <w:r>
        <w:rPr>
          <w:rFonts w:ascii="Times New Roman" w:hAnsi="Times New Roman" w:cs="Times New Roman"/>
          <w:sz w:val="24"/>
          <w:szCs w:val="24"/>
        </w:rPr>
        <w:t>.</w:t>
      </w:r>
    </w:p>
    <w:p w:rsidR="00B91DF9" w:rsidRDefault="009C31B5" w:rsidP="000C5AB3">
      <w:pPr>
        <w:autoSpaceDE w:val="0"/>
        <w:autoSpaceDN w:val="0"/>
        <w:adjustRightInd w:val="0"/>
        <w:spacing w:after="0" w:line="360" w:lineRule="auto"/>
        <w:jc w:val="both"/>
        <w:rPr>
          <w:rFonts w:ascii="Times New Roman" w:eastAsia="Times New Roman" w:hAnsi="Times New Roman" w:cs="Times New Roman"/>
          <w:b/>
          <w:sz w:val="24"/>
        </w:rPr>
      </w:pPr>
      <w:r w:rsidRPr="006863E2">
        <w:rPr>
          <w:rFonts w:ascii="Times New Roman" w:eastAsia="Times New Roman" w:hAnsi="Times New Roman" w:cs="Times New Roman"/>
          <w:b/>
          <w:sz w:val="24"/>
        </w:rPr>
        <w:lastRenderedPageBreak/>
        <w:t>Table4.1</w:t>
      </w:r>
      <w:r w:rsidR="006863E2">
        <w:rPr>
          <w:rFonts w:ascii="Times New Roman" w:eastAsia="Times New Roman" w:hAnsi="Times New Roman" w:cs="Times New Roman"/>
          <w:b/>
          <w:sz w:val="24"/>
        </w:rPr>
        <w:t>2</w:t>
      </w:r>
      <w:r w:rsidRPr="006863E2">
        <w:rPr>
          <w:rFonts w:ascii="Times New Roman" w:eastAsia="Times New Roman" w:hAnsi="Times New Roman" w:cs="Times New Roman"/>
          <w:b/>
          <w:sz w:val="24"/>
        </w:rPr>
        <w:t>.Value Added Tax performance</w:t>
      </w:r>
    </w:p>
    <w:tbl>
      <w:tblPr>
        <w:tblpPr w:leftFromText="180" w:rightFromText="180" w:vertAnchor="text" w:horzAnchor="margin" w:tblpX="90" w:tblpY="84"/>
        <w:tblOverlap w:val="never"/>
        <w:tblW w:w="9378" w:type="dxa"/>
        <w:tblLayout w:type="fixed"/>
        <w:tblLook w:val="04A0"/>
      </w:tblPr>
      <w:tblGrid>
        <w:gridCol w:w="3078"/>
        <w:gridCol w:w="900"/>
        <w:gridCol w:w="720"/>
        <w:gridCol w:w="810"/>
        <w:gridCol w:w="900"/>
        <w:gridCol w:w="1170"/>
        <w:gridCol w:w="900"/>
        <w:gridCol w:w="900"/>
      </w:tblGrid>
      <w:tr w:rsidR="00FA2100" w:rsidRPr="003E1248" w:rsidTr="00267A8C">
        <w:trPr>
          <w:trHeight w:val="303"/>
        </w:trPr>
        <w:tc>
          <w:tcPr>
            <w:tcW w:w="7578"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A2100" w:rsidRPr="003E1248" w:rsidRDefault="00FA2100" w:rsidP="006C7CD6">
            <w:pPr>
              <w:spacing w:after="0" w:line="360" w:lineRule="auto"/>
              <w:jc w:val="center"/>
              <w:rPr>
                <w:rFonts w:ascii="Times New Roman" w:eastAsia="Times New Roman" w:hAnsi="Times New Roman" w:cs="Times New Roman"/>
                <w:color w:val="FF0000"/>
                <w:sz w:val="24"/>
                <w:szCs w:val="24"/>
              </w:rPr>
            </w:pPr>
            <w:r w:rsidRPr="00A1248B">
              <w:rPr>
                <w:rFonts w:ascii="Times New Roman" w:eastAsia="Times New Roman" w:hAnsi="Times New Roman" w:cs="Times New Roman"/>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FA2100" w:rsidRPr="00A1248B" w:rsidRDefault="00FA2100" w:rsidP="006C7CD6">
            <w:pPr>
              <w:spacing w:after="0" w:line="360" w:lineRule="auto"/>
              <w:jc w:val="center"/>
              <w:rPr>
                <w:rFonts w:ascii="Times New Roman" w:eastAsia="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FA2100" w:rsidRPr="00A1248B" w:rsidRDefault="00FA2100" w:rsidP="006C7CD6">
            <w:pPr>
              <w:spacing w:after="0" w:line="360" w:lineRule="auto"/>
              <w:jc w:val="center"/>
              <w:rPr>
                <w:rFonts w:ascii="Times New Roman" w:eastAsia="Times New Roman" w:hAnsi="Times New Roman" w:cs="Times New Roman"/>
                <w:sz w:val="24"/>
                <w:szCs w:val="24"/>
              </w:rPr>
            </w:pPr>
          </w:p>
        </w:tc>
      </w:tr>
      <w:tr w:rsidR="00267A8C" w:rsidRPr="00FB38B2" w:rsidTr="00B54C7F">
        <w:trPr>
          <w:trHeight w:val="1125"/>
        </w:trPr>
        <w:tc>
          <w:tcPr>
            <w:tcW w:w="3078" w:type="dxa"/>
            <w:tcBorders>
              <w:top w:val="nil"/>
              <w:left w:val="single" w:sz="4" w:space="0" w:color="auto"/>
              <w:bottom w:val="single" w:sz="4" w:space="0" w:color="auto"/>
              <w:right w:val="single" w:sz="4" w:space="0" w:color="auto"/>
            </w:tcBorders>
            <w:shd w:val="clear" w:color="auto" w:fill="auto"/>
            <w:noWrap/>
            <w:vAlign w:val="bottom"/>
            <w:hideMark/>
          </w:tcPr>
          <w:p w:rsidR="00FA2100" w:rsidRPr="00FB38B2" w:rsidRDefault="00FA2100"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w:t>
            </w:r>
          </w:p>
        </w:tc>
        <w:tc>
          <w:tcPr>
            <w:tcW w:w="720" w:type="dxa"/>
            <w:tcBorders>
              <w:top w:val="nil"/>
              <w:left w:val="nil"/>
              <w:bottom w:val="single" w:sz="4" w:space="0" w:color="auto"/>
              <w:right w:val="single" w:sz="4" w:space="0" w:color="auto"/>
            </w:tcBorders>
            <w:shd w:val="clear" w:color="auto" w:fill="auto"/>
            <w:noWrap/>
            <w:textDirection w:val="btLr"/>
            <w:vAlign w:val="bottom"/>
            <w:hideMark/>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FA2100" w:rsidRPr="00FB38B2" w:rsidRDefault="00FA2100" w:rsidP="00267A8C">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170" w:type="dxa"/>
            <w:tcBorders>
              <w:top w:val="nil"/>
              <w:left w:val="nil"/>
              <w:bottom w:val="single" w:sz="4" w:space="0" w:color="auto"/>
              <w:right w:val="single" w:sz="4" w:space="0" w:color="auto"/>
            </w:tcBorders>
            <w:shd w:val="clear" w:color="auto" w:fill="auto"/>
            <w:noWrap/>
            <w:textDirection w:val="btLr"/>
            <w:vAlign w:val="bottom"/>
            <w:hideMark/>
          </w:tcPr>
          <w:p w:rsidR="00FA2100" w:rsidRPr="00FB38B2" w:rsidRDefault="00FA2100" w:rsidP="006C7CD6">
            <w:pPr>
              <w:spacing w:after="0" w:line="360" w:lineRule="auto"/>
              <w:rPr>
                <w:rFonts w:ascii="Times New Roman" w:eastAsia="Times New Roman" w:hAnsi="Times New Roman" w:cs="Times New Roman"/>
                <w:color w:val="000000"/>
                <w:sz w:val="24"/>
                <w:szCs w:val="24"/>
              </w:rPr>
            </w:pPr>
          </w:p>
          <w:p w:rsidR="00FA2100" w:rsidRPr="00FB38B2" w:rsidRDefault="00FA2100"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FA2100" w:rsidRPr="00EB258C" w:rsidRDefault="00FA2100"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FA2100" w:rsidRPr="00FB38B2" w:rsidRDefault="00FA2100"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C71D37" w:rsidRDefault="00FA2100" w:rsidP="006C7CD6">
            <w:pPr>
              <w:spacing w:after="0" w:line="360" w:lineRule="auto"/>
              <w:jc w:val="both"/>
              <w:rPr>
                <w:rFonts w:ascii="Times New Roman" w:hAnsi="Times New Roman" w:cs="Times New Roman"/>
                <w:sz w:val="24"/>
                <w:szCs w:val="24"/>
              </w:rPr>
            </w:pPr>
            <w:r w:rsidRPr="00C71D37">
              <w:rPr>
                <w:rFonts w:ascii="Times New Roman" w:hAnsi="Times New Roman" w:cs="Times New Roman"/>
                <w:sz w:val="24"/>
                <w:szCs w:val="24"/>
              </w:rPr>
              <w:t>The tax authority not collects the required amount of VAT as planned and expected</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p w:rsidR="00FA2100" w:rsidRPr="00FB38B2" w:rsidRDefault="00FA2100"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w:t>
            </w:r>
            <w:r>
              <w:rPr>
                <w:rFonts w:ascii="Times New Roman" w:eastAsia="Times New Roman" w:hAnsi="Times New Roman" w:cs="Times New Roman"/>
                <w:color w:val="000000"/>
                <w:szCs w:val="24"/>
              </w:rPr>
              <w:t>%</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(12.7%)</w:t>
            </w:r>
          </w:p>
        </w:tc>
        <w:tc>
          <w:tcPr>
            <w:tcW w:w="81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FA2100" w:rsidRPr="00FB38B2" w:rsidRDefault="00505F3A"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p w:rsidR="00FA2100" w:rsidRPr="00FB38B2" w:rsidRDefault="00FA2100"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(41.6</w:t>
            </w:r>
            <w:r w:rsidR="00505F3A">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(27.7%)</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3.6386</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1.2893</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C71D37" w:rsidRDefault="00FA2100" w:rsidP="006C7CD6">
            <w:pPr>
              <w:spacing w:after="0" w:line="360" w:lineRule="auto"/>
              <w:jc w:val="both"/>
              <w:rPr>
                <w:rFonts w:ascii="Times New Roman" w:hAnsi="Times New Roman" w:cs="Times New Roman"/>
                <w:sz w:val="24"/>
                <w:szCs w:val="24"/>
              </w:rPr>
            </w:pPr>
            <w:r w:rsidRPr="00C71D37">
              <w:rPr>
                <w:rFonts w:ascii="Times New Roman" w:hAnsi="Times New Roman" w:cs="Times New Roman"/>
                <w:sz w:val="24"/>
                <w:szCs w:val="24"/>
              </w:rPr>
              <w:t xml:space="preserve">The tax </w:t>
            </w:r>
            <w:r w:rsidR="00EA56AF">
              <w:rPr>
                <w:rFonts w:ascii="Times New Roman" w:eastAsia="Times New Roman" w:hAnsi="Times New Roman" w:cs="Times New Roman"/>
                <w:bCs/>
                <w:sz w:val="24"/>
                <w:szCs w:val="24"/>
              </w:rPr>
              <w:t xml:space="preserve"> collectors</w:t>
            </w:r>
            <w:r w:rsidRPr="00C71D37">
              <w:rPr>
                <w:rFonts w:ascii="Times New Roman" w:hAnsi="Times New Roman" w:cs="Times New Roman"/>
                <w:sz w:val="24"/>
                <w:szCs w:val="24"/>
              </w:rPr>
              <w:t xml:space="preserve"> lack of knowledge on the VAT towards affects the VAT collection performance.</w:t>
            </w:r>
          </w:p>
        </w:tc>
        <w:tc>
          <w:tcPr>
            <w:tcW w:w="90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72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108</w:t>
            </w:r>
          </w:p>
          <w:p w:rsidR="00FA2100" w:rsidRPr="00FB38B2" w:rsidRDefault="00FA2100" w:rsidP="00B54C7F">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(65.1</w:t>
            </w:r>
            <w:r w:rsidRPr="00505F3A">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(34.9%)</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4.3494</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1.4782</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C71D37" w:rsidRDefault="00FA2100" w:rsidP="006C7CD6">
            <w:pPr>
              <w:spacing w:after="0" w:line="360" w:lineRule="auto"/>
              <w:jc w:val="both"/>
              <w:rPr>
                <w:rFonts w:ascii="Times New Roman" w:hAnsi="Times New Roman" w:cs="Times New Roman"/>
                <w:sz w:val="24"/>
                <w:szCs w:val="24"/>
              </w:rPr>
            </w:pPr>
            <w:r w:rsidRPr="00C71D37">
              <w:rPr>
                <w:rFonts w:ascii="Times New Roman" w:hAnsi="Times New Roman" w:cs="Times New Roman"/>
                <w:sz w:val="24"/>
                <w:szCs w:val="24"/>
              </w:rPr>
              <w:t>Lack of Technical staff Competence affects the VAT collection performance</w:t>
            </w:r>
          </w:p>
        </w:tc>
        <w:tc>
          <w:tcPr>
            <w:tcW w:w="90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72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FA2100" w:rsidRPr="00FB38B2" w:rsidRDefault="003A5018"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99</w:t>
            </w:r>
          </w:p>
          <w:p w:rsidR="00FA2100" w:rsidRPr="00FB38B2" w:rsidRDefault="00FA2100" w:rsidP="003A5018">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(59.6</w:t>
            </w:r>
            <w:r w:rsidRPr="003A5018">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(31.9%)</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4.2349</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0.5920</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C71D37" w:rsidRDefault="00FA2100" w:rsidP="006C7CD6">
            <w:pPr>
              <w:spacing w:after="0" w:line="360" w:lineRule="auto"/>
              <w:jc w:val="both"/>
              <w:rPr>
                <w:rFonts w:ascii="Times New Roman" w:hAnsi="Times New Roman" w:cs="Times New Roman"/>
                <w:sz w:val="24"/>
                <w:szCs w:val="24"/>
              </w:rPr>
            </w:pPr>
            <w:r w:rsidRPr="00C71D37">
              <w:rPr>
                <w:rFonts w:ascii="Times New Roman" w:hAnsi="Times New Roman" w:cs="Times New Roman"/>
                <w:sz w:val="24"/>
                <w:szCs w:val="24"/>
              </w:rPr>
              <w:t>Lack of consumer’s awareness and perception towards affect the VAT collection performance.</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81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FA2100" w:rsidRPr="00FB38B2" w:rsidRDefault="00B54C7F"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p w:rsidR="00FA2100" w:rsidRPr="00FB38B2" w:rsidRDefault="00FA2100" w:rsidP="00505F3A">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(52.4</w:t>
            </w:r>
            <w:r w:rsidR="00505F3A">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(31.4%)</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3.9880</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1.0209</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B54C7F" w:rsidRDefault="00B54C7F" w:rsidP="006C7CD6">
            <w:pPr>
              <w:spacing w:after="0" w:line="360" w:lineRule="auto"/>
              <w:rPr>
                <w:rFonts w:ascii="Times New Roman" w:eastAsia="Times New Roman" w:hAnsi="Times New Roman" w:cs="Times New Roman"/>
                <w:b/>
                <w:sz w:val="24"/>
                <w:szCs w:val="24"/>
              </w:rPr>
            </w:pPr>
          </w:p>
          <w:p w:rsidR="00FA2100" w:rsidRPr="00412A49" w:rsidRDefault="00FA2100" w:rsidP="006C7CD6">
            <w:pPr>
              <w:spacing w:after="0" w:line="360" w:lineRule="auto"/>
              <w:rPr>
                <w:rFonts w:ascii="Times New Roman" w:hAnsi="Times New Roman" w:cs="Times New Roman"/>
                <w:sz w:val="24"/>
                <w:szCs w:val="24"/>
              </w:rPr>
            </w:pPr>
            <w:r w:rsidRPr="003C42E6">
              <w:rPr>
                <w:rFonts w:ascii="Times New Roman" w:eastAsia="Times New Roman" w:hAnsi="Times New Roman" w:cs="Times New Roman"/>
                <w:b/>
                <w:sz w:val="24"/>
                <w:szCs w:val="24"/>
              </w:rPr>
              <w:t>From Revenues Authority Employee’s</w:t>
            </w:r>
          </w:p>
        </w:tc>
        <w:tc>
          <w:tcPr>
            <w:tcW w:w="90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tc>
        <w:tc>
          <w:tcPr>
            <w:tcW w:w="72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p>
        </w:tc>
        <w:tc>
          <w:tcPr>
            <w:tcW w:w="81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tc>
        <w:tc>
          <w:tcPr>
            <w:tcW w:w="117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tc>
        <w:tc>
          <w:tcPr>
            <w:tcW w:w="900" w:type="dxa"/>
            <w:tcBorders>
              <w:top w:val="nil"/>
              <w:left w:val="nil"/>
              <w:bottom w:val="single" w:sz="4" w:space="0" w:color="auto"/>
              <w:right w:val="single" w:sz="4" w:space="0" w:color="auto"/>
            </w:tcBorders>
          </w:tcPr>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DD40A1" w:rsidRDefault="00FA2100" w:rsidP="006C7CD6">
            <w:pPr>
              <w:spacing w:after="0" w:line="360" w:lineRule="auto"/>
              <w:jc w:val="both"/>
              <w:rPr>
                <w:rFonts w:ascii="Times New Roman" w:hAnsi="Times New Roman" w:cs="Times New Roman"/>
                <w:sz w:val="24"/>
                <w:szCs w:val="24"/>
              </w:rPr>
            </w:pPr>
            <w:r w:rsidRPr="00DD40A1">
              <w:rPr>
                <w:rFonts w:ascii="Times New Roman" w:hAnsi="Times New Roman" w:cs="Times New Roman"/>
                <w:sz w:val="24"/>
                <w:szCs w:val="24"/>
              </w:rPr>
              <w:t>The tax authority not collects the required amount of VAT as planned and expected</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81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p w:rsidR="00FA2100" w:rsidRPr="00FB38B2" w:rsidRDefault="00815228"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p w:rsidR="00FA2100" w:rsidRPr="00FB38B2" w:rsidRDefault="00FA2100" w:rsidP="00FA4D8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w:t>
            </w:r>
            <w:r w:rsidRPr="00FA4D80">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3.7419</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1.0734</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DD40A1" w:rsidRDefault="00FA2100" w:rsidP="006C7CD6">
            <w:pPr>
              <w:spacing w:after="0" w:line="360" w:lineRule="auto"/>
              <w:jc w:val="both"/>
              <w:rPr>
                <w:rFonts w:ascii="Times New Roman" w:hAnsi="Times New Roman" w:cs="Times New Roman"/>
                <w:sz w:val="24"/>
                <w:szCs w:val="24"/>
              </w:rPr>
            </w:pPr>
            <w:r w:rsidRPr="00DD40A1">
              <w:rPr>
                <w:rFonts w:ascii="Times New Roman" w:hAnsi="Times New Roman" w:cs="Times New Roman"/>
                <w:sz w:val="24"/>
                <w:szCs w:val="24"/>
              </w:rPr>
              <w:t xml:space="preserve">The tax </w:t>
            </w:r>
            <w:r w:rsidR="00EA56AF">
              <w:rPr>
                <w:rFonts w:ascii="Times New Roman" w:eastAsia="Times New Roman" w:hAnsi="Times New Roman" w:cs="Times New Roman"/>
                <w:bCs/>
                <w:sz w:val="24"/>
                <w:szCs w:val="24"/>
              </w:rPr>
              <w:t xml:space="preserve"> collectors</w:t>
            </w:r>
            <w:r w:rsidRPr="00DD40A1">
              <w:rPr>
                <w:rFonts w:ascii="Times New Roman" w:hAnsi="Times New Roman" w:cs="Times New Roman"/>
                <w:sz w:val="24"/>
                <w:szCs w:val="24"/>
              </w:rPr>
              <w:t xml:space="preserve"> lack of knowledge on the VAT towards affects the VAT collection performance.</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(8.9%)</w:t>
            </w:r>
          </w:p>
        </w:tc>
        <w:tc>
          <w:tcPr>
            <w:tcW w:w="81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64</w:t>
            </w:r>
          </w:p>
          <w:p w:rsidR="00FA2100" w:rsidRPr="00FB38B2" w:rsidRDefault="00FA2100" w:rsidP="00FA4D8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w:t>
            </w:r>
            <w:r w:rsidR="00FA4D80">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(32.2%)</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3.9274</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1.1559</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DD40A1" w:rsidRDefault="00FA2100" w:rsidP="006C7CD6">
            <w:pPr>
              <w:spacing w:after="0" w:line="360" w:lineRule="auto"/>
              <w:jc w:val="both"/>
              <w:rPr>
                <w:rFonts w:ascii="Times New Roman" w:hAnsi="Times New Roman" w:cs="Times New Roman"/>
                <w:sz w:val="24"/>
                <w:szCs w:val="24"/>
              </w:rPr>
            </w:pPr>
            <w:r w:rsidRPr="00DD40A1">
              <w:rPr>
                <w:rFonts w:ascii="Times New Roman" w:hAnsi="Times New Roman" w:cs="Times New Roman"/>
                <w:sz w:val="24"/>
                <w:szCs w:val="24"/>
              </w:rPr>
              <w:t xml:space="preserve">Lack of Technical staff Competence affects the VAT </w:t>
            </w:r>
            <w:r w:rsidRPr="00DD40A1">
              <w:rPr>
                <w:rFonts w:ascii="Times New Roman" w:hAnsi="Times New Roman" w:cs="Times New Roman"/>
                <w:sz w:val="24"/>
                <w:szCs w:val="24"/>
              </w:rPr>
              <w:lastRenderedPageBreak/>
              <w:t>collection performance</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9</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(7.3%)</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r>
              <w:rPr>
                <w:rFonts w:ascii="Times New Roman" w:eastAsia="Times New Roman" w:hAnsi="Times New Roman" w:cs="Times New Roman"/>
                <w:color w:val="000000"/>
                <w:sz w:val="24"/>
                <w:szCs w:val="24"/>
              </w:rPr>
              <w:lastRenderedPageBreak/>
              <w:t>%)</w:t>
            </w:r>
          </w:p>
        </w:tc>
        <w:tc>
          <w:tcPr>
            <w:tcW w:w="810" w:type="dxa"/>
            <w:tcBorders>
              <w:top w:val="nil"/>
              <w:left w:val="nil"/>
              <w:bottom w:val="single" w:sz="4" w:space="0" w:color="auto"/>
              <w:right w:val="single" w:sz="4" w:space="0" w:color="auto"/>
            </w:tcBorders>
            <w:shd w:val="clear" w:color="auto" w:fill="auto"/>
            <w:noWrap/>
          </w:tcPr>
          <w:p w:rsidR="00FA2100" w:rsidRPr="00FB38B2" w:rsidRDefault="00FA2100"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p w:rsidR="00FA2100" w:rsidRPr="00FB38B2" w:rsidRDefault="00FA2100" w:rsidP="00FA4D80">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(53.2</w:t>
            </w:r>
            <w:r w:rsidR="00FA4D80">
              <w:rPr>
                <w:rFonts w:ascii="Times New Roman" w:eastAsia="Times New Roman" w:hAnsi="Times New Roman" w:cs="Times New Roman"/>
                <w:color w:val="000000"/>
                <w:szCs w:val="24"/>
              </w:rPr>
              <w:t>%</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(31.5%)</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3.9355</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1.1386</w:t>
            </w:r>
          </w:p>
        </w:tc>
      </w:tr>
      <w:tr w:rsidR="00267A8C" w:rsidRPr="00FB38B2" w:rsidTr="00B54C7F">
        <w:trPr>
          <w:trHeight w:val="303"/>
        </w:trPr>
        <w:tc>
          <w:tcPr>
            <w:tcW w:w="3078" w:type="dxa"/>
            <w:tcBorders>
              <w:top w:val="nil"/>
              <w:left w:val="single" w:sz="4" w:space="0" w:color="auto"/>
              <w:bottom w:val="single" w:sz="4" w:space="0" w:color="auto"/>
              <w:right w:val="single" w:sz="4" w:space="0" w:color="auto"/>
            </w:tcBorders>
            <w:shd w:val="clear" w:color="auto" w:fill="auto"/>
            <w:noWrap/>
          </w:tcPr>
          <w:p w:rsidR="00FA2100" w:rsidRPr="00DD40A1" w:rsidRDefault="00FA2100" w:rsidP="006C7CD6">
            <w:pPr>
              <w:spacing w:line="360" w:lineRule="auto"/>
              <w:jc w:val="both"/>
              <w:rPr>
                <w:rFonts w:ascii="Times New Roman" w:hAnsi="Times New Roman" w:cs="Times New Roman"/>
                <w:sz w:val="24"/>
                <w:szCs w:val="24"/>
              </w:rPr>
            </w:pPr>
            <w:r w:rsidRPr="00DD40A1">
              <w:rPr>
                <w:rFonts w:ascii="Times New Roman" w:hAnsi="Times New Roman" w:cs="Times New Roman"/>
                <w:sz w:val="24"/>
                <w:szCs w:val="24"/>
              </w:rPr>
              <w:lastRenderedPageBreak/>
              <w:t>Lack of consumer’s awareness and perception towards affect the VAT collection performance.</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w:t>
            </w:r>
          </w:p>
        </w:tc>
        <w:tc>
          <w:tcPr>
            <w:tcW w:w="72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81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FA2100" w:rsidRPr="00FB38B2" w:rsidRDefault="00FA2100" w:rsidP="00FA4D80">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90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p w:rsidR="00FA2100" w:rsidRPr="00FB38B2"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c>
          <w:tcPr>
            <w:tcW w:w="1170" w:type="dxa"/>
            <w:tcBorders>
              <w:top w:val="nil"/>
              <w:left w:val="nil"/>
              <w:bottom w:val="single" w:sz="4" w:space="0" w:color="auto"/>
              <w:right w:val="single" w:sz="4" w:space="0" w:color="auto"/>
            </w:tcBorders>
            <w:shd w:val="clear" w:color="auto" w:fill="auto"/>
            <w:noWrap/>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w:t>
            </w:r>
          </w:p>
          <w:p w:rsidR="00FA2100" w:rsidRPr="00FB38B2" w:rsidRDefault="00FA2100" w:rsidP="00FA4D80">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(29%)</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3.7661</w:t>
            </w:r>
          </w:p>
        </w:tc>
        <w:tc>
          <w:tcPr>
            <w:tcW w:w="900" w:type="dxa"/>
            <w:tcBorders>
              <w:top w:val="nil"/>
              <w:left w:val="nil"/>
              <w:bottom w:val="single" w:sz="4" w:space="0" w:color="auto"/>
              <w:right w:val="single" w:sz="4" w:space="0" w:color="auto"/>
            </w:tcBorders>
          </w:tcPr>
          <w:p w:rsidR="00FA2100" w:rsidRDefault="00FA2100"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1.2171</w:t>
            </w:r>
          </w:p>
        </w:tc>
      </w:tr>
    </w:tbl>
    <w:p w:rsidR="00FA2100" w:rsidRPr="00FB38B2" w:rsidRDefault="00FA2100" w:rsidP="00FA2100">
      <w:pPr>
        <w:autoSpaceDE w:val="0"/>
        <w:autoSpaceDN w:val="0"/>
        <w:adjustRightInd w:val="0"/>
        <w:spacing w:after="0" w:line="360" w:lineRule="auto"/>
        <w:jc w:val="both"/>
        <w:rPr>
          <w:rFonts w:ascii="Times New Roman" w:eastAsia="Times New Roman" w:hAnsi="Times New Roman" w:cs="Times New Roman"/>
          <w:sz w:val="24"/>
          <w:szCs w:val="24"/>
        </w:rPr>
      </w:pPr>
    </w:p>
    <w:p w:rsidR="00FA2100" w:rsidRDefault="00FA2100" w:rsidP="00FA2100">
      <w:pPr>
        <w:rPr>
          <w:rFonts w:ascii="Times New Roman" w:eastAsia="Times New Roman" w:hAnsi="Times New Roman" w:cs="Times New Roman"/>
          <w:sz w:val="24"/>
          <w:szCs w:val="24"/>
        </w:rPr>
      </w:pPr>
      <w:r w:rsidRPr="00FB38B2">
        <w:rPr>
          <w:rFonts w:ascii="Times New Roman" w:eastAsia="Times New Roman" w:hAnsi="Times New Roman" w:cs="Times New Roman"/>
          <w:sz w:val="24"/>
          <w:szCs w:val="24"/>
        </w:rPr>
        <w:t xml:space="preserve">Source: SPSS </w:t>
      </w:r>
      <w:r>
        <w:rPr>
          <w:rFonts w:ascii="Times New Roman" w:eastAsia="Times New Roman" w:hAnsi="Times New Roman" w:cs="Times New Roman"/>
          <w:sz w:val="24"/>
          <w:szCs w:val="24"/>
        </w:rPr>
        <w:t>output, 2021</w:t>
      </w:r>
    </w:p>
    <w:p w:rsidR="00FA2100" w:rsidRDefault="00FA2100" w:rsidP="00FA2100">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From the above table</w:t>
      </w:r>
      <w:r>
        <w:rPr>
          <w:rFonts w:ascii="Times New Roman" w:hAnsi="Times New Roman" w:cs="Times New Roman"/>
          <w:sz w:val="24"/>
          <w:szCs w:val="24"/>
        </w:rPr>
        <w:t xml:space="preserve">on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respondents t</w:t>
      </w:r>
      <w:r w:rsidRPr="00C71D37">
        <w:rPr>
          <w:rFonts w:ascii="Times New Roman" w:hAnsi="Times New Roman" w:cs="Times New Roman"/>
          <w:sz w:val="24"/>
          <w:szCs w:val="24"/>
        </w:rPr>
        <w:t>he tax authority not collects the required amount of VAT as planned and expected</w:t>
      </w:r>
      <w:r>
        <w:rPr>
          <w:rFonts w:ascii="Times New Roman" w:hAnsi="Times New Roman" w:cs="Times New Roman"/>
          <w:sz w:val="24"/>
          <w:szCs w:val="24"/>
        </w:rPr>
        <w:t>,17(10.2</w:t>
      </w:r>
      <w:r w:rsidRPr="00B911CF">
        <w:rPr>
          <w:rFonts w:ascii="Times New Roman" w:hAnsi="Times New Roman" w:cs="Times New Roman"/>
          <w:sz w:val="24"/>
          <w:szCs w:val="24"/>
        </w:rPr>
        <w:t>%)</w:t>
      </w:r>
      <w:r>
        <w:rPr>
          <w:rFonts w:ascii="Times New Roman" w:hAnsi="Times New Roman" w:cs="Times New Roman"/>
          <w:sz w:val="24"/>
          <w:szCs w:val="24"/>
        </w:rPr>
        <w:t xml:space="preserve"> 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strongly disagree, 21(12</w:t>
      </w:r>
      <w:r w:rsidRPr="00B911CF">
        <w:rPr>
          <w:rFonts w:ascii="Times New Roman" w:hAnsi="Times New Roman" w:cs="Times New Roman"/>
          <w:sz w:val="24"/>
          <w:szCs w:val="24"/>
        </w:rPr>
        <w:t xml:space="preserve">.7%) </w:t>
      </w:r>
      <w:r>
        <w:rPr>
          <w:rFonts w:ascii="Times New Roman" w:hAnsi="Times New Roman" w:cs="Times New Roman"/>
          <w:sz w:val="24"/>
          <w:szCs w:val="24"/>
        </w:rPr>
        <w:t>of Tax payers respondents disagree,13(7.8%) of Tax payers respondents neutral,</w:t>
      </w:r>
      <w:r>
        <w:rPr>
          <w:rFonts w:ascii="Times New Roman" w:hAnsi="Times New Roman" w:cs="Times New Roman"/>
          <w:sz w:val="24"/>
          <w:szCs w:val="24"/>
        </w:rPr>
        <w:tab/>
        <w:t>69(41.6</w:t>
      </w:r>
      <w:r w:rsidRPr="00B911CF">
        <w:rPr>
          <w:rFonts w:ascii="Times New Roman" w:hAnsi="Times New Roman" w:cs="Times New Roman"/>
          <w:sz w:val="24"/>
          <w:szCs w:val="24"/>
        </w:rPr>
        <w:t xml:space="preserve">%)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agree and 46(27.7</w:t>
      </w:r>
      <w:r w:rsidRPr="00B911CF">
        <w:rPr>
          <w:rFonts w:ascii="Times New Roman" w:hAnsi="Times New Roman" w:cs="Times New Roman"/>
          <w:sz w:val="24"/>
          <w:szCs w:val="24"/>
        </w:rPr>
        <w:t xml:space="preserve">%)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strongly agree.108(65.1%) 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respondents agree and </w:t>
      </w:r>
      <w:r w:rsidRPr="005E0876">
        <w:rPr>
          <w:rFonts w:ascii="Times New Roman" w:hAnsi="Times New Roman" w:cs="Times New Roman"/>
          <w:sz w:val="24"/>
          <w:szCs w:val="24"/>
        </w:rPr>
        <w:t xml:space="preserve">58(34.9%)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strongly agree on</w:t>
      </w:r>
      <w:r w:rsidRPr="00C71D37">
        <w:rPr>
          <w:rFonts w:ascii="Times New Roman" w:hAnsi="Times New Roman" w:cs="Times New Roman"/>
          <w:sz w:val="24"/>
          <w:szCs w:val="24"/>
        </w:rPr>
        <w:t xml:space="preserve">tax </w:t>
      </w:r>
      <w:r w:rsidR="00EA56AF">
        <w:rPr>
          <w:rFonts w:ascii="Times New Roman" w:eastAsia="Times New Roman" w:hAnsi="Times New Roman" w:cs="Times New Roman"/>
          <w:bCs/>
          <w:sz w:val="24"/>
          <w:szCs w:val="24"/>
        </w:rPr>
        <w:t>collectors</w:t>
      </w:r>
      <w:r w:rsidRPr="00C71D37">
        <w:rPr>
          <w:rFonts w:ascii="Times New Roman" w:hAnsi="Times New Roman" w:cs="Times New Roman"/>
          <w:sz w:val="24"/>
          <w:szCs w:val="24"/>
        </w:rPr>
        <w:t xml:space="preserve"> lack of knowledge on the VAT</w:t>
      </w:r>
      <w:r>
        <w:rPr>
          <w:rFonts w:ascii="Times New Roman" w:hAnsi="Times New Roman" w:cs="Times New Roman"/>
          <w:sz w:val="24"/>
          <w:szCs w:val="24"/>
        </w:rPr>
        <w:t>.</w:t>
      </w:r>
      <w:r w:rsidRPr="00997062">
        <w:rPr>
          <w:rFonts w:ascii="Times New Roman" w:hAnsi="Times New Roman" w:cs="Times New Roman"/>
          <w:sz w:val="24"/>
          <w:szCs w:val="24"/>
        </w:rPr>
        <w:t xml:space="preserve">14(8.4%)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neutral </w:t>
      </w:r>
      <w:r w:rsidRPr="00997062">
        <w:rPr>
          <w:rFonts w:ascii="Times New Roman" w:hAnsi="Times New Roman" w:cs="Times New Roman"/>
          <w:sz w:val="24"/>
          <w:szCs w:val="24"/>
        </w:rPr>
        <w:t xml:space="preserve">99(59.6%)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agree </w:t>
      </w:r>
      <w:r w:rsidRPr="00997062">
        <w:rPr>
          <w:rFonts w:ascii="Times New Roman" w:hAnsi="Times New Roman" w:cs="Times New Roman"/>
          <w:sz w:val="24"/>
          <w:szCs w:val="24"/>
        </w:rPr>
        <w:t>53(31.9%)</w:t>
      </w:r>
      <w:r w:rsidRPr="005E0876">
        <w:rPr>
          <w:rFonts w:ascii="Times New Roman" w:hAnsi="Times New Roman" w:cs="Times New Roman"/>
          <w:sz w:val="24"/>
          <w:szCs w:val="24"/>
        </w:rPr>
        <w:t xml:space="preserve">%)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strongly agree on the l</w:t>
      </w:r>
      <w:r w:rsidRPr="00C71D37">
        <w:rPr>
          <w:rFonts w:ascii="Times New Roman" w:hAnsi="Times New Roman" w:cs="Times New Roman"/>
          <w:sz w:val="24"/>
          <w:szCs w:val="24"/>
        </w:rPr>
        <w:t>ack of Technical staff Competence affects the VAT collection performance</w:t>
      </w:r>
      <w:r>
        <w:rPr>
          <w:rFonts w:ascii="Times New Roman" w:hAnsi="Times New Roman" w:cs="Times New Roman"/>
          <w:sz w:val="24"/>
          <w:szCs w:val="24"/>
        </w:rPr>
        <w:t>.</w:t>
      </w:r>
      <w:r w:rsidRPr="00000548">
        <w:rPr>
          <w:rFonts w:ascii="Times New Roman" w:hAnsi="Times New Roman" w:cs="Times New Roman"/>
          <w:sz w:val="24"/>
          <w:szCs w:val="24"/>
        </w:rPr>
        <w:t xml:space="preserve">6(3.6%)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strongly disagree,</w:t>
      </w:r>
      <w:r w:rsidR="00EA56AF">
        <w:rPr>
          <w:rFonts w:ascii="Times New Roman" w:hAnsi="Times New Roman" w:cs="Times New Roman"/>
          <w:sz w:val="24"/>
          <w:szCs w:val="24"/>
        </w:rPr>
        <w:tab/>
        <w:t xml:space="preserve">15(9%)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respondents disagree,</w:t>
      </w:r>
      <w:r w:rsidRPr="00000548">
        <w:rPr>
          <w:rFonts w:ascii="Times New Roman" w:hAnsi="Times New Roman" w:cs="Times New Roman"/>
          <w:sz w:val="24"/>
          <w:szCs w:val="24"/>
        </w:rPr>
        <w:t xml:space="preserve"> 6(3.6%)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neutral, </w:t>
      </w:r>
      <w:r w:rsidRPr="00000548">
        <w:rPr>
          <w:rFonts w:ascii="Times New Roman" w:hAnsi="Times New Roman" w:cs="Times New Roman"/>
          <w:sz w:val="24"/>
          <w:szCs w:val="24"/>
        </w:rPr>
        <w:t xml:space="preserve">87(52.4%)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respondents agree, </w:t>
      </w:r>
      <w:r w:rsidRPr="00000548">
        <w:rPr>
          <w:rFonts w:ascii="Times New Roman" w:hAnsi="Times New Roman" w:cs="Times New Roman"/>
          <w:sz w:val="24"/>
          <w:szCs w:val="24"/>
        </w:rPr>
        <w:t xml:space="preserve">52(31.4%% </w:t>
      </w:r>
      <w:r>
        <w:rPr>
          <w:rFonts w:ascii="Times New Roman" w:hAnsi="Times New Roman" w:cs="Times New Roman"/>
          <w:sz w:val="24"/>
          <w:szCs w:val="24"/>
        </w:rPr>
        <w:t xml:space="preserve">of Tax </w:t>
      </w:r>
      <w:r w:rsidR="00EA56AF">
        <w:rPr>
          <w:rFonts w:ascii="Times New Roman" w:eastAsia="Times New Roman" w:hAnsi="Times New Roman" w:cs="Times New Roman"/>
          <w:bCs/>
          <w:sz w:val="24"/>
          <w:szCs w:val="24"/>
        </w:rPr>
        <w:t>collectors</w:t>
      </w:r>
      <w:r>
        <w:rPr>
          <w:rFonts w:ascii="Times New Roman" w:hAnsi="Times New Roman" w:cs="Times New Roman"/>
          <w:sz w:val="24"/>
          <w:szCs w:val="24"/>
        </w:rPr>
        <w:t>respondents strongly agree on</w:t>
      </w:r>
      <w:r w:rsidRPr="00C71D37">
        <w:rPr>
          <w:rFonts w:ascii="Times New Roman" w:hAnsi="Times New Roman" w:cs="Times New Roman"/>
          <w:sz w:val="24"/>
          <w:szCs w:val="24"/>
        </w:rPr>
        <w:t>Lack of consumer’s awareness</w:t>
      </w:r>
      <w:r>
        <w:rPr>
          <w:rFonts w:ascii="Times New Roman" w:hAnsi="Times New Roman" w:cs="Times New Roman"/>
          <w:sz w:val="24"/>
          <w:szCs w:val="24"/>
        </w:rPr>
        <w:t xml:space="preserve"> affect Value Added Tax collection performance. This shows that Revenues Authority</w:t>
      </w:r>
      <w:r w:rsidRPr="00C71D37">
        <w:rPr>
          <w:rFonts w:ascii="Times New Roman" w:hAnsi="Times New Roman" w:cs="Times New Roman"/>
          <w:sz w:val="24"/>
          <w:szCs w:val="24"/>
        </w:rPr>
        <w:t xml:space="preserve">not collects the required amount of VAT as planned and </w:t>
      </w:r>
      <w:r>
        <w:rPr>
          <w:rFonts w:ascii="Times New Roman" w:hAnsi="Times New Roman" w:cs="Times New Roman"/>
          <w:sz w:val="24"/>
          <w:szCs w:val="24"/>
        </w:rPr>
        <w:t>expected in the study areas.</w:t>
      </w:r>
    </w:p>
    <w:p w:rsidR="004C60EA" w:rsidRPr="00267A8C" w:rsidRDefault="00FA2100" w:rsidP="00267A8C">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In the respective of Revenues Authority employees respondents </w:t>
      </w:r>
      <w:r w:rsidRPr="00303481">
        <w:rPr>
          <w:rFonts w:ascii="Times New Roman" w:hAnsi="Times New Roman" w:cs="Times New Roman"/>
          <w:sz w:val="24"/>
          <w:szCs w:val="24"/>
        </w:rPr>
        <w:t>6(4.8%)</w:t>
      </w:r>
      <w:r>
        <w:rPr>
          <w:rFonts w:ascii="Times New Roman" w:hAnsi="Times New Roman" w:cs="Times New Roman"/>
          <w:sz w:val="24"/>
          <w:szCs w:val="24"/>
        </w:rPr>
        <w:t xml:space="preserve"> of respondent strongly disagree, 14</w:t>
      </w:r>
      <w:r w:rsidRPr="00303481">
        <w:rPr>
          <w:rFonts w:ascii="Times New Roman" w:hAnsi="Times New Roman" w:cs="Times New Roman"/>
          <w:sz w:val="24"/>
          <w:szCs w:val="24"/>
        </w:rPr>
        <w:t>(11.3%)</w:t>
      </w:r>
      <w:r w:rsidRPr="00303481">
        <w:rPr>
          <w:rFonts w:ascii="Times New Roman" w:hAnsi="Times New Roman" w:cs="Times New Roman"/>
          <w:sz w:val="24"/>
          <w:szCs w:val="24"/>
        </w:rPr>
        <w:tab/>
      </w:r>
      <w:r>
        <w:rPr>
          <w:rFonts w:ascii="Times New Roman" w:hAnsi="Times New Roman" w:cs="Times New Roman"/>
          <w:sz w:val="24"/>
          <w:szCs w:val="24"/>
        </w:rPr>
        <w:t>of respondents disagree,</w:t>
      </w:r>
      <w:r w:rsidRPr="00303481">
        <w:rPr>
          <w:rFonts w:ascii="Times New Roman" w:hAnsi="Times New Roman" w:cs="Times New Roman"/>
          <w:sz w:val="24"/>
          <w:szCs w:val="24"/>
        </w:rPr>
        <w:t xml:space="preserve"> 13(10.5%)</w:t>
      </w:r>
      <w:r>
        <w:rPr>
          <w:rFonts w:ascii="Times New Roman" w:hAnsi="Times New Roman" w:cs="Times New Roman"/>
          <w:sz w:val="24"/>
          <w:szCs w:val="24"/>
        </w:rPr>
        <w:t xml:space="preserve"> of respondent neutral </w:t>
      </w:r>
      <w:r w:rsidRPr="00303481">
        <w:rPr>
          <w:rFonts w:ascii="Times New Roman" w:hAnsi="Times New Roman" w:cs="Times New Roman"/>
          <w:sz w:val="24"/>
          <w:szCs w:val="24"/>
        </w:rPr>
        <w:t>64(51.6%)</w:t>
      </w:r>
      <w:r>
        <w:rPr>
          <w:rFonts w:ascii="Times New Roman" w:hAnsi="Times New Roman" w:cs="Times New Roman"/>
          <w:sz w:val="24"/>
          <w:szCs w:val="24"/>
        </w:rPr>
        <w:t xml:space="preserve"> of respondent agree and</w:t>
      </w:r>
      <w:r w:rsidRPr="00303481">
        <w:rPr>
          <w:rFonts w:ascii="Times New Roman" w:hAnsi="Times New Roman" w:cs="Times New Roman"/>
          <w:sz w:val="24"/>
          <w:szCs w:val="24"/>
        </w:rPr>
        <w:t>27(21.8%)</w:t>
      </w:r>
      <w:r>
        <w:rPr>
          <w:rFonts w:ascii="Times New Roman" w:hAnsi="Times New Roman" w:cs="Times New Roman"/>
          <w:sz w:val="24"/>
          <w:szCs w:val="24"/>
        </w:rPr>
        <w:t xml:space="preserve"> of respondents strongly agree on</w:t>
      </w:r>
      <w:r w:rsidRPr="00DD40A1">
        <w:rPr>
          <w:rFonts w:ascii="Times New Roman" w:hAnsi="Times New Roman" w:cs="Times New Roman"/>
          <w:sz w:val="24"/>
          <w:szCs w:val="24"/>
        </w:rPr>
        <w:t>authority not collects the required amount of VAT as planned and expected</w:t>
      </w:r>
      <w:r>
        <w:rPr>
          <w:rFonts w:ascii="Times New Roman" w:hAnsi="Times New Roman" w:cs="Times New Roman"/>
          <w:sz w:val="24"/>
          <w:szCs w:val="24"/>
        </w:rPr>
        <w:t>.</w:t>
      </w:r>
      <w:r w:rsidRPr="0053154D">
        <w:rPr>
          <w:rFonts w:ascii="Times New Roman" w:hAnsi="Times New Roman" w:cs="Times New Roman"/>
          <w:sz w:val="24"/>
          <w:szCs w:val="24"/>
        </w:rPr>
        <w:t>9(7.3%)</w:t>
      </w:r>
      <w:r>
        <w:rPr>
          <w:rFonts w:ascii="Times New Roman" w:hAnsi="Times New Roman" w:cs="Times New Roman"/>
          <w:sz w:val="24"/>
          <w:szCs w:val="24"/>
        </w:rPr>
        <w:t xml:space="preserve"> of Revenues Authority employees strongly disagree</w:t>
      </w:r>
      <w:r w:rsidR="00815228">
        <w:rPr>
          <w:rFonts w:ascii="Times New Roman" w:hAnsi="Times New Roman" w:cs="Times New Roman"/>
          <w:sz w:val="24"/>
          <w:szCs w:val="24"/>
        </w:rPr>
        <w:t>,</w:t>
      </w:r>
      <w:r w:rsidR="00815228" w:rsidRPr="0053154D">
        <w:rPr>
          <w:rFonts w:ascii="Times New Roman" w:hAnsi="Times New Roman" w:cs="Times New Roman"/>
          <w:sz w:val="24"/>
          <w:szCs w:val="24"/>
        </w:rPr>
        <w:t xml:space="preserve"> 11</w:t>
      </w:r>
      <w:r w:rsidRPr="0053154D">
        <w:rPr>
          <w:rFonts w:ascii="Times New Roman" w:hAnsi="Times New Roman" w:cs="Times New Roman"/>
          <w:sz w:val="24"/>
          <w:szCs w:val="24"/>
        </w:rPr>
        <w:t>(8.9%)</w:t>
      </w:r>
      <w:r>
        <w:rPr>
          <w:rFonts w:ascii="Times New Roman" w:hAnsi="Times New Roman" w:cs="Times New Roman"/>
          <w:sz w:val="24"/>
          <w:szCs w:val="24"/>
        </w:rPr>
        <w:t>Revenues Authority employees</w:t>
      </w:r>
      <w:r w:rsidR="00815228">
        <w:rPr>
          <w:rFonts w:ascii="Times New Roman" w:hAnsi="Times New Roman" w:cs="Times New Roman"/>
          <w:sz w:val="24"/>
          <w:szCs w:val="24"/>
        </w:rPr>
        <w:t xml:space="preserve"> disagree, </w:t>
      </w:r>
      <w:r w:rsidRPr="0053154D">
        <w:rPr>
          <w:rFonts w:ascii="Times New Roman" w:hAnsi="Times New Roman" w:cs="Times New Roman"/>
          <w:sz w:val="24"/>
          <w:szCs w:val="24"/>
        </w:rPr>
        <w:t>64(51.6%)</w:t>
      </w:r>
      <w:r>
        <w:rPr>
          <w:rFonts w:ascii="Times New Roman" w:hAnsi="Times New Roman" w:cs="Times New Roman"/>
          <w:sz w:val="24"/>
          <w:szCs w:val="24"/>
        </w:rPr>
        <w:t xml:space="preserve">Revenues Authority employees agree </w:t>
      </w:r>
      <w:r w:rsidR="00815228">
        <w:rPr>
          <w:rFonts w:ascii="Times New Roman" w:hAnsi="Times New Roman" w:cs="Times New Roman"/>
          <w:sz w:val="24"/>
          <w:szCs w:val="24"/>
        </w:rPr>
        <w:t>and</w:t>
      </w:r>
      <w:r w:rsidR="00815228" w:rsidRPr="0053154D">
        <w:rPr>
          <w:rFonts w:ascii="Times New Roman" w:hAnsi="Times New Roman" w:cs="Times New Roman"/>
          <w:sz w:val="24"/>
          <w:szCs w:val="24"/>
        </w:rPr>
        <w:t>40 (</w:t>
      </w:r>
      <w:r w:rsidRPr="0053154D">
        <w:rPr>
          <w:rFonts w:ascii="Times New Roman" w:hAnsi="Times New Roman" w:cs="Times New Roman"/>
          <w:sz w:val="24"/>
          <w:szCs w:val="24"/>
        </w:rPr>
        <w:t>32.2%)</w:t>
      </w:r>
      <w:r>
        <w:rPr>
          <w:rFonts w:ascii="Times New Roman" w:hAnsi="Times New Roman" w:cs="Times New Roman"/>
          <w:sz w:val="24"/>
          <w:szCs w:val="24"/>
        </w:rPr>
        <w:t xml:space="preserve"> Revenues Authority employees strongly agree tolack of knowledge affect VAT collection performance.</w:t>
      </w:r>
      <w:r w:rsidRPr="009B008F">
        <w:rPr>
          <w:rFonts w:ascii="Times New Roman" w:hAnsi="Times New Roman" w:cs="Times New Roman"/>
          <w:sz w:val="24"/>
          <w:szCs w:val="24"/>
        </w:rPr>
        <w:t>9(7.3%)</w:t>
      </w:r>
      <w:r>
        <w:rPr>
          <w:rFonts w:ascii="Times New Roman" w:hAnsi="Times New Roman" w:cs="Times New Roman"/>
          <w:sz w:val="24"/>
          <w:szCs w:val="24"/>
        </w:rPr>
        <w:t xml:space="preserve"> of Revenues Authority employees strongly disagree,</w:t>
      </w:r>
      <w:r w:rsidRPr="009B008F">
        <w:rPr>
          <w:rFonts w:ascii="Times New Roman" w:hAnsi="Times New Roman" w:cs="Times New Roman"/>
          <w:sz w:val="24"/>
          <w:szCs w:val="24"/>
        </w:rPr>
        <w:t xml:space="preserve"> 10(8.1%)</w:t>
      </w:r>
      <w:r>
        <w:rPr>
          <w:rFonts w:ascii="Times New Roman" w:hAnsi="Times New Roman" w:cs="Times New Roman"/>
          <w:sz w:val="24"/>
          <w:szCs w:val="24"/>
        </w:rPr>
        <w:t xml:space="preserve"> of </w:t>
      </w:r>
      <w:r>
        <w:rPr>
          <w:rFonts w:ascii="Times New Roman" w:hAnsi="Times New Roman" w:cs="Times New Roman"/>
          <w:sz w:val="24"/>
          <w:szCs w:val="24"/>
        </w:rPr>
        <w:lastRenderedPageBreak/>
        <w:t xml:space="preserve">Revenues Authority employees disagree, </w:t>
      </w:r>
      <w:r w:rsidRPr="009B008F">
        <w:rPr>
          <w:rFonts w:ascii="Times New Roman" w:hAnsi="Times New Roman" w:cs="Times New Roman"/>
          <w:sz w:val="24"/>
          <w:szCs w:val="24"/>
        </w:rPr>
        <w:t>66(53.2%)</w:t>
      </w:r>
      <w:r>
        <w:rPr>
          <w:rFonts w:ascii="Times New Roman" w:hAnsi="Times New Roman" w:cs="Times New Roman"/>
          <w:sz w:val="24"/>
          <w:szCs w:val="24"/>
        </w:rPr>
        <w:t xml:space="preserve">of Revenues Authority employees agree and </w:t>
      </w:r>
      <w:r w:rsidRPr="009B008F">
        <w:rPr>
          <w:rFonts w:ascii="Times New Roman" w:hAnsi="Times New Roman" w:cs="Times New Roman"/>
          <w:sz w:val="24"/>
          <w:szCs w:val="24"/>
        </w:rPr>
        <w:t>39(31.5%)</w:t>
      </w:r>
      <w:r>
        <w:rPr>
          <w:rFonts w:ascii="Times New Roman" w:hAnsi="Times New Roman" w:cs="Times New Roman"/>
          <w:sz w:val="24"/>
          <w:szCs w:val="24"/>
        </w:rPr>
        <w:t xml:space="preserve"> of Revenues Authority employees strongly agree onl</w:t>
      </w:r>
      <w:r w:rsidRPr="00DD40A1">
        <w:rPr>
          <w:rFonts w:ascii="Times New Roman" w:hAnsi="Times New Roman" w:cs="Times New Roman"/>
          <w:sz w:val="24"/>
          <w:szCs w:val="24"/>
        </w:rPr>
        <w:t>ack of Technical staff Competence</w:t>
      </w:r>
      <w:r>
        <w:rPr>
          <w:rFonts w:ascii="Times New Roman" w:hAnsi="Times New Roman" w:cs="Times New Roman"/>
          <w:sz w:val="24"/>
          <w:szCs w:val="24"/>
        </w:rPr>
        <w:t xml:space="preserve"> affect VAT Collection.</w:t>
      </w:r>
      <w:r w:rsidRPr="0062316A">
        <w:rPr>
          <w:rFonts w:ascii="Times New Roman" w:hAnsi="Times New Roman" w:cs="Times New Roman"/>
          <w:sz w:val="24"/>
          <w:szCs w:val="24"/>
        </w:rPr>
        <w:t xml:space="preserve">10(8.1%) </w:t>
      </w:r>
      <w:r>
        <w:rPr>
          <w:rFonts w:ascii="Times New Roman" w:hAnsi="Times New Roman" w:cs="Times New Roman"/>
          <w:sz w:val="24"/>
          <w:szCs w:val="24"/>
        </w:rPr>
        <w:t>of Revenues Authority employees strongly disagree,</w:t>
      </w:r>
      <w:r w:rsidRPr="0062316A">
        <w:rPr>
          <w:rFonts w:ascii="Times New Roman" w:hAnsi="Times New Roman" w:cs="Times New Roman"/>
          <w:sz w:val="24"/>
          <w:szCs w:val="24"/>
        </w:rPr>
        <w:t xml:space="preserve">14(11.3%) </w:t>
      </w:r>
      <w:r>
        <w:rPr>
          <w:rFonts w:ascii="Times New Roman" w:hAnsi="Times New Roman" w:cs="Times New Roman"/>
          <w:sz w:val="24"/>
          <w:szCs w:val="24"/>
        </w:rPr>
        <w:t>of Revenues Authority employees disagree ,</w:t>
      </w:r>
      <w:r w:rsidR="00815228">
        <w:rPr>
          <w:rFonts w:ascii="Times New Roman" w:hAnsi="Times New Roman" w:cs="Times New Roman"/>
          <w:sz w:val="24"/>
          <w:szCs w:val="24"/>
        </w:rPr>
        <w:t>7(5.6%)</w:t>
      </w:r>
      <w:r>
        <w:rPr>
          <w:rFonts w:ascii="Times New Roman" w:hAnsi="Times New Roman" w:cs="Times New Roman"/>
          <w:sz w:val="24"/>
          <w:szCs w:val="24"/>
        </w:rPr>
        <w:t xml:space="preserve">of Revenues Authority employees </w:t>
      </w:r>
      <w:r w:rsidR="00C91531">
        <w:rPr>
          <w:rFonts w:ascii="Times New Roman" w:hAnsi="Times New Roman" w:cs="Times New Roman"/>
          <w:sz w:val="24"/>
          <w:szCs w:val="24"/>
        </w:rPr>
        <w:t>neutral</w:t>
      </w:r>
      <w:r w:rsidRPr="0062316A">
        <w:rPr>
          <w:rFonts w:ascii="Times New Roman" w:hAnsi="Times New Roman" w:cs="Times New Roman"/>
          <w:sz w:val="24"/>
          <w:szCs w:val="24"/>
        </w:rPr>
        <w:t xml:space="preserve">57(46%) </w:t>
      </w:r>
      <w:r>
        <w:rPr>
          <w:rFonts w:ascii="Times New Roman" w:hAnsi="Times New Roman" w:cs="Times New Roman"/>
          <w:sz w:val="24"/>
          <w:szCs w:val="24"/>
        </w:rPr>
        <w:t xml:space="preserve">of Revenues Authority employees </w:t>
      </w:r>
      <w:r w:rsidR="00C91531">
        <w:rPr>
          <w:rFonts w:ascii="Times New Roman" w:hAnsi="Times New Roman" w:cs="Times New Roman"/>
          <w:sz w:val="24"/>
          <w:szCs w:val="24"/>
        </w:rPr>
        <w:t>agree</w:t>
      </w:r>
      <w:r>
        <w:rPr>
          <w:rFonts w:ascii="Times New Roman" w:hAnsi="Times New Roman" w:cs="Times New Roman"/>
          <w:sz w:val="24"/>
          <w:szCs w:val="24"/>
        </w:rPr>
        <w:t>,</w:t>
      </w:r>
      <w:r w:rsidRPr="0062316A">
        <w:rPr>
          <w:rFonts w:ascii="Times New Roman" w:hAnsi="Times New Roman" w:cs="Times New Roman"/>
          <w:sz w:val="24"/>
          <w:szCs w:val="24"/>
        </w:rPr>
        <w:t xml:space="preserve">36(29%) </w:t>
      </w:r>
      <w:r>
        <w:rPr>
          <w:rFonts w:ascii="Times New Roman" w:hAnsi="Times New Roman" w:cs="Times New Roman"/>
          <w:sz w:val="24"/>
          <w:szCs w:val="24"/>
        </w:rPr>
        <w:t>of Revenues Authority employees strongly agree onl</w:t>
      </w:r>
      <w:r w:rsidRPr="00DD40A1">
        <w:rPr>
          <w:rFonts w:ascii="Times New Roman" w:hAnsi="Times New Roman" w:cs="Times New Roman"/>
          <w:sz w:val="24"/>
          <w:szCs w:val="24"/>
        </w:rPr>
        <w:t>ack of consumer’s awareness</w:t>
      </w:r>
      <w:r>
        <w:rPr>
          <w:rFonts w:ascii="Times New Roman" w:hAnsi="Times New Roman" w:cs="Times New Roman"/>
          <w:sz w:val="24"/>
          <w:szCs w:val="24"/>
        </w:rPr>
        <w:t xml:space="preserve"> affect Value Added Tax collection. </w:t>
      </w:r>
      <w:r w:rsidRPr="007A6D6C">
        <w:rPr>
          <w:rFonts w:ascii="Times New Roman" w:hAnsi="Times New Roman" w:cs="Times New Roman"/>
          <w:sz w:val="24"/>
          <w:szCs w:val="24"/>
        </w:rPr>
        <w:t>This indicates that there is lack of knowledge and technical staff competence towards VAT</w:t>
      </w:r>
      <w:r>
        <w:rPr>
          <w:rFonts w:ascii="Times New Roman" w:hAnsi="Times New Roman" w:cs="Times New Roman"/>
          <w:sz w:val="24"/>
          <w:szCs w:val="24"/>
        </w:rPr>
        <w:t xml:space="preserve"> collection performance and revenues Authority </w:t>
      </w:r>
      <w:r w:rsidRPr="00DD40A1">
        <w:rPr>
          <w:rFonts w:ascii="Times New Roman" w:hAnsi="Times New Roman" w:cs="Times New Roman"/>
          <w:sz w:val="24"/>
          <w:szCs w:val="24"/>
        </w:rPr>
        <w:t>not collects the required amount of VAT as planned and expected</w:t>
      </w:r>
      <w:r>
        <w:rPr>
          <w:rFonts w:ascii="Times New Roman" w:hAnsi="Times New Roman" w:cs="Times New Roman"/>
          <w:sz w:val="24"/>
          <w:szCs w:val="24"/>
        </w:rPr>
        <w:t>.</w:t>
      </w:r>
    </w:p>
    <w:p w:rsidR="00282F24" w:rsidRPr="006863E2" w:rsidRDefault="00282F24" w:rsidP="006863E2">
      <w:pPr>
        <w:pStyle w:val="Heading2"/>
        <w:spacing w:line="360" w:lineRule="auto"/>
        <w:rPr>
          <w:rFonts w:ascii="Times New Roman" w:hAnsi="Times New Roman" w:cs="Times New Roman"/>
          <w:color w:val="auto"/>
          <w:sz w:val="32"/>
        </w:rPr>
      </w:pPr>
      <w:bookmarkStart w:id="214" w:name="_Toc525679098"/>
      <w:bookmarkStart w:id="215" w:name="_Toc71192793"/>
      <w:r w:rsidRPr="006863E2">
        <w:rPr>
          <w:rFonts w:ascii="Times New Roman" w:hAnsi="Times New Roman" w:cs="Times New Roman"/>
          <w:color w:val="auto"/>
          <w:sz w:val="32"/>
        </w:rPr>
        <w:t>4.</w:t>
      </w:r>
      <w:r w:rsidR="006863E2" w:rsidRPr="006863E2">
        <w:rPr>
          <w:rFonts w:ascii="Times New Roman" w:hAnsi="Times New Roman" w:cs="Times New Roman"/>
          <w:color w:val="auto"/>
          <w:sz w:val="32"/>
        </w:rPr>
        <w:t>7</w:t>
      </w:r>
      <w:r w:rsidRPr="006863E2">
        <w:rPr>
          <w:rFonts w:ascii="Times New Roman" w:hAnsi="Times New Roman" w:cs="Times New Roman"/>
          <w:color w:val="auto"/>
          <w:sz w:val="32"/>
        </w:rPr>
        <w:t>. Background of consumers</w:t>
      </w:r>
      <w:bookmarkEnd w:id="214"/>
      <w:bookmarkEnd w:id="215"/>
    </w:p>
    <w:p w:rsidR="00447084" w:rsidRPr="00267A8C" w:rsidRDefault="006863E2" w:rsidP="00267A8C">
      <w:pPr>
        <w:spacing w:after="0" w:line="360" w:lineRule="auto"/>
        <w:rPr>
          <w:rFonts w:ascii="Times New Roman" w:hAnsi="Times New Roman" w:cs="Times New Roman"/>
          <w:b/>
          <w:sz w:val="24"/>
          <w:lang w:bidi="en-US"/>
        </w:rPr>
      </w:pPr>
      <w:bookmarkStart w:id="216" w:name="_Toc525679099"/>
      <w:r w:rsidRPr="006863E2">
        <w:rPr>
          <w:rFonts w:ascii="Times New Roman" w:hAnsi="Times New Roman" w:cs="Times New Roman"/>
          <w:b/>
          <w:sz w:val="24"/>
          <w:lang w:bidi="en-US"/>
        </w:rPr>
        <w:t xml:space="preserve">Figure </w:t>
      </w:r>
      <w:r>
        <w:rPr>
          <w:rFonts w:ascii="Times New Roman" w:hAnsi="Times New Roman" w:cs="Times New Roman"/>
          <w:b/>
          <w:sz w:val="24"/>
          <w:lang w:bidi="en-US"/>
        </w:rPr>
        <w:t>4.</w:t>
      </w:r>
      <w:r w:rsidR="00F57A54">
        <w:rPr>
          <w:rFonts w:ascii="Times New Roman" w:hAnsi="Times New Roman" w:cs="Times New Roman"/>
          <w:b/>
          <w:sz w:val="24"/>
          <w:lang w:bidi="en-US"/>
        </w:rPr>
        <w:t>1</w:t>
      </w:r>
      <w:r w:rsidR="005020D2">
        <w:rPr>
          <w:rFonts w:ascii="Times New Roman" w:hAnsi="Times New Roman" w:cs="Times New Roman"/>
          <w:b/>
          <w:sz w:val="24"/>
          <w:lang w:bidi="en-US"/>
        </w:rPr>
        <w:t>1</w:t>
      </w:r>
      <w:r w:rsidR="00282F24" w:rsidRPr="006863E2">
        <w:rPr>
          <w:rFonts w:ascii="Times New Roman" w:hAnsi="Times New Roman" w:cs="Times New Roman"/>
          <w:b/>
          <w:sz w:val="24"/>
          <w:lang w:bidi="en-US"/>
        </w:rPr>
        <w:t>.</w:t>
      </w:r>
      <w:r w:rsidR="00511270" w:rsidRPr="006863E2">
        <w:rPr>
          <w:rFonts w:ascii="Times New Roman" w:hAnsi="Times New Roman" w:cs="Times New Roman"/>
          <w:b/>
          <w:sz w:val="24"/>
          <w:lang w:bidi="en-US"/>
        </w:rPr>
        <w:t xml:space="preserve">Gender </w:t>
      </w:r>
      <w:r w:rsidR="00F57A54">
        <w:rPr>
          <w:rFonts w:ascii="Times New Roman" w:hAnsi="Times New Roman" w:cs="Times New Roman"/>
          <w:b/>
          <w:sz w:val="24"/>
          <w:lang w:bidi="en-US"/>
        </w:rPr>
        <w:t xml:space="preserve">of consumers </w:t>
      </w:r>
      <w:bookmarkEnd w:id="216"/>
    </w:p>
    <w:p w:rsidR="00447084" w:rsidRDefault="00447084" w:rsidP="00282F24">
      <w:pPr>
        <w:keepNext/>
        <w:keepLines/>
        <w:spacing w:after="0"/>
        <w:outlineLvl w:val="0"/>
        <w:rPr>
          <w:rFonts w:ascii="Arial" w:hAnsi="Arial" w:cs="Arial"/>
          <w:noProof/>
          <w:color w:val="000000"/>
          <w:sz w:val="18"/>
          <w:szCs w:val="18"/>
        </w:rPr>
      </w:pPr>
      <w:bookmarkStart w:id="217" w:name="_Toc69919383"/>
      <w:bookmarkStart w:id="218" w:name="_Toc71192794"/>
      <w:r>
        <w:rPr>
          <w:rFonts w:ascii="Arial" w:hAnsi="Arial" w:cs="Arial"/>
          <w:noProof/>
          <w:color w:val="000000"/>
          <w:sz w:val="18"/>
          <w:szCs w:val="18"/>
        </w:rPr>
        <w:drawing>
          <wp:inline distT="0" distB="0" distL="0" distR="0">
            <wp:extent cx="5619750" cy="1609725"/>
            <wp:effectExtent l="0" t="0" r="19050" b="9525"/>
            <wp:docPr id="187" name="Chart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bookmarkEnd w:id="217"/>
      <w:bookmarkEnd w:id="218"/>
    </w:p>
    <w:p w:rsidR="00F57A54" w:rsidRDefault="00F57A54" w:rsidP="00282F24">
      <w:pPr>
        <w:keepNext/>
        <w:keepLines/>
        <w:spacing w:after="0"/>
        <w:outlineLvl w:val="0"/>
        <w:rPr>
          <w:rFonts w:ascii="Arial" w:hAnsi="Arial" w:cs="Arial"/>
          <w:noProof/>
          <w:color w:val="000000"/>
          <w:sz w:val="18"/>
          <w:szCs w:val="18"/>
        </w:rPr>
      </w:pPr>
    </w:p>
    <w:p w:rsidR="00F57A54" w:rsidRPr="00B521DA" w:rsidRDefault="00B521DA" w:rsidP="00B521DA">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F57A54" w:rsidRDefault="00F57A54" w:rsidP="00B521DA">
      <w:pPr>
        <w:spacing w:after="0" w:line="360" w:lineRule="auto"/>
        <w:jc w:val="both"/>
        <w:rPr>
          <w:rFonts w:ascii="Times New Roman" w:hAnsi="Times New Roman" w:cs="Times New Roman"/>
          <w:b/>
          <w:sz w:val="24"/>
          <w:lang w:bidi="en-US"/>
        </w:rPr>
      </w:pPr>
      <w:r w:rsidRPr="00716417">
        <w:rPr>
          <w:rFonts w:ascii="Times New Roman" w:eastAsia="Times New Roman" w:hAnsi="Times New Roman" w:cs="Times New Roman"/>
          <w:color w:val="000000"/>
          <w:sz w:val="24"/>
          <w:szCs w:val="24"/>
          <w:lang w:bidi="en-US"/>
        </w:rPr>
        <w:t xml:space="preserve">As indicate in the above figure, </w:t>
      </w:r>
      <w:r w:rsidR="00372AEE">
        <w:rPr>
          <w:rFonts w:ascii="Times New Roman" w:eastAsia="Times New Roman" w:hAnsi="Times New Roman" w:cs="Times New Roman"/>
          <w:color w:val="000000"/>
          <w:sz w:val="24"/>
          <w:szCs w:val="24"/>
          <w:lang w:bidi="en-US"/>
        </w:rPr>
        <w:t>69.5 %(</w:t>
      </w:r>
      <w:r w:rsidR="00372AEE" w:rsidRPr="00716417">
        <w:rPr>
          <w:rFonts w:ascii="Times New Roman" w:eastAsia="Times New Roman" w:hAnsi="Times New Roman" w:cs="Times New Roman"/>
          <w:color w:val="000000"/>
          <w:sz w:val="24"/>
          <w:szCs w:val="24"/>
          <w:lang w:bidi="en-US"/>
        </w:rPr>
        <w:t xml:space="preserve"> 73</w:t>
      </w:r>
      <w:r w:rsidR="00372AEE">
        <w:rPr>
          <w:rFonts w:ascii="Times New Roman" w:eastAsia="Times New Roman" w:hAnsi="Times New Roman" w:cs="Times New Roman"/>
          <w:color w:val="000000"/>
          <w:sz w:val="24"/>
          <w:szCs w:val="24"/>
          <w:lang w:bidi="en-US"/>
        </w:rPr>
        <w:t>)</w:t>
      </w:r>
      <w:r w:rsidRPr="00716417">
        <w:rPr>
          <w:rFonts w:ascii="Times New Roman" w:eastAsia="Times New Roman" w:hAnsi="Times New Roman" w:cs="Times New Roman"/>
          <w:color w:val="000000"/>
          <w:sz w:val="24"/>
          <w:szCs w:val="24"/>
          <w:lang w:bidi="en-US"/>
        </w:rPr>
        <w:t xml:space="preserve"> of consumers are male </w:t>
      </w:r>
      <w:r w:rsidR="00372AEE" w:rsidRPr="00716417">
        <w:rPr>
          <w:rFonts w:ascii="Times New Roman" w:eastAsia="Times New Roman" w:hAnsi="Times New Roman" w:cs="Times New Roman"/>
          <w:color w:val="000000"/>
          <w:sz w:val="24"/>
          <w:szCs w:val="24"/>
          <w:lang w:bidi="en-US"/>
        </w:rPr>
        <w:t>and</w:t>
      </w:r>
      <w:r w:rsidR="00372AEE">
        <w:rPr>
          <w:rFonts w:ascii="Times New Roman" w:eastAsia="Times New Roman" w:hAnsi="Times New Roman" w:cs="Times New Roman"/>
          <w:color w:val="000000"/>
          <w:sz w:val="24"/>
          <w:szCs w:val="24"/>
          <w:lang w:bidi="en-US"/>
        </w:rPr>
        <w:t>30.5 %(</w:t>
      </w:r>
      <w:r w:rsidR="00372AEE" w:rsidRPr="00716417">
        <w:rPr>
          <w:rFonts w:ascii="Times New Roman" w:eastAsia="Times New Roman" w:hAnsi="Times New Roman" w:cs="Times New Roman"/>
          <w:color w:val="000000"/>
          <w:sz w:val="24"/>
          <w:szCs w:val="24"/>
          <w:lang w:bidi="en-US"/>
        </w:rPr>
        <w:t xml:space="preserve"> 32</w:t>
      </w:r>
      <w:r w:rsidR="00372AEE">
        <w:rPr>
          <w:rFonts w:ascii="Times New Roman" w:eastAsia="Times New Roman" w:hAnsi="Times New Roman" w:cs="Times New Roman"/>
          <w:color w:val="000000"/>
          <w:sz w:val="24"/>
          <w:szCs w:val="24"/>
          <w:lang w:bidi="en-US"/>
        </w:rPr>
        <w:t>)</w:t>
      </w:r>
      <w:r w:rsidRPr="00716417">
        <w:rPr>
          <w:rFonts w:ascii="Times New Roman" w:eastAsia="Times New Roman" w:hAnsi="Times New Roman" w:cs="Times New Roman"/>
          <w:color w:val="000000"/>
          <w:sz w:val="24"/>
          <w:szCs w:val="24"/>
          <w:lang w:bidi="en-US"/>
        </w:rPr>
        <w:t xml:space="preserve"> of consumers respondents are female. This shows that the majority of the consumer of the study was male</w:t>
      </w:r>
    </w:p>
    <w:p w:rsidR="00F57A54" w:rsidRPr="00267A8C" w:rsidRDefault="00F57A54" w:rsidP="00267A8C">
      <w:pPr>
        <w:spacing w:after="0" w:line="360" w:lineRule="auto"/>
        <w:rPr>
          <w:rFonts w:ascii="Times New Roman" w:hAnsi="Times New Roman" w:cs="Times New Roman"/>
          <w:b/>
          <w:sz w:val="24"/>
          <w:lang w:bidi="en-US"/>
        </w:rPr>
      </w:pPr>
      <w:r>
        <w:rPr>
          <w:rFonts w:ascii="Times New Roman" w:hAnsi="Times New Roman" w:cs="Times New Roman"/>
          <w:b/>
          <w:sz w:val="24"/>
          <w:lang w:bidi="en-US"/>
        </w:rPr>
        <w:t>Figure 4.1</w:t>
      </w:r>
      <w:r w:rsidR="005020D2">
        <w:rPr>
          <w:rFonts w:ascii="Times New Roman" w:hAnsi="Times New Roman" w:cs="Times New Roman"/>
          <w:b/>
          <w:sz w:val="24"/>
          <w:lang w:bidi="en-US"/>
        </w:rPr>
        <w:t>2</w:t>
      </w:r>
      <w:r w:rsidRPr="006863E2">
        <w:rPr>
          <w:rFonts w:ascii="Times New Roman" w:hAnsi="Times New Roman" w:cs="Times New Roman"/>
          <w:b/>
          <w:sz w:val="24"/>
          <w:lang w:bidi="en-US"/>
        </w:rPr>
        <w:t xml:space="preserve">Age </w:t>
      </w:r>
      <w:r w:rsidR="00B521DA">
        <w:rPr>
          <w:rFonts w:ascii="Times New Roman" w:hAnsi="Times New Roman" w:cs="Times New Roman"/>
          <w:b/>
          <w:sz w:val="24"/>
          <w:lang w:bidi="en-US"/>
        </w:rPr>
        <w:t>of consumer</w:t>
      </w:r>
    </w:p>
    <w:p w:rsidR="00F57A54" w:rsidRDefault="00F57A54" w:rsidP="00282F24">
      <w:pPr>
        <w:keepNext/>
        <w:keepLines/>
        <w:spacing w:after="0"/>
        <w:outlineLvl w:val="0"/>
        <w:rPr>
          <w:rFonts w:ascii="Times New Roman" w:eastAsia="Times New Roman" w:hAnsi="Times New Roman" w:cs="Times New Roman"/>
          <w:b/>
          <w:color w:val="000000"/>
          <w:sz w:val="24"/>
          <w:szCs w:val="24"/>
          <w:lang w:bidi="en-US"/>
        </w:rPr>
      </w:pPr>
    </w:p>
    <w:p w:rsidR="00447084" w:rsidRDefault="00B521DA" w:rsidP="00282F24">
      <w:pPr>
        <w:keepNext/>
        <w:keepLines/>
        <w:spacing w:after="0"/>
        <w:outlineLvl w:val="0"/>
        <w:rPr>
          <w:rFonts w:ascii="Times New Roman" w:eastAsia="Times New Roman" w:hAnsi="Times New Roman" w:cs="Times New Roman"/>
          <w:b/>
          <w:color w:val="000000"/>
          <w:sz w:val="24"/>
          <w:szCs w:val="24"/>
          <w:lang w:bidi="en-US"/>
        </w:rPr>
      </w:pPr>
      <w:bookmarkStart w:id="219" w:name="_Toc71192795"/>
      <w:r w:rsidRPr="00B54C7F">
        <w:rPr>
          <w:rFonts w:ascii="Times New Roman" w:hAnsi="Times New Roman" w:cs="Times New Roman"/>
          <w:noProof/>
          <w:color w:val="000000"/>
          <w:sz w:val="18"/>
          <w:szCs w:val="18"/>
        </w:rPr>
        <w:drawing>
          <wp:inline distT="0" distB="0" distL="0" distR="0">
            <wp:extent cx="5591175" cy="1933575"/>
            <wp:effectExtent l="0" t="0" r="9525" b="9525"/>
            <wp:docPr id="188" name="Chart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bookmarkEnd w:id="219"/>
    </w:p>
    <w:p w:rsidR="00F57A54" w:rsidRDefault="00F57A54" w:rsidP="00282F24">
      <w:pPr>
        <w:keepNext/>
        <w:keepLines/>
        <w:spacing w:after="0"/>
        <w:outlineLvl w:val="0"/>
        <w:rPr>
          <w:rFonts w:ascii="Times New Roman" w:eastAsia="Times New Roman" w:hAnsi="Times New Roman" w:cs="Times New Roman"/>
          <w:b/>
          <w:color w:val="000000"/>
          <w:sz w:val="24"/>
          <w:szCs w:val="24"/>
          <w:lang w:bidi="en-US"/>
        </w:rPr>
      </w:pPr>
    </w:p>
    <w:p w:rsidR="00B521DA" w:rsidRPr="00B521DA" w:rsidRDefault="00B521DA" w:rsidP="00B521DA">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A7032B" w:rsidRPr="00267A8C" w:rsidRDefault="008E0671" w:rsidP="00267A8C">
      <w:pPr>
        <w:keepNext/>
        <w:keepLines/>
        <w:spacing w:after="0" w:line="360" w:lineRule="auto"/>
        <w:jc w:val="both"/>
        <w:outlineLvl w:val="0"/>
        <w:rPr>
          <w:rFonts w:ascii="Times New Roman" w:hAnsi="Times New Roman" w:cs="Times New Roman"/>
          <w:color w:val="000000"/>
          <w:sz w:val="24"/>
          <w:szCs w:val="24"/>
        </w:rPr>
      </w:pPr>
      <w:bookmarkStart w:id="220" w:name="_Toc69919384"/>
      <w:bookmarkStart w:id="221" w:name="_Toc71192796"/>
      <w:r w:rsidRPr="00716417">
        <w:rPr>
          <w:rFonts w:ascii="Times New Roman" w:eastAsia="Times New Roman" w:hAnsi="Times New Roman" w:cs="Times New Roman"/>
          <w:color w:val="000000"/>
          <w:sz w:val="24"/>
          <w:szCs w:val="24"/>
          <w:lang w:bidi="en-US"/>
        </w:rPr>
        <w:t>On the age of consumers,</w:t>
      </w:r>
      <w:r w:rsidR="00372AEE">
        <w:rPr>
          <w:rFonts w:ascii="Times New Roman" w:eastAsia="Times New Roman" w:hAnsi="Times New Roman" w:cs="Times New Roman"/>
          <w:color w:val="000000"/>
          <w:sz w:val="24"/>
          <w:szCs w:val="24"/>
          <w:lang w:bidi="en-US"/>
        </w:rPr>
        <w:t>10.5%(</w:t>
      </w:r>
      <w:r w:rsidR="00372AEE" w:rsidRPr="00716417">
        <w:rPr>
          <w:rFonts w:ascii="Times New Roman" w:eastAsia="Times New Roman" w:hAnsi="Times New Roman" w:cs="Times New Roman"/>
          <w:color w:val="000000"/>
          <w:sz w:val="24"/>
          <w:szCs w:val="24"/>
          <w:lang w:bidi="en-US"/>
        </w:rPr>
        <w:t>11</w:t>
      </w:r>
      <w:r w:rsidR="00372AEE">
        <w:rPr>
          <w:rFonts w:ascii="Times New Roman" w:eastAsia="Times New Roman" w:hAnsi="Times New Roman" w:cs="Times New Roman"/>
          <w:color w:val="000000"/>
          <w:sz w:val="24"/>
          <w:szCs w:val="24"/>
          <w:lang w:bidi="en-US"/>
        </w:rPr>
        <w:t>)</w:t>
      </w:r>
      <w:r w:rsidRPr="00716417">
        <w:rPr>
          <w:rFonts w:ascii="Times New Roman" w:eastAsia="Times New Roman" w:hAnsi="Times New Roman" w:cs="Times New Roman"/>
          <w:color w:val="000000"/>
          <w:sz w:val="24"/>
          <w:szCs w:val="24"/>
          <w:lang w:bidi="en-US"/>
        </w:rPr>
        <w:t xml:space="preserve"> had age</w:t>
      </w:r>
      <w:r w:rsidRPr="00716417">
        <w:rPr>
          <w:rFonts w:ascii="Times New Roman" w:hAnsi="Times New Roman" w:cs="Times New Roman"/>
          <w:color w:val="000000"/>
          <w:sz w:val="24"/>
          <w:szCs w:val="24"/>
        </w:rPr>
        <w:t>18-25 Years,</w:t>
      </w:r>
      <w:r w:rsidR="00372AEE">
        <w:rPr>
          <w:rFonts w:ascii="Times New Roman" w:hAnsi="Times New Roman" w:cs="Times New Roman"/>
          <w:color w:val="000000"/>
          <w:sz w:val="24"/>
          <w:szCs w:val="24"/>
        </w:rPr>
        <w:t>44.8%(</w:t>
      </w:r>
      <w:r w:rsidR="00372AEE" w:rsidRPr="00716417">
        <w:rPr>
          <w:rFonts w:ascii="Times New Roman" w:hAnsi="Times New Roman" w:cs="Times New Roman"/>
          <w:color w:val="000000"/>
          <w:sz w:val="24"/>
          <w:szCs w:val="24"/>
        </w:rPr>
        <w:t>47</w:t>
      </w:r>
      <w:r w:rsidR="00372AEE">
        <w:rPr>
          <w:rFonts w:ascii="Times New Roman" w:hAnsi="Times New Roman" w:cs="Times New Roman"/>
          <w:color w:val="000000"/>
          <w:sz w:val="24"/>
          <w:szCs w:val="24"/>
        </w:rPr>
        <w:t>)</w:t>
      </w:r>
      <w:r w:rsidRPr="00716417">
        <w:rPr>
          <w:rFonts w:ascii="Times New Roman" w:hAnsi="Times New Roman" w:cs="Times New Roman"/>
          <w:color w:val="000000"/>
          <w:sz w:val="24"/>
          <w:szCs w:val="24"/>
        </w:rPr>
        <w:t xml:space="preserve"> had age26-35 years,</w:t>
      </w:r>
      <w:r w:rsidR="00372AEE">
        <w:rPr>
          <w:rFonts w:ascii="Times New Roman" w:hAnsi="Times New Roman" w:cs="Times New Roman"/>
          <w:color w:val="000000"/>
          <w:sz w:val="24"/>
          <w:szCs w:val="24"/>
        </w:rPr>
        <w:t>33.3%(</w:t>
      </w:r>
      <w:r w:rsidR="00372AEE" w:rsidRPr="00716417">
        <w:rPr>
          <w:rFonts w:ascii="Times New Roman" w:hAnsi="Times New Roman" w:cs="Times New Roman"/>
          <w:color w:val="000000"/>
          <w:sz w:val="24"/>
          <w:szCs w:val="24"/>
        </w:rPr>
        <w:t>35</w:t>
      </w:r>
      <w:r w:rsidR="00372AEE">
        <w:rPr>
          <w:rFonts w:ascii="Times New Roman" w:hAnsi="Times New Roman" w:cs="Times New Roman"/>
          <w:color w:val="000000"/>
          <w:sz w:val="24"/>
          <w:szCs w:val="24"/>
        </w:rPr>
        <w:t>)</w:t>
      </w:r>
      <w:r w:rsidRPr="00716417">
        <w:rPr>
          <w:rFonts w:ascii="Times New Roman" w:hAnsi="Times New Roman" w:cs="Times New Roman"/>
          <w:color w:val="000000"/>
          <w:sz w:val="24"/>
          <w:szCs w:val="24"/>
        </w:rPr>
        <w:t xml:space="preserve"> had age 36-45 years,</w:t>
      </w:r>
      <w:r w:rsidR="00372AEE">
        <w:rPr>
          <w:rFonts w:ascii="Times New Roman" w:hAnsi="Times New Roman" w:cs="Times New Roman"/>
          <w:color w:val="000000"/>
          <w:sz w:val="24"/>
          <w:szCs w:val="24"/>
        </w:rPr>
        <w:t>3.8%(</w:t>
      </w:r>
      <w:r w:rsidR="00372AEE" w:rsidRPr="00716417">
        <w:rPr>
          <w:rFonts w:ascii="Times New Roman" w:hAnsi="Times New Roman" w:cs="Times New Roman"/>
          <w:color w:val="000000"/>
          <w:sz w:val="24"/>
          <w:szCs w:val="24"/>
        </w:rPr>
        <w:t>4</w:t>
      </w:r>
      <w:r w:rsidR="00372AEE">
        <w:rPr>
          <w:rFonts w:ascii="Times New Roman" w:hAnsi="Times New Roman" w:cs="Times New Roman"/>
          <w:color w:val="000000"/>
          <w:sz w:val="24"/>
          <w:szCs w:val="24"/>
        </w:rPr>
        <w:t>)</w:t>
      </w:r>
      <w:r w:rsidRPr="00716417">
        <w:rPr>
          <w:rFonts w:ascii="Times New Roman" w:hAnsi="Times New Roman" w:cs="Times New Roman"/>
          <w:color w:val="000000"/>
          <w:sz w:val="24"/>
          <w:szCs w:val="24"/>
        </w:rPr>
        <w:t xml:space="preserve"> had age 46-55 years and 7.6</w:t>
      </w:r>
      <w:r w:rsidR="00372AEE">
        <w:rPr>
          <w:rFonts w:ascii="Times New Roman" w:hAnsi="Times New Roman" w:cs="Times New Roman"/>
          <w:color w:val="000000"/>
          <w:sz w:val="24"/>
          <w:szCs w:val="24"/>
        </w:rPr>
        <w:t>%(</w:t>
      </w:r>
      <w:r w:rsidR="00372AEE" w:rsidRPr="00716417">
        <w:rPr>
          <w:rFonts w:ascii="Times New Roman" w:hAnsi="Times New Roman" w:cs="Times New Roman"/>
          <w:color w:val="000000"/>
          <w:sz w:val="24"/>
          <w:szCs w:val="24"/>
        </w:rPr>
        <w:t>8</w:t>
      </w:r>
      <w:r w:rsidR="00372AEE">
        <w:rPr>
          <w:rFonts w:ascii="Times New Roman" w:hAnsi="Times New Roman" w:cs="Times New Roman"/>
          <w:color w:val="000000"/>
          <w:sz w:val="24"/>
          <w:szCs w:val="24"/>
        </w:rPr>
        <w:t>)</w:t>
      </w:r>
      <w:r w:rsidR="00716417" w:rsidRPr="00716417">
        <w:rPr>
          <w:rFonts w:ascii="Times New Roman" w:hAnsi="Times New Roman" w:cs="Times New Roman"/>
          <w:color w:val="000000"/>
          <w:sz w:val="24"/>
          <w:szCs w:val="24"/>
        </w:rPr>
        <w:t xml:space="preserve"> had age </w:t>
      </w:r>
      <w:r w:rsidR="0084555A" w:rsidRPr="00716417">
        <w:rPr>
          <w:rFonts w:ascii="Times New Roman" w:hAnsi="Times New Roman" w:cs="Times New Roman"/>
          <w:color w:val="000000"/>
          <w:sz w:val="24"/>
          <w:szCs w:val="24"/>
        </w:rPr>
        <w:t>above</w:t>
      </w:r>
      <w:r w:rsidR="00716417" w:rsidRPr="00716417">
        <w:rPr>
          <w:rFonts w:ascii="Times New Roman" w:hAnsi="Times New Roman" w:cs="Times New Roman"/>
          <w:color w:val="000000"/>
          <w:sz w:val="24"/>
          <w:szCs w:val="24"/>
        </w:rPr>
        <w:t xml:space="preserve"> 55 years.</w:t>
      </w:r>
      <w:r w:rsidR="0084555A">
        <w:rPr>
          <w:rFonts w:ascii="Times New Roman" w:hAnsi="Times New Roman" w:cs="Times New Roman"/>
          <w:color w:val="000000"/>
          <w:sz w:val="24"/>
          <w:szCs w:val="24"/>
        </w:rPr>
        <w:t xml:space="preserve"> It shows that the majority of age of </w:t>
      </w:r>
      <w:r w:rsidR="00F049FE">
        <w:rPr>
          <w:rFonts w:ascii="Times New Roman" w:hAnsi="Times New Roman" w:cs="Times New Roman"/>
          <w:color w:val="000000"/>
          <w:sz w:val="24"/>
          <w:szCs w:val="24"/>
        </w:rPr>
        <w:t>consumer’s</w:t>
      </w:r>
      <w:r w:rsidR="0084555A">
        <w:rPr>
          <w:rFonts w:ascii="Times New Roman" w:hAnsi="Times New Roman" w:cs="Times New Roman"/>
          <w:color w:val="000000"/>
          <w:sz w:val="24"/>
          <w:szCs w:val="24"/>
        </w:rPr>
        <w:t xml:space="preserve"> respondents had 26-45 years</w:t>
      </w:r>
      <w:r w:rsidR="00F049FE">
        <w:rPr>
          <w:rFonts w:ascii="Times New Roman" w:hAnsi="Times New Roman" w:cs="Times New Roman"/>
          <w:color w:val="000000"/>
          <w:sz w:val="24"/>
          <w:szCs w:val="24"/>
        </w:rPr>
        <w:t>.</w:t>
      </w:r>
      <w:bookmarkEnd w:id="220"/>
      <w:bookmarkEnd w:id="221"/>
    </w:p>
    <w:p w:rsidR="0010413B" w:rsidRPr="006863E2" w:rsidRDefault="00B6563D" w:rsidP="006863E2">
      <w:pPr>
        <w:spacing w:line="360" w:lineRule="auto"/>
        <w:rPr>
          <w:rFonts w:ascii="Times New Roman" w:hAnsi="Times New Roman" w:cs="Times New Roman"/>
          <w:b/>
          <w:lang w:bidi="en-US"/>
        </w:rPr>
      </w:pPr>
      <w:r w:rsidRPr="006863E2">
        <w:rPr>
          <w:rFonts w:ascii="Times New Roman" w:hAnsi="Times New Roman" w:cs="Times New Roman"/>
          <w:b/>
          <w:sz w:val="24"/>
          <w:lang w:bidi="en-US"/>
        </w:rPr>
        <w:t>Figure4.</w:t>
      </w:r>
      <w:r w:rsidR="00B521DA">
        <w:rPr>
          <w:rFonts w:ascii="Times New Roman" w:hAnsi="Times New Roman" w:cs="Times New Roman"/>
          <w:b/>
          <w:sz w:val="24"/>
          <w:lang w:bidi="en-US"/>
        </w:rPr>
        <w:t>1</w:t>
      </w:r>
      <w:r w:rsidR="005020D2">
        <w:rPr>
          <w:rFonts w:ascii="Times New Roman" w:hAnsi="Times New Roman" w:cs="Times New Roman"/>
          <w:b/>
          <w:sz w:val="24"/>
          <w:lang w:bidi="en-US"/>
        </w:rPr>
        <w:t>3</w:t>
      </w:r>
      <w:r w:rsidR="0010413B" w:rsidRPr="006863E2">
        <w:rPr>
          <w:rFonts w:ascii="Times New Roman" w:hAnsi="Times New Roman" w:cs="Times New Roman"/>
          <w:b/>
          <w:sz w:val="24"/>
          <w:lang w:bidi="en-US"/>
        </w:rPr>
        <w:t>. Education of consumers</w:t>
      </w:r>
    </w:p>
    <w:p w:rsidR="0010413B" w:rsidRPr="00F049FE" w:rsidRDefault="0010413B" w:rsidP="00F049FE">
      <w:pPr>
        <w:keepNext/>
        <w:keepLines/>
        <w:spacing w:after="0" w:line="360" w:lineRule="auto"/>
        <w:jc w:val="both"/>
        <w:outlineLvl w:val="0"/>
        <w:rPr>
          <w:rFonts w:ascii="Times New Roman" w:eastAsia="Times New Roman" w:hAnsi="Times New Roman" w:cs="Times New Roman"/>
          <w:color w:val="000000"/>
          <w:sz w:val="24"/>
          <w:szCs w:val="24"/>
          <w:lang w:bidi="en-US"/>
        </w:rPr>
      </w:pPr>
    </w:p>
    <w:p w:rsidR="00EE1A66" w:rsidRPr="00EE1A66" w:rsidRDefault="00D30C5B" w:rsidP="00EE1A66">
      <w:pPr>
        <w:autoSpaceDE w:val="0"/>
        <w:autoSpaceDN w:val="0"/>
        <w:adjustRightInd w:val="0"/>
        <w:spacing w:after="0" w:line="240" w:lineRule="auto"/>
        <w:rPr>
          <w:rFonts w:ascii="Times New Roman" w:hAnsi="Times New Roman" w:cs="Times New Roman"/>
          <w:sz w:val="24"/>
          <w:szCs w:val="24"/>
        </w:rPr>
      </w:pPr>
      <w:r>
        <w:rPr>
          <w:rFonts w:ascii="Arial" w:hAnsi="Arial" w:cs="Arial"/>
          <w:noProof/>
          <w:color w:val="000000"/>
          <w:sz w:val="18"/>
          <w:szCs w:val="18"/>
        </w:rPr>
        <w:drawing>
          <wp:inline distT="0" distB="0" distL="0" distR="0">
            <wp:extent cx="5149970" cy="1897812"/>
            <wp:effectExtent l="0" t="0" r="12700" b="26670"/>
            <wp:docPr id="189" name="Chart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E649B" w:rsidRPr="0010413B" w:rsidRDefault="0010413B" w:rsidP="0010413B">
      <w:pPr>
        <w:autoSpaceDE w:val="0"/>
        <w:autoSpaceDN w:val="0"/>
        <w:adjustRightInd w:val="0"/>
        <w:spacing w:after="0" w:line="360" w:lineRule="auto"/>
        <w:rPr>
          <w:rFonts w:ascii="Times New Roman" w:eastAsia="Calibri" w:hAnsi="Times New Roman" w:cs="Times New Roman"/>
          <w:sz w:val="24"/>
          <w:szCs w:val="24"/>
        </w:rPr>
      </w:pPr>
      <w:r w:rsidRPr="00F10D69">
        <w:rPr>
          <w:rFonts w:ascii="Times New Roman" w:eastAsia="Calibri" w:hAnsi="Times New Roman" w:cs="Times New Roman"/>
          <w:sz w:val="24"/>
          <w:szCs w:val="24"/>
        </w:rPr>
        <w:t>Source: primary data</w:t>
      </w:r>
      <w:r>
        <w:rPr>
          <w:rFonts w:ascii="Times New Roman" w:eastAsia="Calibri" w:hAnsi="Times New Roman" w:cs="Times New Roman"/>
          <w:sz w:val="24"/>
          <w:szCs w:val="24"/>
        </w:rPr>
        <w:t>, 2021</w:t>
      </w:r>
    </w:p>
    <w:p w:rsidR="001D1B6C" w:rsidRPr="001D1B6C" w:rsidRDefault="002B3A1A" w:rsidP="006863E2">
      <w:pPr>
        <w:spacing w:after="199" w:line="360" w:lineRule="auto"/>
        <w:ind w:right="154"/>
        <w:jc w:val="both"/>
        <w:rPr>
          <w:rFonts w:ascii="Times New Roman" w:eastAsia="Times New Roman" w:hAnsi="Times New Roman" w:cs="Times New Roman"/>
          <w:color w:val="000000"/>
          <w:sz w:val="24"/>
          <w:szCs w:val="24"/>
          <w:lang w:val="en-ZA" w:eastAsia="en-ZA"/>
        </w:rPr>
      </w:pPr>
      <w:r w:rsidRPr="00170C00">
        <w:rPr>
          <w:rFonts w:ascii="Times New Roman" w:eastAsia="Times New Roman" w:hAnsi="Times New Roman" w:cs="Times New Roman"/>
          <w:color w:val="000000"/>
          <w:sz w:val="24"/>
          <w:szCs w:val="24"/>
          <w:lang w:val="en-ZA" w:eastAsia="en-ZA"/>
        </w:rPr>
        <w:t>As indicated in figure 4.10</w:t>
      </w:r>
      <w:r w:rsidR="00372AEE">
        <w:rPr>
          <w:rFonts w:ascii="Times New Roman" w:eastAsia="Times New Roman" w:hAnsi="Times New Roman" w:cs="Times New Roman"/>
          <w:color w:val="000000"/>
          <w:sz w:val="24"/>
          <w:szCs w:val="24"/>
          <w:lang w:val="en-ZA" w:eastAsia="en-ZA"/>
        </w:rPr>
        <w:t>32.4 %( 34)</w:t>
      </w:r>
      <w:r w:rsidR="007D191B" w:rsidRPr="00170C00">
        <w:rPr>
          <w:rFonts w:ascii="Times New Roman" w:eastAsia="Times New Roman" w:hAnsi="Times New Roman" w:cs="Times New Roman"/>
          <w:color w:val="000000"/>
          <w:sz w:val="24"/>
          <w:szCs w:val="24"/>
          <w:lang w:val="en-ZA" w:eastAsia="en-ZA"/>
        </w:rPr>
        <w:t xml:space="preserve">hold </w:t>
      </w:r>
      <w:r w:rsidR="00170C00" w:rsidRPr="00170C00">
        <w:rPr>
          <w:rFonts w:ascii="Times New Roman" w:hAnsi="Times New Roman" w:cs="Times New Roman"/>
          <w:color w:val="000000"/>
          <w:sz w:val="24"/>
          <w:szCs w:val="24"/>
        </w:rPr>
        <w:t>Certificate and below</w:t>
      </w:r>
      <w:r w:rsidR="007D191B" w:rsidRPr="00170C00">
        <w:rPr>
          <w:rFonts w:ascii="Times New Roman" w:eastAsia="Times New Roman" w:hAnsi="Times New Roman" w:cs="Times New Roman"/>
          <w:color w:val="000000"/>
          <w:sz w:val="24"/>
          <w:szCs w:val="24"/>
          <w:lang w:val="en-ZA" w:eastAsia="en-ZA"/>
        </w:rPr>
        <w:t xml:space="preserve">, </w:t>
      </w:r>
      <w:r w:rsidR="00372AEE">
        <w:rPr>
          <w:rFonts w:ascii="Times New Roman" w:eastAsia="Times New Roman" w:hAnsi="Times New Roman" w:cs="Times New Roman"/>
          <w:color w:val="000000"/>
          <w:sz w:val="24"/>
          <w:szCs w:val="24"/>
          <w:lang w:val="en-ZA" w:eastAsia="en-ZA"/>
        </w:rPr>
        <w:t>5.7 %(</w:t>
      </w:r>
      <w:r w:rsidR="00372AEE" w:rsidRPr="00170C00">
        <w:rPr>
          <w:rFonts w:ascii="Times New Roman" w:eastAsia="Times New Roman" w:hAnsi="Times New Roman" w:cs="Times New Roman"/>
          <w:color w:val="000000"/>
          <w:sz w:val="24"/>
          <w:szCs w:val="24"/>
          <w:lang w:val="en-ZA" w:eastAsia="en-ZA"/>
        </w:rPr>
        <w:t xml:space="preserve"> 6</w:t>
      </w:r>
      <w:r w:rsidR="00372AEE">
        <w:rPr>
          <w:rFonts w:ascii="Times New Roman" w:eastAsia="Times New Roman" w:hAnsi="Times New Roman" w:cs="Times New Roman"/>
          <w:color w:val="000000"/>
          <w:sz w:val="24"/>
          <w:szCs w:val="24"/>
          <w:lang w:val="en-ZA" w:eastAsia="en-ZA"/>
        </w:rPr>
        <w:t>)</w:t>
      </w:r>
      <w:r w:rsidR="00170C00" w:rsidRPr="00170C00">
        <w:rPr>
          <w:rFonts w:ascii="Times New Roman" w:eastAsia="Times New Roman" w:hAnsi="Times New Roman" w:cs="Times New Roman"/>
          <w:color w:val="000000"/>
          <w:sz w:val="24"/>
          <w:szCs w:val="24"/>
          <w:lang w:val="en-ZA" w:eastAsia="en-ZA"/>
        </w:rPr>
        <w:t xml:space="preserve"> hold</w:t>
      </w:r>
      <w:r w:rsidR="00170C00" w:rsidRPr="00170C00">
        <w:rPr>
          <w:rFonts w:ascii="Times New Roman" w:hAnsi="Times New Roman" w:cs="Times New Roman"/>
          <w:color w:val="000000"/>
          <w:sz w:val="24"/>
          <w:szCs w:val="24"/>
        </w:rPr>
        <w:t xml:space="preserve"> Diploma,</w:t>
      </w:r>
      <w:r w:rsidR="00372AEE">
        <w:rPr>
          <w:rFonts w:ascii="Times New Roman" w:eastAsia="Times New Roman" w:hAnsi="Times New Roman" w:cs="Times New Roman"/>
          <w:color w:val="000000"/>
          <w:sz w:val="24"/>
          <w:szCs w:val="24"/>
          <w:lang w:val="en-ZA" w:eastAsia="en-ZA"/>
        </w:rPr>
        <w:t>60 %(</w:t>
      </w:r>
      <w:r w:rsidR="00372AEE" w:rsidRPr="00170C00">
        <w:rPr>
          <w:rFonts w:ascii="Times New Roman" w:eastAsia="Times New Roman" w:hAnsi="Times New Roman" w:cs="Times New Roman"/>
          <w:color w:val="000000"/>
          <w:sz w:val="24"/>
          <w:szCs w:val="24"/>
          <w:lang w:val="en-ZA" w:eastAsia="en-ZA"/>
        </w:rPr>
        <w:t xml:space="preserve"> 63</w:t>
      </w:r>
      <w:r w:rsidR="00372AEE">
        <w:rPr>
          <w:rFonts w:ascii="Times New Roman" w:eastAsia="Times New Roman" w:hAnsi="Times New Roman" w:cs="Times New Roman"/>
          <w:color w:val="000000"/>
          <w:sz w:val="24"/>
          <w:szCs w:val="24"/>
          <w:lang w:val="en-ZA" w:eastAsia="en-ZA"/>
        </w:rPr>
        <w:t>)</w:t>
      </w:r>
      <w:r w:rsidR="00170C00" w:rsidRPr="00170C00">
        <w:rPr>
          <w:rFonts w:ascii="Times New Roman" w:eastAsia="Times New Roman" w:hAnsi="Times New Roman" w:cs="Times New Roman"/>
          <w:color w:val="000000"/>
          <w:sz w:val="24"/>
          <w:szCs w:val="24"/>
          <w:lang w:val="en-ZA" w:eastAsia="en-ZA"/>
        </w:rPr>
        <w:t xml:space="preserve"> hold degree and </w:t>
      </w:r>
      <w:r w:rsidR="00372AEE">
        <w:rPr>
          <w:rFonts w:ascii="Times New Roman" w:eastAsia="Times New Roman" w:hAnsi="Times New Roman" w:cs="Times New Roman"/>
          <w:color w:val="000000"/>
          <w:sz w:val="24"/>
          <w:szCs w:val="24"/>
          <w:lang w:val="en-ZA" w:eastAsia="en-ZA"/>
        </w:rPr>
        <w:t>1.9 %(</w:t>
      </w:r>
      <w:r w:rsidR="00372AEE" w:rsidRPr="00170C00">
        <w:rPr>
          <w:rFonts w:ascii="Times New Roman" w:eastAsia="Times New Roman" w:hAnsi="Times New Roman" w:cs="Times New Roman"/>
          <w:color w:val="000000"/>
          <w:sz w:val="24"/>
          <w:szCs w:val="24"/>
          <w:lang w:val="en-ZA" w:eastAsia="en-ZA"/>
        </w:rPr>
        <w:t xml:space="preserve"> 2</w:t>
      </w:r>
      <w:r w:rsidR="00372AEE">
        <w:rPr>
          <w:rFonts w:ascii="Times New Roman" w:eastAsia="Times New Roman" w:hAnsi="Times New Roman" w:cs="Times New Roman"/>
          <w:color w:val="000000"/>
          <w:sz w:val="24"/>
          <w:szCs w:val="24"/>
          <w:lang w:val="en-ZA" w:eastAsia="en-ZA"/>
        </w:rPr>
        <w:t>)</w:t>
      </w:r>
      <w:r w:rsidR="00170C00" w:rsidRPr="00170C00">
        <w:rPr>
          <w:rFonts w:ascii="Times New Roman" w:eastAsia="Times New Roman" w:hAnsi="Times New Roman" w:cs="Times New Roman"/>
          <w:color w:val="000000"/>
          <w:sz w:val="24"/>
          <w:szCs w:val="24"/>
          <w:lang w:val="en-ZA" w:eastAsia="en-ZA"/>
        </w:rPr>
        <w:t xml:space="preserve"> hold</w:t>
      </w:r>
      <w:r w:rsidR="00170C00" w:rsidRPr="00170C00">
        <w:rPr>
          <w:rFonts w:ascii="Times New Roman" w:hAnsi="Times New Roman" w:cs="Times New Roman"/>
          <w:color w:val="000000"/>
          <w:sz w:val="24"/>
          <w:szCs w:val="24"/>
        </w:rPr>
        <w:t xml:space="preserve"> Masters or Above.</w:t>
      </w:r>
      <w:r w:rsidR="0088387F">
        <w:rPr>
          <w:rFonts w:ascii="Times New Roman" w:eastAsia="Times New Roman" w:hAnsi="Times New Roman" w:cs="Times New Roman"/>
          <w:color w:val="000000"/>
          <w:sz w:val="24"/>
          <w:szCs w:val="24"/>
          <w:lang w:val="en-ZA" w:eastAsia="en-ZA"/>
        </w:rPr>
        <w:t xml:space="preserve"> This shows that the majority of consumers respondents degree holders.</w:t>
      </w:r>
    </w:p>
    <w:p w:rsidR="003D4074" w:rsidRDefault="009F7AAD" w:rsidP="006863E2">
      <w:pPr>
        <w:spacing w:after="199" w:line="360" w:lineRule="auto"/>
        <w:ind w:right="154"/>
        <w:jc w:val="both"/>
        <w:rPr>
          <w:rFonts w:ascii="Times New Roman" w:eastAsia="Times New Roman" w:hAnsi="Times New Roman" w:cs="Times New Roman"/>
          <w:b/>
          <w:sz w:val="24"/>
        </w:rPr>
      </w:pPr>
      <w:r w:rsidRPr="006863E2">
        <w:rPr>
          <w:rFonts w:ascii="Times New Roman" w:eastAsia="Times New Roman" w:hAnsi="Times New Roman" w:cs="Times New Roman"/>
          <w:b/>
          <w:sz w:val="24"/>
        </w:rPr>
        <w:t>Table4.1</w:t>
      </w:r>
      <w:r w:rsidR="006863E2" w:rsidRPr="006863E2">
        <w:rPr>
          <w:rFonts w:ascii="Times New Roman" w:eastAsia="Times New Roman" w:hAnsi="Times New Roman" w:cs="Times New Roman"/>
          <w:b/>
          <w:sz w:val="24"/>
        </w:rPr>
        <w:t xml:space="preserve">3 </w:t>
      </w:r>
      <w:r w:rsidRPr="006863E2">
        <w:rPr>
          <w:rFonts w:ascii="Times New Roman" w:eastAsia="Times New Roman" w:hAnsi="Times New Roman" w:cs="Times New Roman"/>
          <w:b/>
          <w:sz w:val="24"/>
        </w:rPr>
        <w:t>Consumers awareness of VAT</w:t>
      </w:r>
    </w:p>
    <w:tbl>
      <w:tblPr>
        <w:tblW w:w="927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270"/>
      </w:tblGrid>
      <w:tr w:rsidR="00C91531" w:rsidRPr="00FC01F3" w:rsidTr="006C7CD6">
        <w:trPr>
          <w:cantSplit/>
        </w:trPr>
        <w:tc>
          <w:tcPr>
            <w:tcW w:w="9270" w:type="dxa"/>
            <w:tcBorders>
              <w:top w:val="nil"/>
              <w:left w:val="nil"/>
              <w:bottom w:val="nil"/>
              <w:right w:val="nil"/>
            </w:tcBorders>
            <w:shd w:val="clear" w:color="auto" w:fill="FFFFFF"/>
          </w:tcPr>
          <w:tbl>
            <w:tblPr>
              <w:tblW w:w="9175" w:type="dxa"/>
              <w:tblLayout w:type="fixed"/>
              <w:tblLook w:val="04A0"/>
            </w:tblPr>
            <w:tblGrid>
              <w:gridCol w:w="2515"/>
              <w:gridCol w:w="1080"/>
              <w:gridCol w:w="990"/>
              <w:gridCol w:w="900"/>
              <w:gridCol w:w="810"/>
              <w:gridCol w:w="1080"/>
              <w:gridCol w:w="900"/>
              <w:gridCol w:w="900"/>
            </w:tblGrid>
            <w:tr w:rsidR="00C91531" w:rsidRPr="00FC01F3" w:rsidTr="006C7CD6">
              <w:trPr>
                <w:trHeight w:val="332"/>
              </w:trPr>
              <w:tc>
                <w:tcPr>
                  <w:tcW w:w="737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91531" w:rsidRPr="00FC01F3"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lastRenderedPageBreak/>
                    <w:t>Descriptive statistics</w:t>
                  </w:r>
                </w:p>
              </w:tc>
              <w:tc>
                <w:tcPr>
                  <w:tcW w:w="900" w:type="dxa"/>
                  <w:tcBorders>
                    <w:top w:val="single" w:sz="4" w:space="0" w:color="auto"/>
                    <w:left w:val="single" w:sz="4" w:space="0" w:color="auto"/>
                    <w:bottom w:val="single" w:sz="4" w:space="0" w:color="auto"/>
                    <w:right w:val="single" w:sz="4" w:space="0" w:color="auto"/>
                  </w:tcBorders>
                </w:tcPr>
                <w:p w:rsidR="00C91531" w:rsidRPr="00FC01F3" w:rsidRDefault="00C91531" w:rsidP="006C7CD6">
                  <w:pPr>
                    <w:spacing w:after="0" w:line="360" w:lineRule="auto"/>
                    <w:jc w:val="center"/>
                    <w:rPr>
                      <w:rFonts w:ascii="Times New Roman" w:eastAsia="Times New Roman" w:hAnsi="Times New Roman" w:cs="Times New Roman"/>
                      <w:sz w:val="24"/>
                      <w:szCs w:val="24"/>
                    </w:rPr>
                  </w:pPr>
                </w:p>
              </w:tc>
              <w:tc>
                <w:tcPr>
                  <w:tcW w:w="900" w:type="dxa"/>
                  <w:tcBorders>
                    <w:top w:val="single" w:sz="4" w:space="0" w:color="auto"/>
                    <w:left w:val="single" w:sz="4" w:space="0" w:color="auto"/>
                    <w:bottom w:val="single" w:sz="4" w:space="0" w:color="auto"/>
                    <w:right w:val="single" w:sz="4" w:space="0" w:color="auto"/>
                  </w:tcBorders>
                </w:tcPr>
                <w:p w:rsidR="00C91531" w:rsidRPr="00FC01F3" w:rsidRDefault="00C91531" w:rsidP="006C7CD6">
                  <w:pPr>
                    <w:spacing w:after="0" w:line="360" w:lineRule="auto"/>
                    <w:jc w:val="center"/>
                    <w:rPr>
                      <w:rFonts w:ascii="Times New Roman" w:eastAsia="Times New Roman" w:hAnsi="Times New Roman" w:cs="Times New Roman"/>
                      <w:sz w:val="24"/>
                      <w:szCs w:val="24"/>
                    </w:rPr>
                  </w:pPr>
                </w:p>
              </w:tc>
            </w:tr>
            <w:tr w:rsidR="00C91531" w:rsidRPr="00FC01F3" w:rsidTr="00174664">
              <w:trPr>
                <w:trHeight w:val="1235"/>
              </w:trPr>
              <w:tc>
                <w:tcPr>
                  <w:tcW w:w="2515" w:type="dxa"/>
                  <w:tcBorders>
                    <w:top w:val="nil"/>
                    <w:left w:val="single" w:sz="4" w:space="0" w:color="auto"/>
                    <w:bottom w:val="single" w:sz="4" w:space="0" w:color="auto"/>
                    <w:right w:val="single" w:sz="4" w:space="0" w:color="auto"/>
                  </w:tcBorders>
                  <w:shd w:val="clear" w:color="auto" w:fill="auto"/>
                  <w:noWrap/>
                  <w:vAlign w:val="bottom"/>
                  <w:hideMark/>
                </w:tcPr>
                <w:p w:rsidR="00C91531" w:rsidRPr="00FC01F3" w:rsidRDefault="00C91531" w:rsidP="006C7CD6">
                  <w:pPr>
                    <w:spacing w:after="0" w:line="360" w:lineRule="auto"/>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Statement</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C91531" w:rsidRPr="00FC01F3" w:rsidRDefault="00C91531" w:rsidP="006C7CD6">
                  <w:pPr>
                    <w:spacing w:after="0" w:line="360" w:lineRule="auto"/>
                    <w:jc w:val="right"/>
                    <w:rPr>
                      <w:rFonts w:ascii="Times New Roman" w:eastAsia="Times New Roman" w:hAnsi="Times New Roman" w:cs="Times New Roman"/>
                      <w:sz w:val="24"/>
                      <w:szCs w:val="24"/>
                    </w:rPr>
                  </w:pPr>
                </w:p>
                <w:p w:rsidR="00C91531" w:rsidRPr="00FC01F3" w:rsidRDefault="00C91531" w:rsidP="006C7CD6">
                  <w:pPr>
                    <w:spacing w:after="0" w:line="360" w:lineRule="auto"/>
                    <w:jc w:val="right"/>
                    <w:rPr>
                      <w:rFonts w:ascii="Times New Roman" w:eastAsia="Times New Roman" w:hAnsi="Times New Roman" w:cs="Times New Roman"/>
                      <w:sz w:val="24"/>
                      <w:szCs w:val="24"/>
                    </w:rPr>
                  </w:pPr>
                </w:p>
                <w:p w:rsidR="00C91531" w:rsidRPr="00FC01F3" w:rsidRDefault="00C91531" w:rsidP="006C7CD6">
                  <w:pPr>
                    <w:spacing w:after="0" w:line="360" w:lineRule="auto"/>
                    <w:jc w:val="right"/>
                    <w:rPr>
                      <w:rFonts w:ascii="Times New Roman" w:eastAsia="Times New Roman" w:hAnsi="Times New Roman" w:cs="Times New Roman"/>
                      <w:sz w:val="24"/>
                      <w:szCs w:val="24"/>
                    </w:rPr>
                  </w:pP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Strongly</w:t>
                  </w:r>
                </w:p>
                <w:p w:rsidR="00C91531" w:rsidRPr="00FC01F3" w:rsidRDefault="00C91531" w:rsidP="00C91531">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 xml:space="preserve"> disagree</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Disagree %</w:t>
                  </w:r>
                </w:p>
              </w:tc>
              <w:tc>
                <w:tcPr>
                  <w:tcW w:w="900" w:type="dxa"/>
                  <w:tcBorders>
                    <w:top w:val="nil"/>
                    <w:left w:val="nil"/>
                    <w:bottom w:val="single" w:sz="4" w:space="0" w:color="auto"/>
                    <w:right w:val="single" w:sz="4" w:space="0" w:color="auto"/>
                  </w:tcBorders>
                  <w:shd w:val="clear" w:color="auto" w:fill="auto"/>
                  <w:noWrap/>
                  <w:textDirection w:val="btLr"/>
                  <w:vAlign w:val="bottom"/>
                  <w:hideMark/>
                </w:tcPr>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Neutral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C91531" w:rsidRPr="00FC01F3" w:rsidRDefault="00C91531" w:rsidP="006C7CD6">
                  <w:pPr>
                    <w:spacing w:after="0" w:line="360" w:lineRule="auto"/>
                    <w:rPr>
                      <w:rFonts w:ascii="Times New Roman" w:eastAsia="Times New Roman" w:hAnsi="Times New Roman" w:cs="Times New Roman"/>
                      <w:sz w:val="24"/>
                      <w:szCs w:val="24"/>
                    </w:rPr>
                  </w:pPr>
                </w:p>
                <w:p w:rsidR="00C91531" w:rsidRPr="00FC01F3" w:rsidRDefault="00C91531" w:rsidP="006C7CD6">
                  <w:pPr>
                    <w:spacing w:after="0" w:line="360" w:lineRule="auto"/>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Strongly</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 xml:space="preserve"> agree %</w:t>
                  </w:r>
                </w:p>
              </w:tc>
              <w:tc>
                <w:tcPr>
                  <w:tcW w:w="900" w:type="dxa"/>
                  <w:tcBorders>
                    <w:top w:val="nil"/>
                    <w:left w:val="nil"/>
                    <w:bottom w:val="single" w:sz="4" w:space="0" w:color="auto"/>
                    <w:right w:val="single" w:sz="4" w:space="0" w:color="auto"/>
                  </w:tcBorders>
                  <w:textDirection w:val="btLr"/>
                </w:tcPr>
                <w:p w:rsidR="00C91531" w:rsidRPr="00EB258C" w:rsidRDefault="00C91531"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C91531" w:rsidRPr="00FB38B2" w:rsidRDefault="00C91531"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C91531" w:rsidRPr="00FC01F3" w:rsidTr="00174664">
              <w:trPr>
                <w:trHeight w:val="332"/>
              </w:trPr>
              <w:tc>
                <w:tcPr>
                  <w:tcW w:w="2515" w:type="dxa"/>
                  <w:tcBorders>
                    <w:top w:val="nil"/>
                    <w:left w:val="single" w:sz="4" w:space="0" w:color="auto"/>
                    <w:bottom w:val="single" w:sz="4" w:space="0" w:color="auto"/>
                    <w:right w:val="single" w:sz="4" w:space="0" w:color="auto"/>
                  </w:tcBorders>
                  <w:shd w:val="clear" w:color="auto" w:fill="auto"/>
                  <w:noWrap/>
                </w:tcPr>
                <w:p w:rsidR="00C91531" w:rsidRPr="00FC01F3" w:rsidRDefault="00C91531" w:rsidP="0017466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Consumers are </w:t>
                  </w:r>
                  <w:r w:rsidRPr="00FC01F3">
                    <w:rPr>
                      <w:rFonts w:ascii="Times New Roman" w:hAnsi="Times New Roman" w:cs="Times New Roman"/>
                      <w:sz w:val="24"/>
                      <w:szCs w:val="24"/>
                    </w:rPr>
                    <w:t>unaware of the value-added tax.</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9</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(8.6%)</w:t>
                  </w:r>
                </w:p>
              </w:tc>
              <w:tc>
                <w:tcPr>
                  <w:tcW w:w="99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15</w:t>
                  </w:r>
                </w:p>
                <w:p w:rsidR="00C91531" w:rsidRPr="00FC01F3" w:rsidRDefault="00C91531"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p>
              </w:tc>
              <w:tc>
                <w:tcPr>
                  <w:tcW w:w="90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6</w:t>
                  </w:r>
                </w:p>
                <w:p w:rsidR="00C91531" w:rsidRPr="00FC01F3"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(5.7%)</w:t>
                  </w:r>
                </w:p>
              </w:tc>
              <w:tc>
                <w:tcPr>
                  <w:tcW w:w="81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54</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(51.4</w:t>
                  </w:r>
                  <w:r w:rsidRPr="00FC01F3">
                    <w:rPr>
                      <w:rFonts w:ascii="Times New Roman" w:eastAsia="Times New Roman" w:hAnsi="Times New Roman" w:cs="Times New Roman"/>
                      <w:sz w:val="24"/>
                      <w:szCs w:val="24"/>
                    </w:rPr>
                    <w:t>)</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21</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(20%)</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3.6000</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1.2057</w:t>
                  </w:r>
                </w:p>
              </w:tc>
            </w:tr>
            <w:tr w:rsidR="00C91531" w:rsidRPr="00FC01F3" w:rsidTr="00174664">
              <w:trPr>
                <w:trHeight w:val="332"/>
              </w:trPr>
              <w:tc>
                <w:tcPr>
                  <w:tcW w:w="2515" w:type="dxa"/>
                  <w:tcBorders>
                    <w:top w:val="nil"/>
                    <w:left w:val="single" w:sz="4" w:space="0" w:color="auto"/>
                    <w:bottom w:val="single" w:sz="4" w:space="0" w:color="auto"/>
                    <w:right w:val="single" w:sz="4" w:space="0" w:color="auto"/>
                  </w:tcBorders>
                  <w:shd w:val="clear" w:color="auto" w:fill="auto"/>
                  <w:noWrap/>
                </w:tcPr>
                <w:p w:rsidR="00C91531" w:rsidRPr="00FC01F3" w:rsidRDefault="00C91531" w:rsidP="00174664">
                  <w:pPr>
                    <w:spacing w:after="0" w:line="360" w:lineRule="auto"/>
                    <w:jc w:val="both"/>
                    <w:rPr>
                      <w:rFonts w:ascii="Times New Roman" w:hAnsi="Times New Roman" w:cs="Times New Roman"/>
                      <w:sz w:val="24"/>
                      <w:szCs w:val="24"/>
                    </w:rPr>
                  </w:pPr>
                  <w:r w:rsidRPr="00FC01F3">
                    <w:rPr>
                      <w:rFonts w:ascii="Times New Roman" w:hAnsi="Times New Roman" w:cs="Times New Roman"/>
                      <w:sz w:val="24"/>
                      <w:szCs w:val="24"/>
                    </w:rPr>
                    <w:t>Consumers were known why paying a VAT to all the purchases goods and services to the tax payers.</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31</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(29.5%)</w:t>
                  </w:r>
                </w:p>
              </w:tc>
              <w:tc>
                <w:tcPr>
                  <w:tcW w:w="99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44</w:t>
                  </w:r>
                </w:p>
                <w:p w:rsidR="00C91531" w:rsidRPr="00FC01F3" w:rsidRDefault="00C91531"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(41.9%</w:t>
                  </w:r>
                </w:p>
              </w:tc>
              <w:tc>
                <w:tcPr>
                  <w:tcW w:w="90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15</w:t>
                  </w:r>
                </w:p>
                <w:p w:rsidR="00C91531" w:rsidRPr="00FC01F3" w:rsidRDefault="00C91531" w:rsidP="00174664">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(14.3</w:t>
                  </w:r>
                </w:p>
              </w:tc>
              <w:tc>
                <w:tcPr>
                  <w:tcW w:w="81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8</w:t>
                  </w:r>
                </w:p>
                <w:p w:rsidR="00C91531" w:rsidRPr="00FC01F3" w:rsidRDefault="00C91531" w:rsidP="00174664">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(7.6%</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7</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(6.7%)</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2.2000</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1.1469</w:t>
                  </w:r>
                </w:p>
              </w:tc>
            </w:tr>
            <w:tr w:rsidR="00C91531" w:rsidRPr="00FC01F3" w:rsidTr="00174664">
              <w:trPr>
                <w:trHeight w:val="332"/>
              </w:trPr>
              <w:tc>
                <w:tcPr>
                  <w:tcW w:w="2515" w:type="dxa"/>
                  <w:tcBorders>
                    <w:top w:val="nil"/>
                    <w:left w:val="single" w:sz="4" w:space="0" w:color="auto"/>
                    <w:bottom w:val="single" w:sz="4" w:space="0" w:color="auto"/>
                    <w:right w:val="single" w:sz="4" w:space="0" w:color="auto"/>
                  </w:tcBorders>
                  <w:shd w:val="clear" w:color="auto" w:fill="auto"/>
                  <w:noWrap/>
                </w:tcPr>
                <w:p w:rsidR="00C91531" w:rsidRPr="00FC01F3" w:rsidRDefault="00C91531" w:rsidP="00174664">
                  <w:pPr>
                    <w:spacing w:after="0" w:line="360" w:lineRule="auto"/>
                    <w:jc w:val="both"/>
                    <w:rPr>
                      <w:rFonts w:ascii="Times New Roman" w:hAnsi="Times New Roman" w:cs="Times New Roman"/>
                      <w:sz w:val="24"/>
                      <w:szCs w:val="24"/>
                    </w:rPr>
                  </w:pPr>
                  <w:r w:rsidRPr="00FC01F3">
                    <w:rPr>
                      <w:rFonts w:ascii="Times New Roman" w:hAnsi="Times New Roman" w:cs="Times New Roman"/>
                      <w:sz w:val="24"/>
                      <w:szCs w:val="24"/>
                    </w:rPr>
                    <w:t>I am aw</w:t>
                  </w:r>
                  <w:r>
                    <w:rPr>
                      <w:rFonts w:ascii="Times New Roman" w:hAnsi="Times New Roman" w:cs="Times New Roman"/>
                      <w:sz w:val="24"/>
                      <w:szCs w:val="24"/>
                    </w:rPr>
                    <w:t xml:space="preserve">are of the fact that I will pay VAT whenever I purchase goods or receive any </w:t>
                  </w:r>
                  <w:r w:rsidRPr="00FC01F3">
                    <w:rPr>
                      <w:rFonts w:ascii="Times New Roman" w:hAnsi="Times New Roman" w:cs="Times New Roman"/>
                      <w:sz w:val="24"/>
                      <w:szCs w:val="24"/>
                    </w:rPr>
                    <w:t>service.</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28</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(26.7%)</w:t>
                  </w:r>
                </w:p>
              </w:tc>
              <w:tc>
                <w:tcPr>
                  <w:tcW w:w="99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46</w:t>
                  </w:r>
                </w:p>
                <w:p w:rsidR="00C91531" w:rsidRPr="00FC01F3" w:rsidRDefault="00C91531" w:rsidP="006C7CD6">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(43.8%</w:t>
                  </w:r>
                </w:p>
              </w:tc>
              <w:tc>
                <w:tcPr>
                  <w:tcW w:w="90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9</w:t>
                  </w:r>
                </w:p>
                <w:p w:rsidR="00C91531" w:rsidRPr="00FC01F3" w:rsidRDefault="00C91531" w:rsidP="006C7CD6">
                  <w:pPr>
                    <w:spacing w:after="0" w:line="360" w:lineRule="auto"/>
                    <w:jc w:val="center"/>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(8.6%)</w:t>
                  </w:r>
                </w:p>
              </w:tc>
              <w:tc>
                <w:tcPr>
                  <w:tcW w:w="81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10</w:t>
                  </w:r>
                </w:p>
                <w:p w:rsidR="00C91531" w:rsidRPr="00FC01F3" w:rsidRDefault="00C91531" w:rsidP="00174664">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(9.5%</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12</w:t>
                  </w:r>
                </w:p>
                <w:p w:rsidR="00C91531" w:rsidRPr="00FC01F3" w:rsidRDefault="00C91531" w:rsidP="00B25E46">
                  <w:pPr>
                    <w:spacing w:after="0" w:line="360" w:lineRule="auto"/>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(11.4</w:t>
                  </w:r>
                  <w:r w:rsidR="00B25E46">
                    <w:rPr>
                      <w:rFonts w:ascii="Times New Roman" w:eastAsia="Times New Roman" w:hAnsi="Times New Roman" w:cs="Times New Roman"/>
                      <w:sz w:val="24"/>
                      <w:szCs w:val="24"/>
                    </w:rPr>
                    <w:t xml:space="preserve"> %</w:t>
                  </w:r>
                  <w:r w:rsidRPr="00FC01F3">
                    <w:rPr>
                      <w:rFonts w:ascii="Times New Roman" w:eastAsia="Times New Roman" w:hAnsi="Times New Roman" w:cs="Times New Roman"/>
                      <w:sz w:val="24"/>
                      <w:szCs w:val="24"/>
                    </w:rPr>
                    <w:t>)</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2.3524</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1.2858</w:t>
                  </w:r>
                </w:p>
              </w:tc>
            </w:tr>
            <w:tr w:rsidR="00C91531" w:rsidRPr="00FC01F3" w:rsidTr="00174664">
              <w:trPr>
                <w:trHeight w:val="332"/>
              </w:trPr>
              <w:tc>
                <w:tcPr>
                  <w:tcW w:w="2515" w:type="dxa"/>
                  <w:tcBorders>
                    <w:top w:val="nil"/>
                    <w:left w:val="single" w:sz="4" w:space="0" w:color="auto"/>
                    <w:bottom w:val="single" w:sz="4" w:space="0" w:color="auto"/>
                    <w:right w:val="single" w:sz="4" w:space="0" w:color="auto"/>
                  </w:tcBorders>
                  <w:shd w:val="clear" w:color="auto" w:fill="auto"/>
                  <w:noWrap/>
                </w:tcPr>
                <w:p w:rsidR="00C91531" w:rsidRPr="00FC01F3" w:rsidRDefault="00C91531" w:rsidP="00174664">
                  <w:pPr>
                    <w:spacing w:after="0" w:line="360" w:lineRule="auto"/>
                    <w:jc w:val="both"/>
                    <w:rPr>
                      <w:rFonts w:ascii="Times New Roman" w:hAnsi="Times New Roman" w:cs="Times New Roman"/>
                      <w:sz w:val="24"/>
                      <w:szCs w:val="24"/>
                    </w:rPr>
                  </w:pPr>
                  <w:r w:rsidRPr="00FC01F3">
                    <w:rPr>
                      <w:rFonts w:ascii="Times New Roman" w:hAnsi="Times New Roman" w:cs="Times New Roman"/>
                      <w:sz w:val="24"/>
                      <w:szCs w:val="24"/>
                    </w:rPr>
                    <w:t>Consumers have developed good culture in their environment for payment of VAT</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29</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(27.6%)</w:t>
                  </w:r>
                </w:p>
              </w:tc>
              <w:tc>
                <w:tcPr>
                  <w:tcW w:w="99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43</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(41%)</w:t>
                  </w:r>
                </w:p>
              </w:tc>
              <w:tc>
                <w:tcPr>
                  <w:tcW w:w="90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8</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(7.6%)</w:t>
                  </w:r>
                </w:p>
              </w:tc>
              <w:tc>
                <w:tcPr>
                  <w:tcW w:w="81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11</w:t>
                  </w:r>
                </w:p>
                <w:p w:rsidR="00C91531" w:rsidRPr="00FC01F3" w:rsidRDefault="00815228" w:rsidP="00174664">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tc>
              <w:tc>
                <w:tcPr>
                  <w:tcW w:w="1080" w:type="dxa"/>
                  <w:tcBorders>
                    <w:top w:val="nil"/>
                    <w:left w:val="nil"/>
                    <w:bottom w:val="single" w:sz="4" w:space="0" w:color="auto"/>
                    <w:right w:val="single" w:sz="4" w:space="0" w:color="auto"/>
                  </w:tcBorders>
                  <w:shd w:val="clear" w:color="auto" w:fill="auto"/>
                  <w:noWrap/>
                </w:tcPr>
                <w:p w:rsidR="00C91531"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14</w:t>
                  </w:r>
                </w:p>
                <w:p w:rsidR="00C91531" w:rsidRPr="00FC01F3" w:rsidRDefault="00C91531" w:rsidP="006C7CD6">
                  <w:pPr>
                    <w:spacing w:after="0" w:line="360" w:lineRule="auto"/>
                    <w:jc w:val="right"/>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(13.3%)</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2.4095</w:t>
                  </w:r>
                </w:p>
              </w:tc>
              <w:tc>
                <w:tcPr>
                  <w:tcW w:w="900" w:type="dxa"/>
                  <w:tcBorders>
                    <w:top w:val="nil"/>
                    <w:left w:val="nil"/>
                    <w:bottom w:val="single" w:sz="4" w:space="0" w:color="auto"/>
                    <w:right w:val="single" w:sz="4" w:space="0" w:color="auto"/>
                  </w:tcBorders>
                </w:tcPr>
                <w:p w:rsidR="00C91531" w:rsidRPr="00FC01F3" w:rsidRDefault="00C91531" w:rsidP="006C7CD6">
                  <w:pPr>
                    <w:spacing w:after="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1.3494</w:t>
                  </w:r>
                </w:p>
              </w:tc>
            </w:tr>
          </w:tbl>
          <w:p w:rsidR="00C91531" w:rsidRPr="00FC01F3" w:rsidRDefault="00C91531" w:rsidP="006C7CD6">
            <w:pPr>
              <w:autoSpaceDE w:val="0"/>
              <w:autoSpaceDN w:val="0"/>
              <w:adjustRightInd w:val="0"/>
              <w:spacing w:after="0" w:line="360" w:lineRule="auto"/>
              <w:rPr>
                <w:rFonts w:ascii="Times New Roman" w:eastAsia="Times New Roman" w:hAnsi="Times New Roman" w:cs="Times New Roman"/>
                <w:sz w:val="24"/>
                <w:szCs w:val="24"/>
              </w:rPr>
            </w:pPr>
          </w:p>
        </w:tc>
      </w:tr>
    </w:tbl>
    <w:p w:rsidR="00C91531" w:rsidRDefault="00C91531" w:rsidP="00C91531">
      <w:pPr>
        <w:autoSpaceDE w:val="0"/>
        <w:autoSpaceDN w:val="0"/>
        <w:adjustRightInd w:val="0"/>
        <w:spacing w:after="0" w:line="360" w:lineRule="auto"/>
        <w:jc w:val="both"/>
        <w:rPr>
          <w:rFonts w:ascii="Times New Roman" w:eastAsia="Times New Roman" w:hAnsi="Times New Roman" w:cs="Times New Roman"/>
          <w:sz w:val="24"/>
          <w:szCs w:val="24"/>
        </w:rPr>
      </w:pPr>
      <w:r w:rsidRPr="00FC01F3">
        <w:rPr>
          <w:rFonts w:ascii="Times New Roman" w:eastAsia="Times New Roman" w:hAnsi="Times New Roman" w:cs="Times New Roman"/>
          <w:sz w:val="24"/>
          <w:szCs w:val="24"/>
        </w:rPr>
        <w:t>Source:  SPSS output, 2021</w:t>
      </w:r>
    </w:p>
    <w:p w:rsidR="00174664" w:rsidRDefault="00C91531" w:rsidP="00A7032B">
      <w:pPr>
        <w:autoSpaceDE w:val="0"/>
        <w:autoSpaceDN w:val="0"/>
        <w:adjustRightInd w:val="0"/>
        <w:spacing w:after="0" w:line="360" w:lineRule="auto"/>
        <w:jc w:val="both"/>
      </w:pPr>
      <w:r w:rsidRPr="000326B0">
        <w:rPr>
          <w:rFonts w:ascii="Times New Roman" w:eastAsia="Times New Roman" w:hAnsi="Times New Roman" w:cs="Times New Roman"/>
          <w:sz w:val="24"/>
          <w:szCs w:val="24"/>
        </w:rPr>
        <w:t>9(8.6%)</w:t>
      </w:r>
      <w:r>
        <w:rPr>
          <w:rFonts w:ascii="Times New Roman" w:eastAsia="Times New Roman" w:hAnsi="Times New Roman" w:cs="Times New Roman"/>
          <w:sz w:val="24"/>
          <w:szCs w:val="24"/>
        </w:rPr>
        <w:t xml:space="preserve"> of respondents strongly disagree, </w:t>
      </w:r>
      <w:r w:rsidRPr="000326B0">
        <w:rPr>
          <w:rFonts w:ascii="Times New Roman" w:eastAsia="Times New Roman" w:hAnsi="Times New Roman" w:cs="Times New Roman"/>
          <w:sz w:val="24"/>
          <w:szCs w:val="24"/>
        </w:rPr>
        <w:t>15(14.3%)</w:t>
      </w:r>
      <w:r>
        <w:rPr>
          <w:rFonts w:ascii="Times New Roman" w:eastAsia="Times New Roman" w:hAnsi="Times New Roman" w:cs="Times New Roman"/>
          <w:sz w:val="24"/>
          <w:szCs w:val="24"/>
        </w:rPr>
        <w:t xml:space="preserve"> of respondents disagree </w:t>
      </w:r>
      <w:r w:rsidRPr="000326B0">
        <w:rPr>
          <w:rFonts w:ascii="Times New Roman" w:eastAsia="Times New Roman" w:hAnsi="Times New Roman" w:cs="Times New Roman"/>
          <w:sz w:val="24"/>
          <w:szCs w:val="24"/>
        </w:rPr>
        <w:t>6(5.7%)</w:t>
      </w:r>
      <w:r>
        <w:rPr>
          <w:rFonts w:ascii="Times New Roman" w:eastAsia="Times New Roman" w:hAnsi="Times New Roman" w:cs="Times New Roman"/>
          <w:sz w:val="24"/>
          <w:szCs w:val="24"/>
        </w:rPr>
        <w:t xml:space="preserve"> of respondents neutral,</w:t>
      </w:r>
      <w:r w:rsidRPr="000326B0">
        <w:rPr>
          <w:rFonts w:ascii="Times New Roman" w:eastAsia="Times New Roman" w:hAnsi="Times New Roman" w:cs="Times New Roman"/>
          <w:sz w:val="24"/>
          <w:szCs w:val="24"/>
        </w:rPr>
        <w:t>54(51.4%)</w:t>
      </w:r>
      <w:r>
        <w:rPr>
          <w:rFonts w:ascii="Times New Roman" w:eastAsia="Times New Roman" w:hAnsi="Times New Roman" w:cs="Times New Roman"/>
          <w:sz w:val="24"/>
          <w:szCs w:val="24"/>
        </w:rPr>
        <w:t xml:space="preserve"> of respondents agree and </w:t>
      </w:r>
      <w:r w:rsidRPr="000326B0">
        <w:rPr>
          <w:rFonts w:ascii="Times New Roman" w:eastAsia="Times New Roman" w:hAnsi="Times New Roman" w:cs="Times New Roman"/>
          <w:sz w:val="24"/>
          <w:szCs w:val="24"/>
        </w:rPr>
        <w:t>21(20%)</w:t>
      </w:r>
      <w:r>
        <w:rPr>
          <w:rFonts w:ascii="Times New Roman" w:eastAsia="Times New Roman" w:hAnsi="Times New Roman" w:cs="Times New Roman"/>
          <w:sz w:val="24"/>
          <w:szCs w:val="24"/>
        </w:rPr>
        <w:t xml:space="preserve"> of respondents strongly agree ons</w:t>
      </w:r>
      <w:r w:rsidRPr="000326B0">
        <w:rPr>
          <w:rFonts w:ascii="Times New Roman" w:eastAsia="Times New Roman" w:hAnsi="Times New Roman" w:cs="Times New Roman"/>
          <w:sz w:val="24"/>
          <w:szCs w:val="24"/>
        </w:rPr>
        <w:t>ome Consumers are unaware of the value-added tax</w:t>
      </w:r>
      <w:r>
        <w:rPr>
          <w:rFonts w:ascii="Times New Roman" w:eastAsia="Times New Roman" w:hAnsi="Times New Roman" w:cs="Times New Roman"/>
          <w:sz w:val="24"/>
          <w:szCs w:val="24"/>
        </w:rPr>
        <w:t>.31(29.5</w:t>
      </w:r>
      <w:r w:rsidR="00A7032B">
        <w:rPr>
          <w:rFonts w:ascii="Times New Roman" w:eastAsia="Times New Roman" w:hAnsi="Times New Roman" w:cs="Times New Roman"/>
          <w:sz w:val="24"/>
          <w:szCs w:val="24"/>
        </w:rPr>
        <w:t>%) strongly disagree, 44(41.9%)</w:t>
      </w:r>
      <w:r>
        <w:rPr>
          <w:rFonts w:ascii="Times New Roman" w:eastAsia="Times New Roman" w:hAnsi="Times New Roman" w:cs="Times New Roman"/>
          <w:sz w:val="24"/>
          <w:szCs w:val="24"/>
        </w:rPr>
        <w:t>disagree</w:t>
      </w:r>
      <w:r w:rsidR="00A7032B">
        <w:rPr>
          <w:rFonts w:ascii="Times New Roman" w:eastAsia="Times New Roman" w:hAnsi="Times New Roman" w:cs="Times New Roman"/>
          <w:sz w:val="24"/>
          <w:szCs w:val="24"/>
        </w:rPr>
        <w:t>15</w:t>
      </w:r>
      <w:r w:rsidRPr="000326B0">
        <w:rPr>
          <w:rFonts w:ascii="Times New Roman" w:eastAsia="Times New Roman" w:hAnsi="Times New Roman" w:cs="Times New Roman"/>
          <w:sz w:val="24"/>
          <w:szCs w:val="24"/>
        </w:rPr>
        <w:t>(14.3%)</w:t>
      </w:r>
      <w:r>
        <w:rPr>
          <w:rFonts w:ascii="Times New Roman" w:eastAsia="Times New Roman" w:hAnsi="Times New Roman" w:cs="Times New Roman"/>
          <w:sz w:val="24"/>
          <w:szCs w:val="24"/>
        </w:rPr>
        <w:t xml:space="preserve"> neutral,</w:t>
      </w:r>
      <w:r w:rsidRPr="000326B0">
        <w:rPr>
          <w:rFonts w:ascii="Times New Roman" w:eastAsia="Times New Roman" w:hAnsi="Times New Roman" w:cs="Times New Roman"/>
          <w:sz w:val="24"/>
          <w:szCs w:val="24"/>
        </w:rPr>
        <w:t>8(7.6%)</w:t>
      </w:r>
      <w:r>
        <w:rPr>
          <w:rFonts w:ascii="Times New Roman" w:eastAsia="Times New Roman" w:hAnsi="Times New Roman" w:cs="Times New Roman"/>
          <w:sz w:val="24"/>
          <w:szCs w:val="24"/>
        </w:rPr>
        <w:t xml:space="preserve"> agree, and </w:t>
      </w:r>
      <w:r w:rsidRPr="000326B0">
        <w:rPr>
          <w:rFonts w:ascii="Times New Roman" w:eastAsia="Times New Roman" w:hAnsi="Times New Roman" w:cs="Times New Roman"/>
          <w:sz w:val="24"/>
          <w:szCs w:val="24"/>
        </w:rPr>
        <w:t>7(6.7%)</w:t>
      </w:r>
      <w:r>
        <w:rPr>
          <w:rFonts w:ascii="Times New Roman" w:eastAsia="Times New Roman" w:hAnsi="Times New Roman" w:cs="Times New Roman"/>
          <w:sz w:val="24"/>
          <w:szCs w:val="24"/>
        </w:rPr>
        <w:t xml:space="preserve"> strongly agree</w:t>
      </w:r>
      <w:r w:rsidRPr="000326B0">
        <w:rPr>
          <w:rFonts w:ascii="Times New Roman" w:hAnsi="Times New Roman" w:cs="Times New Roman"/>
          <w:sz w:val="24"/>
          <w:szCs w:val="24"/>
        </w:rPr>
        <w:t>on</w:t>
      </w:r>
      <w:r w:rsidRPr="000326B0">
        <w:rPr>
          <w:rFonts w:ascii="Times New Roman" w:eastAsia="Times New Roman" w:hAnsi="Times New Roman" w:cs="Times New Roman"/>
          <w:sz w:val="24"/>
          <w:szCs w:val="24"/>
        </w:rPr>
        <w:t>Consumers were known why paying a VAT to all the purchases goods and services to the tax payers.</w:t>
      </w:r>
    </w:p>
    <w:p w:rsidR="00C91531" w:rsidRPr="00A7032B" w:rsidRDefault="00C91531" w:rsidP="00A7032B">
      <w:pPr>
        <w:autoSpaceDE w:val="0"/>
        <w:autoSpaceDN w:val="0"/>
        <w:adjustRightInd w:val="0"/>
        <w:spacing w:after="0" w:line="360" w:lineRule="auto"/>
        <w:jc w:val="both"/>
        <w:rPr>
          <w:rFonts w:ascii="Times New Roman" w:eastAsia="Times New Roman" w:hAnsi="Times New Roman" w:cs="Times New Roman"/>
          <w:sz w:val="24"/>
          <w:szCs w:val="24"/>
        </w:rPr>
      </w:pPr>
      <w:r w:rsidRPr="000326B0">
        <w:rPr>
          <w:rFonts w:ascii="Times New Roman" w:eastAsia="Times New Roman" w:hAnsi="Times New Roman" w:cs="Times New Roman"/>
          <w:sz w:val="24"/>
          <w:szCs w:val="24"/>
        </w:rPr>
        <w:t>28(26.7%)</w:t>
      </w:r>
      <w:r>
        <w:rPr>
          <w:rFonts w:ascii="Times New Roman" w:eastAsia="Times New Roman" w:hAnsi="Times New Roman" w:cs="Times New Roman"/>
          <w:sz w:val="24"/>
          <w:szCs w:val="24"/>
        </w:rPr>
        <w:t xml:space="preserve"> of respondents strongly disagree,</w:t>
      </w:r>
      <w:r w:rsidRPr="000326B0">
        <w:rPr>
          <w:rFonts w:ascii="Times New Roman" w:eastAsia="Times New Roman" w:hAnsi="Times New Roman" w:cs="Times New Roman"/>
          <w:sz w:val="24"/>
          <w:szCs w:val="24"/>
        </w:rPr>
        <w:tab/>
        <w:t>46(43.8%</w:t>
      </w:r>
      <w:r w:rsidR="00174664" w:rsidRPr="000326B0">
        <w:rPr>
          <w:rFonts w:ascii="Times New Roman" w:eastAsia="Times New Roman" w:hAnsi="Times New Roman" w:cs="Times New Roman"/>
          <w:sz w:val="24"/>
          <w:szCs w:val="24"/>
        </w:rPr>
        <w:t>)</w:t>
      </w:r>
      <w:r w:rsidR="00174664">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respondentsdisagree,</w:t>
      </w:r>
      <w:r w:rsidRPr="000326B0">
        <w:rPr>
          <w:rFonts w:ascii="Times New Roman" w:eastAsia="Times New Roman" w:hAnsi="Times New Roman" w:cs="Times New Roman"/>
          <w:sz w:val="24"/>
          <w:szCs w:val="24"/>
        </w:rPr>
        <w:t>9(8.6%</w:t>
      </w:r>
      <w:r w:rsidR="00174664" w:rsidRPr="000326B0">
        <w:rPr>
          <w:rFonts w:ascii="Times New Roman" w:eastAsia="Times New Roman" w:hAnsi="Times New Roman" w:cs="Times New Roman"/>
          <w:sz w:val="24"/>
          <w:szCs w:val="24"/>
        </w:rPr>
        <w:t>)</w:t>
      </w:r>
      <w:r w:rsidR="00174664">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respondents neutral</w:t>
      </w:r>
      <w:r w:rsidR="00174664">
        <w:rPr>
          <w:rFonts w:ascii="Times New Roman" w:eastAsia="Times New Roman" w:hAnsi="Times New Roman" w:cs="Times New Roman"/>
          <w:sz w:val="24"/>
          <w:szCs w:val="24"/>
        </w:rPr>
        <w:t>,</w:t>
      </w:r>
      <w:r w:rsidR="00174664" w:rsidRPr="000326B0">
        <w:rPr>
          <w:rFonts w:ascii="Times New Roman" w:eastAsia="Times New Roman" w:hAnsi="Times New Roman" w:cs="Times New Roman"/>
          <w:sz w:val="24"/>
          <w:szCs w:val="24"/>
        </w:rPr>
        <w:t xml:space="preserve"> 10</w:t>
      </w:r>
      <w:r w:rsidRPr="000326B0">
        <w:rPr>
          <w:rFonts w:ascii="Times New Roman" w:eastAsia="Times New Roman" w:hAnsi="Times New Roman" w:cs="Times New Roman"/>
          <w:sz w:val="24"/>
          <w:szCs w:val="24"/>
        </w:rPr>
        <w:t>(9.5%</w:t>
      </w:r>
      <w:r w:rsidR="00174664" w:rsidRPr="000326B0">
        <w:rPr>
          <w:rFonts w:ascii="Times New Roman" w:eastAsia="Times New Roman" w:hAnsi="Times New Roman" w:cs="Times New Roman"/>
          <w:sz w:val="24"/>
          <w:szCs w:val="24"/>
        </w:rPr>
        <w:t>)</w:t>
      </w:r>
      <w:r w:rsidR="00174664">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respondents agree and </w:t>
      </w:r>
      <w:r w:rsidRPr="000326B0">
        <w:rPr>
          <w:rFonts w:ascii="Times New Roman" w:eastAsia="Times New Roman" w:hAnsi="Times New Roman" w:cs="Times New Roman"/>
          <w:sz w:val="24"/>
          <w:szCs w:val="24"/>
        </w:rPr>
        <w:t>12(11.4)</w:t>
      </w:r>
      <w:r>
        <w:rPr>
          <w:rFonts w:ascii="Times New Roman" w:eastAsia="Times New Roman" w:hAnsi="Times New Roman" w:cs="Times New Roman"/>
          <w:sz w:val="24"/>
          <w:szCs w:val="24"/>
        </w:rPr>
        <w:t xml:space="preserve">of respondents </w:t>
      </w:r>
      <w:r>
        <w:rPr>
          <w:rFonts w:ascii="Times New Roman" w:eastAsia="Times New Roman" w:hAnsi="Times New Roman" w:cs="Times New Roman"/>
          <w:sz w:val="24"/>
          <w:szCs w:val="24"/>
        </w:rPr>
        <w:lastRenderedPageBreak/>
        <w:t>strongly agree on the</w:t>
      </w:r>
      <w:r w:rsidRPr="00FC01F3">
        <w:rPr>
          <w:rFonts w:ascii="Times New Roman" w:hAnsi="Times New Roman" w:cs="Times New Roman"/>
          <w:sz w:val="24"/>
          <w:szCs w:val="24"/>
        </w:rPr>
        <w:t>aware of the fact</w:t>
      </w:r>
      <w:r>
        <w:rPr>
          <w:rFonts w:ascii="Times New Roman" w:hAnsi="Times New Roman" w:cs="Times New Roman"/>
          <w:sz w:val="24"/>
          <w:szCs w:val="24"/>
        </w:rPr>
        <w:t xml:space="preserve"> of VAT.</w:t>
      </w:r>
      <w:r w:rsidRPr="00A162A3">
        <w:rPr>
          <w:rFonts w:ascii="Times New Roman" w:hAnsi="Times New Roman" w:cs="Times New Roman"/>
          <w:sz w:val="24"/>
          <w:szCs w:val="24"/>
        </w:rPr>
        <w:t>29(27.6%</w:t>
      </w:r>
      <w:r w:rsidR="00174664" w:rsidRPr="00A162A3">
        <w:rPr>
          <w:rFonts w:ascii="Times New Roman" w:hAnsi="Times New Roman" w:cs="Times New Roman"/>
          <w:sz w:val="24"/>
          <w:szCs w:val="24"/>
        </w:rPr>
        <w:t>)</w:t>
      </w:r>
      <w:r w:rsidR="00174664">
        <w:rPr>
          <w:rFonts w:ascii="Times New Roman" w:hAnsi="Times New Roman" w:cs="Times New Roman"/>
          <w:sz w:val="24"/>
          <w:szCs w:val="24"/>
        </w:rPr>
        <w:t xml:space="preserve"> strongly</w:t>
      </w:r>
      <w:r>
        <w:rPr>
          <w:rFonts w:ascii="Times New Roman" w:hAnsi="Times New Roman" w:cs="Times New Roman"/>
          <w:sz w:val="24"/>
          <w:szCs w:val="24"/>
        </w:rPr>
        <w:t xml:space="preserve"> disagree</w:t>
      </w:r>
      <w:r w:rsidR="00174664">
        <w:rPr>
          <w:rFonts w:ascii="Times New Roman" w:hAnsi="Times New Roman" w:cs="Times New Roman"/>
          <w:sz w:val="24"/>
          <w:szCs w:val="24"/>
        </w:rPr>
        <w:t>,</w:t>
      </w:r>
      <w:r w:rsidR="00174664" w:rsidRPr="00A162A3">
        <w:rPr>
          <w:rFonts w:ascii="Times New Roman" w:hAnsi="Times New Roman" w:cs="Times New Roman"/>
          <w:sz w:val="24"/>
          <w:szCs w:val="24"/>
        </w:rPr>
        <w:t xml:space="preserve"> 43</w:t>
      </w:r>
      <w:r w:rsidRPr="00A162A3">
        <w:rPr>
          <w:rFonts w:ascii="Times New Roman" w:hAnsi="Times New Roman" w:cs="Times New Roman"/>
          <w:sz w:val="24"/>
          <w:szCs w:val="24"/>
        </w:rPr>
        <w:t>(41%)</w:t>
      </w:r>
      <w:r w:rsidR="00174664">
        <w:rPr>
          <w:rFonts w:ascii="Times New Roman" w:hAnsi="Times New Roman" w:cs="Times New Roman"/>
          <w:sz w:val="24"/>
          <w:szCs w:val="24"/>
        </w:rPr>
        <w:t xml:space="preserve"> disagree,</w:t>
      </w:r>
      <w:r w:rsidR="00174664" w:rsidRPr="00A162A3">
        <w:rPr>
          <w:rFonts w:ascii="Times New Roman" w:hAnsi="Times New Roman" w:cs="Times New Roman"/>
          <w:sz w:val="24"/>
          <w:szCs w:val="24"/>
        </w:rPr>
        <w:t xml:space="preserve"> 8</w:t>
      </w:r>
      <w:r w:rsidRPr="00A162A3">
        <w:rPr>
          <w:rFonts w:ascii="Times New Roman" w:hAnsi="Times New Roman" w:cs="Times New Roman"/>
          <w:sz w:val="24"/>
          <w:szCs w:val="24"/>
        </w:rPr>
        <w:t>(7.6%</w:t>
      </w:r>
      <w:r w:rsidR="00174664" w:rsidRPr="00A162A3">
        <w:rPr>
          <w:rFonts w:ascii="Times New Roman" w:hAnsi="Times New Roman" w:cs="Times New Roman"/>
          <w:sz w:val="24"/>
          <w:szCs w:val="24"/>
        </w:rPr>
        <w:t>)</w:t>
      </w:r>
      <w:r w:rsidR="00174664">
        <w:rPr>
          <w:rFonts w:ascii="Times New Roman" w:hAnsi="Times New Roman" w:cs="Times New Roman"/>
          <w:sz w:val="24"/>
          <w:szCs w:val="24"/>
        </w:rPr>
        <w:t xml:space="preserve"> neutral, 11</w:t>
      </w:r>
      <w:r w:rsidRPr="00A162A3">
        <w:rPr>
          <w:rFonts w:ascii="Times New Roman" w:hAnsi="Times New Roman" w:cs="Times New Roman"/>
          <w:sz w:val="24"/>
          <w:szCs w:val="24"/>
        </w:rPr>
        <w:t>(10.5%</w:t>
      </w:r>
      <w:r w:rsidR="00174664" w:rsidRPr="00A162A3">
        <w:rPr>
          <w:rFonts w:ascii="Times New Roman" w:hAnsi="Times New Roman" w:cs="Times New Roman"/>
          <w:sz w:val="24"/>
          <w:szCs w:val="24"/>
        </w:rPr>
        <w:t>)</w:t>
      </w:r>
      <w:r w:rsidR="00174664">
        <w:rPr>
          <w:rFonts w:ascii="Times New Roman" w:hAnsi="Times New Roman" w:cs="Times New Roman"/>
          <w:sz w:val="24"/>
          <w:szCs w:val="24"/>
        </w:rPr>
        <w:t xml:space="preserve"> agree</w:t>
      </w:r>
      <w:r>
        <w:rPr>
          <w:rFonts w:ascii="Times New Roman" w:hAnsi="Times New Roman" w:cs="Times New Roman"/>
          <w:sz w:val="24"/>
          <w:szCs w:val="24"/>
        </w:rPr>
        <w:t xml:space="preserve"> and </w:t>
      </w:r>
      <w:r w:rsidRPr="00A162A3">
        <w:rPr>
          <w:rFonts w:ascii="Times New Roman" w:hAnsi="Times New Roman" w:cs="Times New Roman"/>
          <w:sz w:val="24"/>
          <w:szCs w:val="24"/>
        </w:rPr>
        <w:t>14(13.3%</w:t>
      </w:r>
      <w:r w:rsidR="00174664" w:rsidRPr="00A162A3">
        <w:rPr>
          <w:rFonts w:ascii="Times New Roman" w:hAnsi="Times New Roman" w:cs="Times New Roman"/>
          <w:sz w:val="24"/>
          <w:szCs w:val="24"/>
        </w:rPr>
        <w:t>)</w:t>
      </w:r>
      <w:r w:rsidR="00174664">
        <w:rPr>
          <w:rFonts w:ascii="Times New Roman" w:hAnsi="Times New Roman" w:cs="Times New Roman"/>
          <w:sz w:val="24"/>
          <w:szCs w:val="24"/>
        </w:rPr>
        <w:t xml:space="preserve"> strongly</w:t>
      </w:r>
      <w:r>
        <w:rPr>
          <w:rFonts w:ascii="Times New Roman" w:hAnsi="Times New Roman" w:cs="Times New Roman"/>
          <w:sz w:val="24"/>
          <w:szCs w:val="24"/>
        </w:rPr>
        <w:t xml:space="preserve"> agree on</w:t>
      </w:r>
      <w:r w:rsidRPr="00FC01F3">
        <w:rPr>
          <w:rFonts w:ascii="Times New Roman" w:hAnsi="Times New Roman" w:cs="Times New Roman"/>
          <w:sz w:val="24"/>
          <w:szCs w:val="24"/>
        </w:rPr>
        <w:t>Consumers have developed good culture in their environment for payment of VAT</w:t>
      </w:r>
      <w:r>
        <w:rPr>
          <w:rFonts w:ascii="Times New Roman" w:hAnsi="Times New Roman" w:cs="Times New Roman"/>
          <w:sz w:val="24"/>
          <w:szCs w:val="24"/>
        </w:rPr>
        <w:t xml:space="preserve">. This shows thatConsumers are low aware of the value-added tax and </w:t>
      </w:r>
      <w:r w:rsidRPr="00FC01F3">
        <w:rPr>
          <w:rFonts w:ascii="Times New Roman" w:hAnsi="Times New Roman" w:cs="Times New Roman"/>
          <w:sz w:val="24"/>
          <w:szCs w:val="24"/>
        </w:rPr>
        <w:t>why paying a VAT to all the purchases goods</w:t>
      </w:r>
      <w:r>
        <w:rPr>
          <w:rFonts w:ascii="Times New Roman" w:hAnsi="Times New Roman" w:cs="Times New Roman"/>
          <w:sz w:val="24"/>
          <w:szCs w:val="24"/>
        </w:rPr>
        <w:t xml:space="preserve"> and services to the tax payers which leads </w:t>
      </w:r>
      <w:r w:rsidRPr="00FC01F3">
        <w:rPr>
          <w:rFonts w:ascii="Times New Roman" w:hAnsi="Times New Roman" w:cs="Times New Roman"/>
          <w:sz w:val="24"/>
          <w:szCs w:val="24"/>
        </w:rPr>
        <w:t xml:space="preserve">Consumers have </w:t>
      </w:r>
      <w:r>
        <w:rPr>
          <w:rFonts w:ascii="Times New Roman" w:hAnsi="Times New Roman" w:cs="Times New Roman"/>
          <w:sz w:val="24"/>
          <w:szCs w:val="24"/>
        </w:rPr>
        <w:t xml:space="preserve">not </w:t>
      </w:r>
      <w:r w:rsidRPr="00FC01F3">
        <w:rPr>
          <w:rFonts w:ascii="Times New Roman" w:hAnsi="Times New Roman" w:cs="Times New Roman"/>
          <w:sz w:val="24"/>
          <w:szCs w:val="24"/>
        </w:rPr>
        <w:t>developed good culture in their environment for payment of VAT</w:t>
      </w:r>
      <w:r>
        <w:rPr>
          <w:rFonts w:ascii="Times New Roman" w:hAnsi="Times New Roman" w:cs="Times New Roman"/>
          <w:sz w:val="24"/>
          <w:szCs w:val="24"/>
        </w:rPr>
        <w:t>.</w:t>
      </w:r>
    </w:p>
    <w:p w:rsidR="003D4074" w:rsidRDefault="008356BF" w:rsidP="004A615E">
      <w:pPr>
        <w:autoSpaceDE w:val="0"/>
        <w:autoSpaceDN w:val="0"/>
        <w:adjustRightInd w:val="0"/>
        <w:spacing w:after="0" w:line="360" w:lineRule="auto"/>
        <w:jc w:val="both"/>
        <w:rPr>
          <w:rFonts w:ascii="Times New Roman" w:eastAsia="Times New Roman" w:hAnsi="Times New Roman" w:cs="Times New Roman"/>
          <w:b/>
          <w:sz w:val="24"/>
          <w:szCs w:val="24"/>
        </w:rPr>
      </w:pPr>
      <w:r w:rsidRPr="004A615E">
        <w:rPr>
          <w:rFonts w:ascii="Times New Roman" w:eastAsia="Times New Roman" w:hAnsi="Times New Roman" w:cs="Times New Roman"/>
          <w:b/>
          <w:sz w:val="24"/>
          <w:szCs w:val="24"/>
        </w:rPr>
        <w:t>Table4.1</w:t>
      </w:r>
      <w:r w:rsidR="004A615E" w:rsidRPr="004A615E">
        <w:rPr>
          <w:rFonts w:ascii="Times New Roman" w:eastAsia="Times New Roman" w:hAnsi="Times New Roman" w:cs="Times New Roman"/>
          <w:b/>
          <w:sz w:val="24"/>
          <w:szCs w:val="24"/>
        </w:rPr>
        <w:t>4</w:t>
      </w:r>
      <w:r w:rsidRPr="004A615E">
        <w:rPr>
          <w:rFonts w:ascii="Times New Roman" w:eastAsia="Times New Roman" w:hAnsi="Times New Roman" w:cs="Times New Roman"/>
          <w:b/>
          <w:sz w:val="24"/>
          <w:szCs w:val="24"/>
        </w:rPr>
        <w:t>.Consumers Perception of VAT</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60"/>
      </w:tblGrid>
      <w:tr w:rsidR="00733A27" w:rsidRPr="00FB38B2" w:rsidTr="006C7CD6">
        <w:trPr>
          <w:cantSplit/>
        </w:trPr>
        <w:tc>
          <w:tcPr>
            <w:tcW w:w="9360" w:type="dxa"/>
            <w:tcBorders>
              <w:top w:val="nil"/>
              <w:left w:val="nil"/>
              <w:bottom w:val="nil"/>
              <w:right w:val="nil"/>
            </w:tcBorders>
            <w:shd w:val="clear" w:color="auto" w:fill="FFFFFF"/>
          </w:tcPr>
          <w:tbl>
            <w:tblPr>
              <w:tblW w:w="9175" w:type="dxa"/>
              <w:tblLayout w:type="fixed"/>
              <w:tblLook w:val="04A0"/>
            </w:tblPr>
            <w:tblGrid>
              <w:gridCol w:w="2515"/>
              <w:gridCol w:w="990"/>
              <w:gridCol w:w="990"/>
              <w:gridCol w:w="810"/>
              <w:gridCol w:w="990"/>
              <w:gridCol w:w="1080"/>
              <w:gridCol w:w="900"/>
              <w:gridCol w:w="900"/>
            </w:tblGrid>
            <w:tr w:rsidR="00733A27" w:rsidRPr="00FB38B2" w:rsidTr="006C7CD6">
              <w:trPr>
                <w:trHeight w:val="300"/>
              </w:trPr>
              <w:tc>
                <w:tcPr>
                  <w:tcW w:w="7375"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3A27" w:rsidRPr="00FB38B2" w:rsidRDefault="00733A27" w:rsidP="006C7CD6">
                  <w:pPr>
                    <w:spacing w:after="0" w:line="360" w:lineRule="auto"/>
                    <w:jc w:val="center"/>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Descriptive statistics</w:t>
                  </w:r>
                </w:p>
              </w:tc>
              <w:tc>
                <w:tcPr>
                  <w:tcW w:w="900" w:type="dxa"/>
                  <w:tcBorders>
                    <w:top w:val="single" w:sz="4" w:space="0" w:color="auto"/>
                    <w:left w:val="single" w:sz="4" w:space="0" w:color="auto"/>
                    <w:bottom w:val="single" w:sz="4" w:space="0" w:color="auto"/>
                    <w:right w:val="single" w:sz="4" w:space="0" w:color="auto"/>
                  </w:tcBorders>
                </w:tcPr>
                <w:p w:rsidR="00733A27" w:rsidRPr="00FB38B2" w:rsidRDefault="00733A27" w:rsidP="006C7CD6">
                  <w:pPr>
                    <w:spacing w:after="0" w:line="360" w:lineRule="auto"/>
                    <w:jc w:val="center"/>
                    <w:rPr>
                      <w:rFonts w:ascii="Times New Roman" w:eastAsia="Times New Roman" w:hAnsi="Times New Roman" w:cs="Times New Roman"/>
                      <w:color w:val="000000"/>
                      <w:sz w:val="24"/>
                      <w:szCs w:val="24"/>
                    </w:rPr>
                  </w:pPr>
                </w:p>
              </w:tc>
              <w:tc>
                <w:tcPr>
                  <w:tcW w:w="900" w:type="dxa"/>
                  <w:tcBorders>
                    <w:top w:val="single" w:sz="4" w:space="0" w:color="auto"/>
                    <w:left w:val="single" w:sz="4" w:space="0" w:color="auto"/>
                    <w:bottom w:val="single" w:sz="4" w:space="0" w:color="auto"/>
                    <w:right w:val="single" w:sz="4" w:space="0" w:color="auto"/>
                  </w:tcBorders>
                </w:tcPr>
                <w:p w:rsidR="00733A27" w:rsidRPr="00FB38B2" w:rsidRDefault="00733A27" w:rsidP="006C7CD6">
                  <w:pPr>
                    <w:spacing w:after="0" w:line="360" w:lineRule="auto"/>
                    <w:jc w:val="center"/>
                    <w:rPr>
                      <w:rFonts w:ascii="Times New Roman" w:eastAsia="Times New Roman" w:hAnsi="Times New Roman" w:cs="Times New Roman"/>
                      <w:color w:val="000000"/>
                      <w:sz w:val="24"/>
                      <w:szCs w:val="24"/>
                    </w:rPr>
                  </w:pPr>
                </w:p>
              </w:tc>
            </w:tr>
            <w:tr w:rsidR="00733A27" w:rsidRPr="00FB38B2" w:rsidTr="00174664">
              <w:trPr>
                <w:trHeight w:val="1115"/>
              </w:trPr>
              <w:tc>
                <w:tcPr>
                  <w:tcW w:w="2515" w:type="dxa"/>
                  <w:tcBorders>
                    <w:top w:val="nil"/>
                    <w:left w:val="single" w:sz="4" w:space="0" w:color="auto"/>
                    <w:bottom w:val="single" w:sz="4" w:space="0" w:color="auto"/>
                    <w:right w:val="single" w:sz="4" w:space="0" w:color="auto"/>
                  </w:tcBorders>
                  <w:shd w:val="clear" w:color="auto" w:fill="auto"/>
                  <w:noWrap/>
                  <w:vAlign w:val="bottom"/>
                  <w:hideMark/>
                </w:tcPr>
                <w:p w:rsidR="00733A27" w:rsidRPr="00FB38B2" w:rsidRDefault="00733A27"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Statement</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733A27" w:rsidRPr="00FB38B2" w:rsidRDefault="00733A27" w:rsidP="00271C55">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disagree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Disagree %</w:t>
                  </w:r>
                </w:p>
              </w:tc>
              <w:tc>
                <w:tcPr>
                  <w:tcW w:w="810" w:type="dxa"/>
                  <w:tcBorders>
                    <w:top w:val="nil"/>
                    <w:left w:val="nil"/>
                    <w:bottom w:val="single" w:sz="4" w:space="0" w:color="auto"/>
                    <w:right w:val="single" w:sz="4" w:space="0" w:color="auto"/>
                  </w:tcBorders>
                  <w:shd w:val="clear" w:color="auto" w:fill="auto"/>
                  <w:noWrap/>
                  <w:textDirection w:val="btLr"/>
                  <w:vAlign w:val="bottom"/>
                  <w:hideMark/>
                </w:tcPr>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Neutral %</w:t>
                  </w:r>
                </w:p>
              </w:tc>
              <w:tc>
                <w:tcPr>
                  <w:tcW w:w="990" w:type="dxa"/>
                  <w:tcBorders>
                    <w:top w:val="nil"/>
                    <w:left w:val="nil"/>
                    <w:bottom w:val="single" w:sz="4" w:space="0" w:color="auto"/>
                    <w:right w:val="single" w:sz="4" w:space="0" w:color="auto"/>
                  </w:tcBorders>
                  <w:shd w:val="clear" w:color="auto" w:fill="auto"/>
                  <w:noWrap/>
                  <w:textDirection w:val="btLr"/>
                  <w:vAlign w:val="bottom"/>
                  <w:hideMark/>
                </w:tcPr>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Agree %</w:t>
                  </w:r>
                </w:p>
              </w:tc>
              <w:tc>
                <w:tcPr>
                  <w:tcW w:w="1080" w:type="dxa"/>
                  <w:tcBorders>
                    <w:top w:val="nil"/>
                    <w:left w:val="nil"/>
                    <w:bottom w:val="single" w:sz="4" w:space="0" w:color="auto"/>
                    <w:right w:val="single" w:sz="4" w:space="0" w:color="auto"/>
                  </w:tcBorders>
                  <w:shd w:val="clear" w:color="auto" w:fill="auto"/>
                  <w:noWrap/>
                  <w:textDirection w:val="btLr"/>
                  <w:vAlign w:val="bottom"/>
                  <w:hideMark/>
                </w:tcPr>
                <w:p w:rsidR="00733A27" w:rsidRPr="00FB38B2" w:rsidRDefault="00733A27" w:rsidP="006C7CD6">
                  <w:pPr>
                    <w:spacing w:after="0" w:line="360" w:lineRule="auto"/>
                    <w:rPr>
                      <w:rFonts w:ascii="Times New Roman" w:eastAsia="Times New Roman" w:hAnsi="Times New Roman" w:cs="Times New Roman"/>
                      <w:color w:val="000000"/>
                      <w:sz w:val="24"/>
                      <w:szCs w:val="24"/>
                    </w:rPr>
                  </w:pPr>
                </w:p>
                <w:p w:rsidR="00733A27" w:rsidRPr="00FB38B2" w:rsidRDefault="00733A27" w:rsidP="006C7CD6">
                  <w:pPr>
                    <w:spacing w:after="0" w:line="360" w:lineRule="auto"/>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Strongly</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sidRPr="00FB38B2">
                    <w:rPr>
                      <w:rFonts w:ascii="Times New Roman" w:eastAsia="Times New Roman" w:hAnsi="Times New Roman" w:cs="Times New Roman"/>
                      <w:color w:val="000000"/>
                      <w:sz w:val="24"/>
                      <w:szCs w:val="24"/>
                    </w:rPr>
                    <w:t xml:space="preserve"> agree %</w:t>
                  </w:r>
                </w:p>
              </w:tc>
              <w:tc>
                <w:tcPr>
                  <w:tcW w:w="900" w:type="dxa"/>
                  <w:tcBorders>
                    <w:top w:val="nil"/>
                    <w:left w:val="nil"/>
                    <w:bottom w:val="single" w:sz="4" w:space="0" w:color="auto"/>
                    <w:right w:val="single" w:sz="4" w:space="0" w:color="auto"/>
                  </w:tcBorders>
                  <w:textDirection w:val="btLr"/>
                </w:tcPr>
                <w:p w:rsidR="00733A27" w:rsidRPr="00EB258C" w:rsidRDefault="00733A27" w:rsidP="006C7CD6">
                  <w:pPr>
                    <w:spacing w:after="0" w:line="360" w:lineRule="auto"/>
                    <w:rPr>
                      <w:rFonts w:ascii="Times New Roman" w:eastAsia="Times New Roman" w:hAnsi="Times New Roman" w:cs="Times New Roman"/>
                      <w:color w:val="000000"/>
                      <w:sz w:val="24"/>
                      <w:szCs w:val="24"/>
                    </w:rPr>
                  </w:pPr>
                  <w:r w:rsidRPr="00EB258C">
                    <w:rPr>
                      <w:rFonts w:ascii="Times New Roman" w:eastAsia="Times New Roman" w:hAnsi="Times New Roman" w:cs="Times New Roman"/>
                      <w:color w:val="000000"/>
                      <w:sz w:val="24"/>
                      <w:szCs w:val="24"/>
                    </w:rPr>
                    <w:t>Mean</w:t>
                  </w:r>
                </w:p>
              </w:tc>
              <w:tc>
                <w:tcPr>
                  <w:tcW w:w="900" w:type="dxa"/>
                  <w:tcBorders>
                    <w:top w:val="nil"/>
                    <w:left w:val="nil"/>
                    <w:bottom w:val="single" w:sz="4" w:space="0" w:color="auto"/>
                    <w:right w:val="single" w:sz="4" w:space="0" w:color="auto"/>
                  </w:tcBorders>
                  <w:textDirection w:val="btLr"/>
                </w:tcPr>
                <w:p w:rsidR="00733A27" w:rsidRPr="00FB38B2" w:rsidRDefault="00733A27"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Deviation</w:t>
                  </w:r>
                </w:p>
              </w:tc>
            </w:tr>
            <w:tr w:rsidR="00733A27" w:rsidRPr="00FB38B2" w:rsidTr="00174664">
              <w:trPr>
                <w:trHeight w:val="300"/>
              </w:trPr>
              <w:tc>
                <w:tcPr>
                  <w:tcW w:w="2515" w:type="dxa"/>
                  <w:tcBorders>
                    <w:top w:val="nil"/>
                    <w:left w:val="single" w:sz="4" w:space="0" w:color="auto"/>
                    <w:bottom w:val="single" w:sz="4" w:space="0" w:color="auto"/>
                    <w:right w:val="single" w:sz="4" w:space="0" w:color="auto"/>
                  </w:tcBorders>
                  <w:shd w:val="clear" w:color="auto" w:fill="auto"/>
                  <w:noWrap/>
                </w:tcPr>
                <w:p w:rsidR="00733A27" w:rsidRPr="008B6107" w:rsidRDefault="00733A27" w:rsidP="006C7CD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Most</w:t>
                  </w:r>
                  <w:r w:rsidRPr="008B6107">
                    <w:rPr>
                      <w:rFonts w:ascii="Times New Roman" w:hAnsi="Times New Roman" w:cs="Times New Roman"/>
                      <w:sz w:val="24"/>
                      <w:szCs w:val="24"/>
                    </w:rPr>
                    <w:t xml:space="preserve"> consumers are when purchased goods and services not voluntary to pay a VAT because lack of perceptions.</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(9.5%)</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p w:rsidR="00733A27" w:rsidRPr="00FB38B2" w:rsidRDefault="00733A27" w:rsidP="00271C55">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w:t>
                  </w:r>
                </w:p>
              </w:tc>
              <w:tc>
                <w:tcPr>
                  <w:tcW w:w="81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p w:rsidR="00733A27" w:rsidRPr="00FB38B2" w:rsidRDefault="00733A27" w:rsidP="0017466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w:t>
                  </w:r>
                </w:p>
                <w:p w:rsidR="00733A27" w:rsidRPr="00FB38B2" w:rsidRDefault="00733A27" w:rsidP="0017466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(49.5%</w:t>
                  </w:r>
                </w:p>
              </w:tc>
              <w:tc>
                <w:tcPr>
                  <w:tcW w:w="108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(25.7%)</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3.7048</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1.2397</w:t>
                  </w:r>
                </w:p>
              </w:tc>
            </w:tr>
            <w:tr w:rsidR="00733A27" w:rsidRPr="00FB38B2" w:rsidTr="00174664">
              <w:trPr>
                <w:trHeight w:val="300"/>
              </w:trPr>
              <w:tc>
                <w:tcPr>
                  <w:tcW w:w="2515" w:type="dxa"/>
                  <w:tcBorders>
                    <w:top w:val="nil"/>
                    <w:left w:val="single" w:sz="4" w:space="0" w:color="auto"/>
                    <w:bottom w:val="single" w:sz="4" w:space="0" w:color="auto"/>
                    <w:right w:val="single" w:sz="4" w:space="0" w:color="auto"/>
                  </w:tcBorders>
                  <w:shd w:val="clear" w:color="auto" w:fill="auto"/>
                  <w:noWrap/>
                </w:tcPr>
                <w:p w:rsidR="00733A27" w:rsidRPr="008B6107" w:rsidRDefault="00733A27" w:rsidP="006C7CD6">
                  <w:pPr>
                    <w:spacing w:after="0" w:line="360" w:lineRule="auto"/>
                    <w:jc w:val="both"/>
                    <w:rPr>
                      <w:rFonts w:ascii="Times New Roman" w:hAnsi="Times New Roman" w:cs="Times New Roman"/>
                      <w:sz w:val="24"/>
                      <w:szCs w:val="24"/>
                    </w:rPr>
                  </w:pPr>
                  <w:r w:rsidRPr="008B6107">
                    <w:rPr>
                      <w:rFonts w:ascii="Times New Roman" w:hAnsi="Times New Roman" w:cs="Times New Roman"/>
                      <w:sz w:val="24"/>
                      <w:szCs w:val="24"/>
                    </w:rPr>
                    <w:t>I am proud to pay the VAT when I purchased goods and services.</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p w:rsidR="00733A27" w:rsidRPr="00FB38B2"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p>
              </w:tc>
              <w:tc>
                <w:tcPr>
                  <w:tcW w:w="81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p w:rsidR="00733A27" w:rsidRPr="00FB38B2" w:rsidRDefault="00733A27" w:rsidP="00174664">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w:t>
                  </w:r>
                </w:p>
                <w:p w:rsidR="00733A27" w:rsidRPr="00FB38B2" w:rsidRDefault="00733A27" w:rsidP="0017466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(44.8%</w:t>
                  </w:r>
                </w:p>
              </w:tc>
              <w:tc>
                <w:tcPr>
                  <w:tcW w:w="108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(36.1%)</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3.9810</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1.1264</w:t>
                  </w:r>
                </w:p>
              </w:tc>
            </w:tr>
            <w:tr w:rsidR="00733A27" w:rsidRPr="00FB38B2" w:rsidTr="00174664">
              <w:trPr>
                <w:trHeight w:val="300"/>
              </w:trPr>
              <w:tc>
                <w:tcPr>
                  <w:tcW w:w="2515" w:type="dxa"/>
                  <w:tcBorders>
                    <w:top w:val="nil"/>
                    <w:left w:val="single" w:sz="4" w:space="0" w:color="auto"/>
                    <w:bottom w:val="single" w:sz="4" w:space="0" w:color="auto"/>
                    <w:right w:val="single" w:sz="4" w:space="0" w:color="auto"/>
                  </w:tcBorders>
                  <w:shd w:val="clear" w:color="auto" w:fill="auto"/>
                  <w:noWrap/>
                </w:tcPr>
                <w:p w:rsidR="00733A27" w:rsidRPr="008B6107" w:rsidRDefault="00733A27" w:rsidP="006C7CD6">
                  <w:pPr>
                    <w:spacing w:after="0" w:line="360" w:lineRule="auto"/>
                    <w:jc w:val="both"/>
                    <w:rPr>
                      <w:rFonts w:ascii="Times New Roman" w:hAnsi="Times New Roman" w:cs="Times New Roman"/>
                      <w:sz w:val="24"/>
                      <w:szCs w:val="24"/>
                    </w:rPr>
                  </w:pPr>
                  <w:r w:rsidRPr="008B6107">
                    <w:rPr>
                      <w:rFonts w:ascii="Times New Roman" w:hAnsi="Times New Roman" w:cs="Times New Roman"/>
                      <w:sz w:val="24"/>
                      <w:szCs w:val="24"/>
                    </w:rPr>
                    <w:t>I think that the earnings from VAT are a major source of revenue for any government.</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w:t>
                  </w:r>
                </w:p>
                <w:p w:rsidR="00733A27" w:rsidRPr="00FB38B2" w:rsidRDefault="00733A27" w:rsidP="006C7CD6">
                  <w:pP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(56.2</w:t>
                  </w:r>
                  <w:r w:rsidR="00271C55">
                    <w:rPr>
                      <w:rFonts w:ascii="Times New Roman" w:eastAsia="Times New Roman" w:hAnsi="Times New Roman" w:cs="Times New Roman"/>
                      <w:color w:val="000000"/>
                      <w:sz w:val="24"/>
                      <w:szCs w:val="24"/>
                    </w:rPr>
                    <w:t>%</w:t>
                  </w:r>
                </w:p>
              </w:tc>
              <w:tc>
                <w:tcPr>
                  <w:tcW w:w="810" w:type="dxa"/>
                  <w:tcBorders>
                    <w:top w:val="nil"/>
                    <w:left w:val="nil"/>
                    <w:bottom w:val="single" w:sz="4" w:space="0" w:color="auto"/>
                    <w:right w:val="single" w:sz="4" w:space="0" w:color="auto"/>
                  </w:tcBorders>
                  <w:shd w:val="clear" w:color="auto" w:fill="auto"/>
                  <w:noWrap/>
                </w:tcPr>
                <w:p w:rsidR="00733A27" w:rsidRPr="00FB38B2" w:rsidRDefault="00733A27" w:rsidP="00174664">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(4.8%</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w:t>
                  </w:r>
                </w:p>
                <w:p w:rsidR="00733A27" w:rsidRPr="00FB38B2" w:rsidRDefault="00733A27" w:rsidP="0017466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w:t>
                  </w:r>
                </w:p>
              </w:tc>
              <w:tc>
                <w:tcPr>
                  <w:tcW w:w="108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p w:rsidR="00733A27" w:rsidRPr="00FB38B2" w:rsidRDefault="00733A27"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2.3048</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1.0930</w:t>
                  </w:r>
                </w:p>
              </w:tc>
            </w:tr>
            <w:tr w:rsidR="00733A27" w:rsidRPr="00FB38B2" w:rsidTr="00174664">
              <w:trPr>
                <w:trHeight w:val="300"/>
              </w:trPr>
              <w:tc>
                <w:tcPr>
                  <w:tcW w:w="2515" w:type="dxa"/>
                  <w:tcBorders>
                    <w:top w:val="nil"/>
                    <w:left w:val="single" w:sz="4" w:space="0" w:color="auto"/>
                    <w:bottom w:val="single" w:sz="4" w:space="0" w:color="auto"/>
                    <w:right w:val="single" w:sz="4" w:space="0" w:color="auto"/>
                  </w:tcBorders>
                  <w:shd w:val="clear" w:color="auto" w:fill="auto"/>
                  <w:noWrap/>
                </w:tcPr>
                <w:p w:rsidR="00733A27" w:rsidRPr="008B6107" w:rsidRDefault="00733A27" w:rsidP="006C7CD6">
                  <w:pPr>
                    <w:spacing w:after="0" w:line="360" w:lineRule="auto"/>
                    <w:jc w:val="both"/>
                    <w:rPr>
                      <w:rFonts w:ascii="Times New Roman" w:hAnsi="Times New Roman" w:cs="Times New Roman"/>
                      <w:sz w:val="24"/>
                      <w:szCs w:val="24"/>
                    </w:rPr>
                  </w:pPr>
                  <w:r w:rsidRPr="008B6107">
                    <w:rPr>
                      <w:rFonts w:ascii="Times New Roman" w:hAnsi="Times New Roman" w:cs="Times New Roman"/>
                      <w:sz w:val="24"/>
                      <w:szCs w:val="24"/>
                    </w:rPr>
                    <w:t>I accept the implementation of VAT on goods and services.</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p w:rsidR="00733A27" w:rsidRPr="00FB38B2" w:rsidRDefault="00733A27" w:rsidP="0017466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(21.9%</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54</w:t>
                  </w:r>
                </w:p>
                <w:p w:rsidR="00733A27" w:rsidRPr="00FB38B2" w:rsidRDefault="00733A27" w:rsidP="00271C55">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(51.4%</w:t>
                  </w:r>
                </w:p>
              </w:tc>
              <w:tc>
                <w:tcPr>
                  <w:tcW w:w="810" w:type="dxa"/>
                  <w:tcBorders>
                    <w:top w:val="nil"/>
                    <w:left w:val="nil"/>
                    <w:bottom w:val="single" w:sz="4" w:space="0" w:color="auto"/>
                    <w:right w:val="single" w:sz="4" w:space="0" w:color="auto"/>
                  </w:tcBorders>
                  <w:shd w:val="clear" w:color="auto" w:fill="auto"/>
                  <w:noWrap/>
                </w:tcPr>
                <w:p w:rsidR="00733A27" w:rsidRPr="00FB38B2"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tc>
              <w:tc>
                <w:tcPr>
                  <w:tcW w:w="99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p w:rsidR="00733A27" w:rsidRPr="00FB38B2" w:rsidRDefault="00733A27" w:rsidP="00174664">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(16.2%</w:t>
                  </w:r>
                </w:p>
              </w:tc>
              <w:tc>
                <w:tcPr>
                  <w:tcW w:w="1080" w:type="dxa"/>
                  <w:tcBorders>
                    <w:top w:val="nil"/>
                    <w:left w:val="nil"/>
                    <w:bottom w:val="single" w:sz="4" w:space="0" w:color="auto"/>
                    <w:right w:val="single" w:sz="4" w:space="0" w:color="auto"/>
                  </w:tcBorders>
                  <w:shd w:val="clear" w:color="auto" w:fill="auto"/>
                  <w:noWrap/>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p w:rsidR="00733A27" w:rsidRPr="00FB38B2" w:rsidRDefault="00733A27" w:rsidP="006C7CD6">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(10.5%)</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2.4190</w:t>
                  </w:r>
                </w:p>
              </w:tc>
              <w:tc>
                <w:tcPr>
                  <w:tcW w:w="900" w:type="dxa"/>
                  <w:tcBorders>
                    <w:top w:val="nil"/>
                    <w:left w:val="nil"/>
                    <w:bottom w:val="single" w:sz="4" w:space="0" w:color="auto"/>
                    <w:right w:val="single" w:sz="4" w:space="0" w:color="auto"/>
                  </w:tcBorders>
                </w:tcPr>
                <w:p w:rsidR="00733A27" w:rsidRDefault="00733A27" w:rsidP="006C7CD6">
                  <w:pPr>
                    <w:spacing w:after="0" w:line="36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1.2843</w:t>
                  </w:r>
                </w:p>
              </w:tc>
            </w:tr>
          </w:tbl>
          <w:p w:rsidR="00733A27" w:rsidRPr="00FB38B2" w:rsidRDefault="00733A27" w:rsidP="006C7CD6">
            <w:pPr>
              <w:autoSpaceDE w:val="0"/>
              <w:autoSpaceDN w:val="0"/>
              <w:adjustRightInd w:val="0"/>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Source: SPSS outpu,2021</w:t>
            </w:r>
          </w:p>
        </w:tc>
      </w:tr>
    </w:tbl>
    <w:p w:rsidR="00A7032B" w:rsidRPr="00072E6A" w:rsidRDefault="00733A27" w:rsidP="00072E6A">
      <w:pPr>
        <w:spacing w:after="0" w:line="360" w:lineRule="auto"/>
        <w:jc w:val="both"/>
        <w:rPr>
          <w:rFonts w:ascii="Times New Roman" w:hAnsi="Times New Roman" w:cs="Times New Roman"/>
          <w:sz w:val="24"/>
          <w:szCs w:val="24"/>
        </w:rPr>
      </w:pPr>
      <w:r w:rsidRPr="001E121E">
        <w:rPr>
          <w:rFonts w:ascii="Times New Roman" w:hAnsi="Times New Roman" w:cs="Times New Roman"/>
          <w:sz w:val="24"/>
          <w:szCs w:val="24"/>
        </w:rPr>
        <w:t xml:space="preserve">From the total consumers respondents 10(9.5%) strongly disagree, 12(11.4%) disagree, 4(3.8%) neutral, </w:t>
      </w:r>
      <w:r>
        <w:rPr>
          <w:rFonts w:ascii="Times New Roman" w:hAnsi="Times New Roman" w:cs="Times New Roman"/>
          <w:sz w:val="24"/>
          <w:szCs w:val="24"/>
        </w:rPr>
        <w:t xml:space="preserve">52(49.5%) agree and </w:t>
      </w:r>
      <w:r w:rsidRPr="001E121E">
        <w:rPr>
          <w:rFonts w:ascii="Times New Roman" w:hAnsi="Times New Roman" w:cs="Times New Roman"/>
          <w:sz w:val="24"/>
          <w:szCs w:val="24"/>
        </w:rPr>
        <w:t xml:space="preserve">27(25.7%) strongly agree on </w:t>
      </w:r>
      <w:r w:rsidR="00E40D20">
        <w:rPr>
          <w:rFonts w:ascii="Times New Roman" w:hAnsi="Times New Roman" w:cs="Times New Roman"/>
          <w:sz w:val="24"/>
          <w:szCs w:val="24"/>
        </w:rPr>
        <w:t>most</w:t>
      </w:r>
      <w:r w:rsidRPr="001E121E">
        <w:rPr>
          <w:rFonts w:ascii="Times New Roman" w:hAnsi="Times New Roman" w:cs="Times New Roman"/>
          <w:sz w:val="24"/>
          <w:szCs w:val="24"/>
        </w:rPr>
        <w:t xml:space="preserve"> consumers not </w:t>
      </w:r>
      <w:r w:rsidRPr="001E121E">
        <w:rPr>
          <w:rFonts w:ascii="Times New Roman" w:hAnsi="Times New Roman" w:cs="Times New Roman"/>
          <w:sz w:val="24"/>
          <w:szCs w:val="24"/>
        </w:rPr>
        <w:lastRenderedPageBreak/>
        <w:t>voluntary to pay a VAT because lack of perceptions. 7(6.7%) of respondents strongly disagree, 6(5.7%) of respondents disagree,7(6.7%)of respondents neutral 47(44.8%)of respondents agree and</w:t>
      </w:r>
      <w:r w:rsidRPr="001E121E">
        <w:rPr>
          <w:rFonts w:ascii="Times New Roman" w:hAnsi="Times New Roman" w:cs="Times New Roman"/>
          <w:sz w:val="24"/>
          <w:szCs w:val="24"/>
        </w:rPr>
        <w:tab/>
        <w:t>38(36.1%) of respondents strongly agree to proud when I purchased goods and services.20(19%) strongly disagree, 59(56.2%)disagree ,5(4.8%) neutral,16(15.2%)agree and</w:t>
      </w:r>
      <w:r w:rsidRPr="001E121E">
        <w:rPr>
          <w:rFonts w:ascii="Times New Roman" w:hAnsi="Times New Roman" w:cs="Times New Roman"/>
          <w:sz w:val="24"/>
          <w:szCs w:val="24"/>
        </w:rPr>
        <w:tab/>
        <w:t xml:space="preserve">5(4.8%)strongly </w:t>
      </w:r>
      <w:r>
        <w:rPr>
          <w:rFonts w:ascii="Times New Roman" w:hAnsi="Times New Roman" w:cs="Times New Roman"/>
          <w:sz w:val="24"/>
          <w:szCs w:val="24"/>
        </w:rPr>
        <w:t>agree on VAT earning</w:t>
      </w:r>
      <w:r w:rsidRPr="008B6107">
        <w:rPr>
          <w:rFonts w:ascii="Times New Roman" w:hAnsi="Times New Roman" w:cs="Times New Roman"/>
          <w:sz w:val="24"/>
          <w:szCs w:val="24"/>
        </w:rPr>
        <w:t>major source of revenue for any government.</w:t>
      </w:r>
      <w:r>
        <w:rPr>
          <w:rFonts w:ascii="Times New Roman" w:hAnsi="Times New Roman" w:cs="Times New Roman"/>
          <w:sz w:val="24"/>
          <w:szCs w:val="24"/>
        </w:rPr>
        <w:t>23(21.9%)strongly disagree, 54(51.4%)disagree,17(16.2%) agree and11</w:t>
      </w:r>
      <w:r w:rsidRPr="00FE0634">
        <w:rPr>
          <w:rFonts w:ascii="Times New Roman" w:hAnsi="Times New Roman" w:cs="Times New Roman"/>
          <w:sz w:val="24"/>
          <w:szCs w:val="24"/>
        </w:rPr>
        <w:t>(10.5%)</w:t>
      </w:r>
      <w:r>
        <w:rPr>
          <w:rFonts w:ascii="Times New Roman" w:hAnsi="Times New Roman" w:cs="Times New Roman"/>
          <w:sz w:val="24"/>
          <w:szCs w:val="24"/>
        </w:rPr>
        <w:t xml:space="preserve"> strongly agree to</w:t>
      </w:r>
      <w:r w:rsidRPr="008B6107">
        <w:rPr>
          <w:rFonts w:ascii="Times New Roman" w:hAnsi="Times New Roman" w:cs="Times New Roman"/>
          <w:sz w:val="24"/>
          <w:szCs w:val="24"/>
        </w:rPr>
        <w:t>accept the implementation of VAT on goods and services</w:t>
      </w:r>
      <w:r>
        <w:rPr>
          <w:rFonts w:ascii="Times New Roman" w:hAnsi="Times New Roman" w:cs="Times New Roman"/>
          <w:sz w:val="24"/>
          <w:szCs w:val="24"/>
        </w:rPr>
        <w:t>. This indicates that consumer proud and not voluntary to pay a VAT, because of there is lack of perception of value added tax.</w:t>
      </w:r>
    </w:p>
    <w:p w:rsidR="000C1B93" w:rsidRPr="004A615E" w:rsidRDefault="000C1B93" w:rsidP="004A615E">
      <w:pPr>
        <w:pStyle w:val="Heading2"/>
        <w:spacing w:line="360" w:lineRule="auto"/>
        <w:rPr>
          <w:rFonts w:ascii="Times New Roman" w:hAnsi="Times New Roman" w:cs="Times New Roman"/>
          <w:color w:val="auto"/>
          <w:sz w:val="32"/>
        </w:rPr>
      </w:pPr>
      <w:bookmarkStart w:id="222" w:name="_Toc523276441"/>
      <w:bookmarkStart w:id="223" w:name="_Toc525679104"/>
      <w:bookmarkStart w:id="224" w:name="_Toc71192797"/>
      <w:r w:rsidRPr="004A615E">
        <w:rPr>
          <w:rFonts w:ascii="Times New Roman" w:hAnsi="Times New Roman" w:cs="Times New Roman"/>
          <w:color w:val="auto"/>
          <w:sz w:val="32"/>
        </w:rPr>
        <w:t>4.</w:t>
      </w:r>
      <w:r w:rsidR="004A615E" w:rsidRPr="004A615E">
        <w:rPr>
          <w:rFonts w:ascii="Times New Roman" w:hAnsi="Times New Roman" w:cs="Times New Roman"/>
          <w:color w:val="auto"/>
          <w:sz w:val="32"/>
        </w:rPr>
        <w:t>8</w:t>
      </w:r>
      <w:r w:rsidRPr="004A615E">
        <w:rPr>
          <w:rFonts w:ascii="Times New Roman" w:hAnsi="Times New Roman" w:cs="Times New Roman"/>
          <w:color w:val="auto"/>
          <w:sz w:val="32"/>
        </w:rPr>
        <w:t>. Classical linear Regression Model diagnostic Test.</w:t>
      </w:r>
      <w:bookmarkEnd w:id="222"/>
      <w:bookmarkEnd w:id="223"/>
      <w:bookmarkEnd w:id="224"/>
    </w:p>
    <w:p w:rsidR="00B06F98" w:rsidRPr="00B06F98" w:rsidRDefault="00B06F98" w:rsidP="00B06F98">
      <w:pPr>
        <w:autoSpaceDE w:val="0"/>
        <w:autoSpaceDN w:val="0"/>
        <w:adjustRightInd w:val="0"/>
        <w:spacing w:after="0" w:line="360" w:lineRule="auto"/>
        <w:jc w:val="both"/>
        <w:rPr>
          <w:rFonts w:ascii="Times New Roman" w:eastAsia="Calibri" w:hAnsi="Times New Roman" w:cs="Times New Roman"/>
          <w:b/>
          <w:bCs/>
          <w:sz w:val="24"/>
          <w:szCs w:val="24"/>
        </w:rPr>
      </w:pPr>
      <w:r w:rsidRPr="00B06F98">
        <w:rPr>
          <w:rFonts w:ascii="Times New Roman" w:eastAsia="Calibri" w:hAnsi="Times New Roman" w:cs="Times New Roman"/>
          <w:color w:val="000000"/>
          <w:sz w:val="24"/>
          <w:szCs w:val="24"/>
        </w:rPr>
        <w:t xml:space="preserve">These tests were undertaken to ensure that the assumptions of classical linear regression model are concerned, the coefficient estimators of both α (constant term) and β (independent variables) that are determined by ordinary least square (OLS) will have a number of desirable properties, and usually known as Best Linear Unbiased Estimators (BLUE). </w:t>
      </w:r>
      <w:r w:rsidRPr="00B06F98">
        <w:rPr>
          <w:rFonts w:ascii="Times New Roman" w:eastAsia="Calibri" w:hAnsi="Times New Roman" w:cs="Times New Roman"/>
          <w:bCs/>
          <w:sz w:val="24"/>
          <w:szCs w:val="24"/>
        </w:rPr>
        <w:t>So</w:t>
      </w:r>
      <w:r w:rsidRPr="00B06F98">
        <w:rPr>
          <w:rFonts w:ascii="Times New Roman" w:eastAsia="Calibri" w:hAnsi="Times New Roman" w:cs="Times New Roman"/>
          <w:sz w:val="24"/>
          <w:szCs w:val="24"/>
        </w:rPr>
        <w:t xml:space="preserve"> this section provide test for the classical linear regression model (CLRM) assumptions such as </w:t>
      </w:r>
      <w:r w:rsidRPr="00B06F98">
        <w:rPr>
          <w:rFonts w:ascii="Times New Roman" w:eastAsia="Calibri" w:hAnsi="Times New Roman" w:cs="Times New Roman"/>
          <w:color w:val="000000" w:themeColor="text1"/>
          <w:sz w:val="24"/>
          <w:szCs w:val="24"/>
        </w:rPr>
        <w:t>normality, heteroscedasticity</w:t>
      </w:r>
      <w:r w:rsidR="008C5217" w:rsidRPr="008C5217">
        <w:rPr>
          <w:rFonts w:ascii="Times New Roman" w:eastAsia="Times New Roman" w:hAnsi="Times New Roman" w:cs="Times New Roman"/>
          <w:color w:val="000000" w:themeColor="text1"/>
        </w:rPr>
        <w:t>,Model specification</w:t>
      </w:r>
      <w:r w:rsidRPr="00B06F98">
        <w:rPr>
          <w:rFonts w:ascii="Times New Roman" w:eastAsia="Calibri" w:hAnsi="Times New Roman" w:cs="Times New Roman"/>
          <w:color w:val="000000" w:themeColor="text1"/>
          <w:sz w:val="24"/>
          <w:szCs w:val="24"/>
        </w:rPr>
        <w:t xml:space="preserve"> and multicolinearity tests.</w:t>
      </w:r>
      <w:r w:rsidRPr="00B06F98">
        <w:rPr>
          <w:rFonts w:ascii="Times New Roman" w:eastAsia="Calibri" w:hAnsi="Times New Roman" w:cs="Times New Roman"/>
          <w:sz w:val="24"/>
          <w:szCs w:val="24"/>
        </w:rPr>
        <w:t xml:space="preserve">The linearity of the parameter is assumed since the model applies linear ordinary least square (OLS). The objective of the model is to predict the strength and direction of association among the dependent and independent variables. Thus, in order to maintain the validity and the regression result of the research in CLRM, it is better to satisfy basic assumption CLRM.As noted by </w:t>
      </w:r>
      <w:r w:rsidR="00693AD6">
        <w:rPr>
          <w:rFonts w:ascii="Times New Roman" w:eastAsia="Calibri" w:hAnsi="Times New Roman" w:cs="Times New Roman"/>
          <w:sz w:val="24"/>
          <w:szCs w:val="24"/>
        </w:rPr>
        <w:fldChar w:fldCharType="begin" w:fldLock="1"/>
      </w:r>
      <w:r w:rsidR="00383D99">
        <w:rPr>
          <w:rFonts w:ascii="Times New Roman" w:eastAsia="Calibri" w:hAnsi="Times New Roman" w:cs="Times New Roman"/>
          <w:sz w:val="24"/>
          <w:szCs w:val="24"/>
        </w:rPr>
        <w:instrText>ADDIN CSL_CITATION {"citationItems":[{"id":"ITEM-1","itemData":{"ISSN":"0028-3878","author":[{"dropping-particle":"","family":"Gilman","given":"Sid","non-dropping-particle":"","parse-names":false,"suffix":""},{"dropping-particle":"","family":"Wenning","given":"G K","non-dropping-particle":"","parse-names":false,"suffix":""},{"dropping-particle":"","family":"Low","given":"Phillip Anson","non-dropping-particle":"","parse-names":false,"suffix":""},{"dropping-particle":"","family":"Brooks","given":"D J","non-dropping-particle":"","parse-names":false,"suffix":""},{"dropping-particle":"","family":"Mathias","given":"C J","non-dropping-particle":"","parse-names":false,"suffix":""},{"dropping-particle":"","family":"Trojanowski","given":"J Q","non-dropping-particle":"","parse-names":false,"suffix":""},{"dropping-particle":"","family":"Wood","given":"Nicholas W","non-dropping-particle":"","parse-names":false,"suffix":""},{"dropping-particle":"","family":"Colosimo","given":"Carlo","non-dropping-particle":"","parse-names":false,"suffix":""},{"dropping-particle":"","family":"Dürr","given":"A","non-dropping-particle":"","parse-names":false,"suffix":""},{"dropping-particle":"","family":"Fowler","given":"C J","non-dropping-particle":"","parse-names":false,"suffix":""}],"container-title":"Neurology","id":"ITEM-1","issue":"9","issued":{"date-parts":[["2008"]]},"page":"670-676","publisher":"AAN Enterprises","title":"Second consensus statement on the diagnosis of multiple system atrophy","type":"article-journal","volume":"71"},"uris":["http://www.mendeley.com/documents/?uuid=de02c596-479c-4101-98ee-3c744c29f46e"]}],"mendeley":{"formattedCitation":"(Gilman et al., 2008)","plainTextFormattedCitation":"(Gilman et al., 2008)","previouslyFormattedCitation":"(Gilman et al., 2008)"},"properties":{"noteIndex":0},"schema":"https://github.com/citation-style-language/schema/raw/master/csl-citation.json"}</w:instrText>
      </w:r>
      <w:r w:rsidR="00693AD6">
        <w:rPr>
          <w:rFonts w:ascii="Times New Roman" w:eastAsia="Calibri" w:hAnsi="Times New Roman" w:cs="Times New Roman"/>
          <w:sz w:val="24"/>
          <w:szCs w:val="24"/>
        </w:rPr>
        <w:fldChar w:fldCharType="separate"/>
      </w:r>
      <w:r w:rsidR="00383D99" w:rsidRPr="00383D99">
        <w:rPr>
          <w:rFonts w:ascii="Times New Roman" w:eastAsia="Calibri" w:hAnsi="Times New Roman" w:cs="Times New Roman"/>
          <w:noProof/>
          <w:sz w:val="24"/>
          <w:szCs w:val="24"/>
        </w:rPr>
        <w:t>(Gilman et al., 2008)</w:t>
      </w:r>
      <w:r w:rsidR="00693AD6">
        <w:rPr>
          <w:rFonts w:ascii="Times New Roman" w:eastAsia="Calibri" w:hAnsi="Times New Roman" w:cs="Times New Roman"/>
          <w:sz w:val="24"/>
          <w:szCs w:val="24"/>
        </w:rPr>
        <w:fldChar w:fldCharType="end"/>
      </w:r>
      <w:r w:rsidRPr="00B06F98">
        <w:rPr>
          <w:rFonts w:ascii="Times New Roman" w:eastAsia="Calibri" w:hAnsi="Times New Roman" w:cs="Times New Roman"/>
          <w:sz w:val="24"/>
          <w:szCs w:val="24"/>
        </w:rPr>
        <w:t xml:space="preserve">when these assumptions are satisfied, it is considered as all available information is used in the model. However, if these assumptions are violated, there will be data that left out of the model. </w:t>
      </w:r>
    </w:p>
    <w:p w:rsidR="00F41A8C" w:rsidRPr="004A615E" w:rsidRDefault="00F41A8C" w:rsidP="004A615E">
      <w:pPr>
        <w:pStyle w:val="Heading3"/>
        <w:spacing w:line="360" w:lineRule="auto"/>
        <w:rPr>
          <w:rFonts w:ascii="Times New Roman" w:eastAsia="Times New Roman" w:hAnsi="Times New Roman" w:cs="Times New Roman"/>
          <w:color w:val="auto"/>
          <w:sz w:val="28"/>
        </w:rPr>
      </w:pPr>
      <w:bookmarkStart w:id="225" w:name="_Toc515225653"/>
      <w:bookmarkStart w:id="226" w:name="_Toc515227361"/>
      <w:bookmarkStart w:id="227" w:name="_Toc515227472"/>
      <w:bookmarkStart w:id="228" w:name="_Toc515231623"/>
      <w:bookmarkStart w:id="229" w:name="_Toc515234375"/>
      <w:bookmarkStart w:id="230" w:name="_Toc71192798"/>
      <w:r w:rsidRPr="004A615E">
        <w:rPr>
          <w:rFonts w:ascii="Times New Roman" w:eastAsia="Times New Roman" w:hAnsi="Times New Roman" w:cs="Times New Roman"/>
          <w:color w:val="auto"/>
          <w:sz w:val="28"/>
        </w:rPr>
        <w:t>4.</w:t>
      </w:r>
      <w:r w:rsidR="004A615E" w:rsidRPr="004A615E">
        <w:rPr>
          <w:rFonts w:ascii="Times New Roman" w:eastAsia="Times New Roman" w:hAnsi="Times New Roman" w:cs="Times New Roman"/>
          <w:color w:val="auto"/>
          <w:sz w:val="28"/>
        </w:rPr>
        <w:t>8</w:t>
      </w:r>
      <w:r w:rsidRPr="004A615E">
        <w:rPr>
          <w:rFonts w:ascii="Times New Roman" w:eastAsia="Times New Roman" w:hAnsi="Times New Roman" w:cs="Times New Roman"/>
          <w:color w:val="auto"/>
          <w:sz w:val="28"/>
        </w:rPr>
        <w:t>.1</w:t>
      </w:r>
      <w:r w:rsidR="003478E7" w:rsidRPr="004A615E">
        <w:rPr>
          <w:rFonts w:ascii="Times New Roman" w:eastAsia="Times New Roman" w:hAnsi="Times New Roman" w:cs="Times New Roman"/>
          <w:color w:val="auto"/>
          <w:sz w:val="28"/>
        </w:rPr>
        <w:t>. Heteroscedasticity</w:t>
      </w:r>
      <w:r w:rsidRPr="004A615E">
        <w:rPr>
          <w:rFonts w:ascii="Times New Roman" w:eastAsia="Times New Roman" w:hAnsi="Times New Roman" w:cs="Times New Roman"/>
          <w:color w:val="auto"/>
          <w:sz w:val="28"/>
        </w:rPr>
        <w:t xml:space="preserve"> Test</w:t>
      </w:r>
      <w:bookmarkEnd w:id="225"/>
      <w:bookmarkEnd w:id="226"/>
      <w:bookmarkEnd w:id="227"/>
      <w:bookmarkEnd w:id="228"/>
      <w:bookmarkEnd w:id="229"/>
      <w:bookmarkEnd w:id="230"/>
    </w:p>
    <w:p w:rsidR="00072E6A" w:rsidRDefault="00F41A8C" w:rsidP="00F41A8C">
      <w:pPr>
        <w:autoSpaceDE w:val="0"/>
        <w:autoSpaceDN w:val="0"/>
        <w:adjustRightInd w:val="0"/>
        <w:spacing w:after="0" w:line="360" w:lineRule="auto"/>
        <w:jc w:val="both"/>
        <w:rPr>
          <w:rFonts w:ascii="Times New Roman" w:eastAsia="Calibri" w:hAnsi="Times New Roman" w:cs="Times New Roman"/>
          <w:sz w:val="24"/>
          <w:szCs w:val="24"/>
        </w:rPr>
      </w:pPr>
      <w:r w:rsidRPr="00F41A8C">
        <w:rPr>
          <w:rFonts w:ascii="Times New Roman" w:eastAsia="Calibri" w:hAnsi="Times New Roman" w:cs="Times New Roman"/>
          <w:sz w:val="24"/>
          <w:szCs w:val="24"/>
        </w:rPr>
        <w:t xml:space="preserve">In the classical linear regression model, one of the basic assumptions is </w:t>
      </w:r>
      <w:r w:rsidR="003478E7" w:rsidRPr="00F41A8C">
        <w:rPr>
          <w:rFonts w:ascii="Times New Roman" w:eastAsia="Calibri" w:hAnsi="Times New Roman" w:cs="Times New Roman"/>
          <w:sz w:val="24"/>
          <w:szCs w:val="24"/>
        </w:rPr>
        <w:t>Homoscedasticity</w:t>
      </w:r>
      <w:r w:rsidRPr="00F41A8C">
        <w:rPr>
          <w:rFonts w:ascii="Times New Roman" w:eastAsia="Calibri" w:hAnsi="Times New Roman" w:cs="Times New Roman"/>
          <w:sz w:val="24"/>
          <w:szCs w:val="24"/>
        </w:rPr>
        <w:t xml:space="preserve"> assumption states that as the probability distribution of the disturbance term remains same for all observations. </w:t>
      </w:r>
    </w:p>
    <w:p w:rsidR="00F41A8C" w:rsidRDefault="00F41A8C" w:rsidP="00F41A8C">
      <w:pPr>
        <w:autoSpaceDE w:val="0"/>
        <w:autoSpaceDN w:val="0"/>
        <w:adjustRightInd w:val="0"/>
        <w:spacing w:after="0" w:line="360" w:lineRule="auto"/>
        <w:jc w:val="both"/>
        <w:rPr>
          <w:rFonts w:ascii="Times New Roman" w:eastAsia="Calibri" w:hAnsi="Times New Roman" w:cs="Times New Roman"/>
          <w:sz w:val="24"/>
          <w:szCs w:val="24"/>
        </w:rPr>
      </w:pPr>
      <w:r w:rsidRPr="00F41A8C">
        <w:rPr>
          <w:rFonts w:ascii="Times New Roman" w:eastAsia="Calibri" w:hAnsi="Times New Roman" w:cs="Times New Roman"/>
          <w:sz w:val="24"/>
          <w:szCs w:val="24"/>
        </w:rPr>
        <w:t xml:space="preserve">That is the variance of each </w:t>
      </w:r>
      <w:r w:rsidRPr="00F41A8C">
        <w:rPr>
          <w:rFonts w:ascii="Times New Roman" w:eastAsia="Calibri" w:hAnsi="Times New Roman" w:cs="Times New Roman"/>
          <w:i/>
          <w:iCs/>
          <w:sz w:val="24"/>
          <w:szCs w:val="24"/>
        </w:rPr>
        <w:t>ui</w:t>
      </w:r>
      <w:r w:rsidRPr="00F41A8C">
        <w:rPr>
          <w:rFonts w:ascii="Times New Roman" w:eastAsia="Calibri" w:hAnsi="Times New Roman" w:cs="Times New Roman"/>
          <w:sz w:val="24"/>
          <w:szCs w:val="24"/>
        </w:rPr>
        <w:t>is the same for all values of the explanatory variable. However, if the disturbance terms do not have the same variance, this condition of non-</w:t>
      </w:r>
      <w:r w:rsidRPr="00F41A8C">
        <w:rPr>
          <w:rFonts w:ascii="Times New Roman" w:eastAsia="Calibri" w:hAnsi="Times New Roman" w:cs="Times New Roman"/>
          <w:sz w:val="24"/>
          <w:szCs w:val="24"/>
        </w:rPr>
        <w:lastRenderedPageBreak/>
        <w:t>constant variance or non-homogeneity of variance is known as heteroscedasticity</w:t>
      </w:r>
      <w:r w:rsidR="00693AD6">
        <w:rPr>
          <w:rFonts w:ascii="Times New Roman" w:eastAsia="Calibri" w:hAnsi="Times New Roman" w:cs="Times New Roman"/>
          <w:sz w:val="24"/>
          <w:szCs w:val="24"/>
        </w:rPr>
        <w:fldChar w:fldCharType="begin" w:fldLock="1"/>
      </w:r>
      <w:r w:rsidR="00431D3D">
        <w:rPr>
          <w:rFonts w:ascii="Times New Roman" w:eastAsia="Calibri" w:hAnsi="Times New Roman" w:cs="Times New Roman"/>
          <w:sz w:val="24"/>
          <w:szCs w:val="24"/>
        </w:rPr>
        <w:instrText>ADDIN CSL_CITATION {"citationItems":[{"id":"ITEM-1","itemData":{"author":[{"dropping-particle":"","family":"Babulo","given":"Bedru","non-dropping-particle":"","parse-names":false,"suffix":""},{"dropping-particle":"","family":"Hassen","given":"Seid","non-dropping-particle":"","parse-names":false,"suffix":""}],"id":"ITEM-1","issued":{"date-parts":[["2005"]]},"publisher":"Mekelle University","title":"Econometrics Module as Teaching Material for Distance Students Majoring In Economics","type":"article"},"uris":["http://www.mendeley.com/documents/?uuid=50bd13ff-6c22-46ae-bfb6-d48beb67ed72"]}],"mendeley":{"formattedCitation":"(Babulo &amp; Hassen, 2005)","plainTextFormattedCitation":"(Babulo &amp; Hassen, 2005)","previouslyFormattedCitation":"(Babulo &amp; Hassen, 2005)"},"properties":{"noteIndex":0},"schema":"https://github.com/citation-style-language/schema/raw/master/csl-citation.json"}</w:instrText>
      </w:r>
      <w:r w:rsidR="00693AD6">
        <w:rPr>
          <w:rFonts w:ascii="Times New Roman" w:eastAsia="Calibri" w:hAnsi="Times New Roman" w:cs="Times New Roman"/>
          <w:sz w:val="24"/>
          <w:szCs w:val="24"/>
        </w:rPr>
        <w:fldChar w:fldCharType="separate"/>
      </w:r>
      <w:r w:rsidR="00383D99" w:rsidRPr="00383D99">
        <w:rPr>
          <w:rFonts w:ascii="Times New Roman" w:eastAsia="Calibri" w:hAnsi="Times New Roman" w:cs="Times New Roman"/>
          <w:noProof/>
          <w:sz w:val="24"/>
          <w:szCs w:val="24"/>
        </w:rPr>
        <w:t>(Babulo &amp; Hassen, 2005)</w:t>
      </w:r>
      <w:r w:rsidR="00693AD6">
        <w:rPr>
          <w:rFonts w:ascii="Times New Roman" w:eastAsia="Calibri" w:hAnsi="Times New Roman" w:cs="Times New Roman"/>
          <w:sz w:val="24"/>
          <w:szCs w:val="24"/>
        </w:rPr>
        <w:fldChar w:fldCharType="end"/>
      </w:r>
    </w:p>
    <w:p w:rsidR="00160F22" w:rsidRDefault="00160F22" w:rsidP="00160F22">
      <w:pPr>
        <w:autoSpaceDE w:val="0"/>
        <w:autoSpaceDN w:val="0"/>
        <w:adjustRightInd w:val="0"/>
        <w:spacing w:after="0" w:line="360" w:lineRule="auto"/>
        <w:jc w:val="both"/>
        <w:rPr>
          <w:rFonts w:ascii="Swift-Regular" w:eastAsia="Swift-Regular" w:hAnsi="Calibri" w:cs="Swift-Regular"/>
          <w:sz w:val="21"/>
          <w:szCs w:val="21"/>
        </w:rPr>
      </w:pPr>
      <w:r w:rsidRPr="00160F22">
        <w:rPr>
          <w:rFonts w:ascii="Times New Roman" w:eastAsia="Calibri" w:hAnsi="Times New Roman" w:cs="Times New Roman"/>
          <w:sz w:val="24"/>
          <w:szCs w:val="24"/>
        </w:rPr>
        <w:t xml:space="preserve">Accordingly, in order to detect the heteroscedasticity problems, Breusch-Pagan or Cook-Weisberg test was utilized in this study. This test states that if the p-value is significant at 95 confidence interval, the data has heteroscedasticity problem, whereas if the value is insignificant (greater than 0.05), the data has no heteroscedasticity problem. Thus, as </w:t>
      </w:r>
      <w:r w:rsidR="00271C55">
        <w:rPr>
          <w:rFonts w:ascii="Times New Roman" w:eastAsia="Calibri" w:hAnsi="Times New Roman" w:cs="Times New Roman"/>
          <w:sz w:val="24"/>
          <w:szCs w:val="24"/>
        </w:rPr>
        <w:t xml:space="preserve">shown </w:t>
      </w:r>
      <w:r w:rsidRPr="00B04E8E">
        <w:rPr>
          <w:rFonts w:ascii="Times New Roman" w:eastAsia="Calibri" w:hAnsi="Times New Roman" w:cs="Times New Roman"/>
          <w:sz w:val="24"/>
          <w:szCs w:val="24"/>
        </w:rPr>
        <w:t xml:space="preserve">there is no heteroscedasticity problem for </w:t>
      </w:r>
      <w:r w:rsidR="003478E7" w:rsidRPr="00B04E8E">
        <w:rPr>
          <w:rFonts w:ascii="Times New Roman" w:eastAsia="Calibri" w:hAnsi="Times New Roman" w:cs="Times New Roman"/>
          <w:sz w:val="24"/>
          <w:szCs w:val="24"/>
        </w:rPr>
        <w:t>this studies</w:t>
      </w:r>
      <w:r w:rsidR="000E675F" w:rsidRPr="00B04E8E">
        <w:rPr>
          <w:rFonts w:ascii="Times New Roman" w:eastAsia="Calibri" w:hAnsi="Times New Roman" w:cs="Times New Roman"/>
          <w:sz w:val="24"/>
          <w:szCs w:val="24"/>
        </w:rPr>
        <w:t xml:space="preserve"> hence the p value </w:t>
      </w:r>
      <w:r w:rsidR="00C96D8A">
        <w:rPr>
          <w:rFonts w:ascii="Times New Roman" w:eastAsia="Calibri" w:hAnsi="Times New Roman" w:cs="Times New Roman"/>
          <w:sz w:val="24"/>
          <w:szCs w:val="24"/>
        </w:rPr>
        <w:t xml:space="preserve">of both Tax </w:t>
      </w:r>
      <w:r w:rsidR="00EA56AF">
        <w:rPr>
          <w:rFonts w:ascii="Times New Roman" w:eastAsia="Times New Roman" w:hAnsi="Times New Roman" w:cs="Times New Roman"/>
          <w:bCs/>
          <w:sz w:val="24"/>
          <w:szCs w:val="24"/>
        </w:rPr>
        <w:t>collectors</w:t>
      </w:r>
      <w:r w:rsidR="00C96D8A">
        <w:rPr>
          <w:rFonts w:ascii="Times New Roman" w:eastAsia="Calibri" w:hAnsi="Times New Roman" w:cs="Times New Roman"/>
          <w:sz w:val="24"/>
          <w:szCs w:val="24"/>
        </w:rPr>
        <w:t xml:space="preserve"> and employees </w:t>
      </w:r>
      <w:r w:rsidR="00D85D3D">
        <w:rPr>
          <w:rFonts w:ascii="Times New Roman" w:eastAsia="Calibri" w:hAnsi="Times New Roman" w:cs="Times New Roman"/>
          <w:sz w:val="24"/>
          <w:szCs w:val="24"/>
        </w:rPr>
        <w:t>variables are</w:t>
      </w:r>
      <w:r w:rsidR="001600CE">
        <w:rPr>
          <w:rFonts w:ascii="Times New Roman" w:eastAsia="Calibri" w:hAnsi="Times New Roman" w:cs="Times New Roman"/>
          <w:sz w:val="24"/>
          <w:szCs w:val="24"/>
        </w:rPr>
        <w:t>0</w:t>
      </w:r>
      <w:r w:rsidR="000E675F" w:rsidRPr="00B04E8E">
        <w:rPr>
          <w:rFonts w:ascii="Times New Roman" w:eastAsia="Calibri" w:hAnsi="Times New Roman" w:cs="Times New Roman"/>
          <w:sz w:val="24"/>
          <w:szCs w:val="24"/>
        </w:rPr>
        <w:t>.6831</w:t>
      </w:r>
      <w:r w:rsidR="00C96D8A">
        <w:rPr>
          <w:rFonts w:ascii="Times New Roman" w:eastAsia="Calibri" w:hAnsi="Times New Roman" w:cs="Times New Roman"/>
          <w:sz w:val="24"/>
          <w:szCs w:val="24"/>
        </w:rPr>
        <w:t xml:space="preserve"> and0.0857</w:t>
      </w:r>
      <w:r w:rsidR="00CB299E">
        <w:rPr>
          <w:rFonts w:ascii="Times New Roman" w:eastAsia="Calibri" w:hAnsi="Times New Roman" w:cs="Times New Roman"/>
          <w:sz w:val="24"/>
          <w:szCs w:val="24"/>
        </w:rPr>
        <w:t xml:space="preserve">respectively </w:t>
      </w:r>
      <w:r w:rsidR="00CB299E" w:rsidRPr="00B04E8E">
        <w:rPr>
          <w:rFonts w:ascii="Times New Roman" w:eastAsia="Calibri" w:hAnsi="Times New Roman" w:cs="Times New Roman"/>
          <w:sz w:val="24"/>
          <w:szCs w:val="24"/>
        </w:rPr>
        <w:t>insignificant</w:t>
      </w:r>
      <w:r w:rsidRPr="00B04E8E">
        <w:rPr>
          <w:rFonts w:ascii="Times New Roman" w:eastAsia="Calibri" w:hAnsi="Times New Roman" w:cs="Times New Roman"/>
          <w:sz w:val="24"/>
          <w:szCs w:val="24"/>
        </w:rPr>
        <w:t xml:space="preserve"> value.</w:t>
      </w:r>
    </w:p>
    <w:p w:rsidR="00271C55" w:rsidRPr="00FD2446" w:rsidRDefault="00271C55" w:rsidP="00271C55">
      <w:pPr>
        <w:autoSpaceDE w:val="0"/>
        <w:autoSpaceDN w:val="0"/>
        <w:adjustRightInd w:val="0"/>
        <w:spacing w:after="0" w:line="360" w:lineRule="auto"/>
        <w:jc w:val="both"/>
        <w:rPr>
          <w:rFonts w:ascii="Times New Roman" w:eastAsia="Swift-Regular" w:hAnsi="Times New Roman" w:cs="Times New Roman"/>
          <w:b/>
          <w:sz w:val="24"/>
          <w:szCs w:val="24"/>
        </w:rPr>
      </w:pPr>
      <w:r w:rsidRPr="00FD2446">
        <w:rPr>
          <w:rFonts w:ascii="Times New Roman" w:eastAsia="Swift-Regular" w:hAnsi="Times New Roman" w:cs="Times New Roman"/>
          <w:b/>
          <w:sz w:val="24"/>
          <w:szCs w:val="24"/>
        </w:rPr>
        <w:t>Table4.1</w:t>
      </w:r>
      <w:r>
        <w:rPr>
          <w:rFonts w:ascii="Times New Roman" w:eastAsia="Swift-Regular" w:hAnsi="Times New Roman" w:cs="Times New Roman"/>
          <w:b/>
          <w:sz w:val="24"/>
          <w:szCs w:val="24"/>
        </w:rPr>
        <w:t>5</w:t>
      </w:r>
      <w:r w:rsidRPr="00FD2446">
        <w:rPr>
          <w:rFonts w:ascii="Times New Roman" w:eastAsia="Times New Roman" w:hAnsi="Times New Roman" w:cs="Times New Roman"/>
          <w:b/>
        </w:rPr>
        <w:t xml:space="preserve">Tax </w:t>
      </w:r>
      <w:r w:rsidR="00EA56AF">
        <w:rPr>
          <w:rFonts w:ascii="Times New Roman" w:eastAsia="Times New Roman" w:hAnsi="Times New Roman" w:cs="Times New Roman"/>
          <w:b/>
        </w:rPr>
        <w:t>collector</w:t>
      </w:r>
      <w:r w:rsidRPr="00FD2446">
        <w:rPr>
          <w:rFonts w:ascii="Times New Roman" w:eastAsia="Times New Roman" w:hAnsi="Times New Roman" w:cs="Times New Roman"/>
          <w:b/>
        </w:rPr>
        <w:t>s and Revenues Authority employees Heteroscedasticity Test</w:t>
      </w:r>
      <w:r>
        <w:rPr>
          <w:rFonts w:ascii="Times New Roman" w:eastAsia="Times New Roman" w:hAnsi="Times New Roman" w:cs="Times New Roman"/>
          <w:b/>
        </w:rPr>
        <w:t xml:space="preserve"> results</w:t>
      </w:r>
    </w:p>
    <w:tbl>
      <w:tblPr>
        <w:tblW w:w="8265" w:type="dxa"/>
        <w:tblInd w:w="93" w:type="dxa"/>
        <w:tblLook w:val="04A0"/>
      </w:tblPr>
      <w:tblGrid>
        <w:gridCol w:w="2865"/>
        <w:gridCol w:w="300"/>
        <w:gridCol w:w="536"/>
        <w:gridCol w:w="119"/>
        <w:gridCol w:w="156"/>
        <w:gridCol w:w="144"/>
        <w:gridCol w:w="814"/>
        <w:gridCol w:w="3181"/>
        <w:gridCol w:w="137"/>
        <w:gridCol w:w="13"/>
      </w:tblGrid>
      <w:tr w:rsidR="00271C55" w:rsidRPr="00B00B7D" w:rsidTr="006C7CD6">
        <w:trPr>
          <w:gridAfter w:val="2"/>
          <w:wAfter w:w="150" w:type="dxa"/>
          <w:trHeight w:val="309"/>
        </w:trPr>
        <w:tc>
          <w:tcPr>
            <w:tcW w:w="3976" w:type="dxa"/>
            <w:gridSpan w:val="5"/>
            <w:tcBorders>
              <w:top w:val="nil"/>
              <w:left w:val="nil"/>
              <w:bottom w:val="single" w:sz="4" w:space="0" w:color="auto"/>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r w:rsidRPr="0046066D">
              <w:rPr>
                <w:rFonts w:ascii="Times New Roman" w:eastAsia="Times New Roman" w:hAnsi="Times New Roman" w:cs="Times New Roman"/>
                <w:color w:val="000000"/>
                <w:sz w:val="24"/>
                <w:szCs w:val="24"/>
              </w:rPr>
              <w:t>Variables: fitted values of VCP</w:t>
            </w:r>
          </w:p>
        </w:tc>
        <w:tc>
          <w:tcPr>
            <w:tcW w:w="958" w:type="dxa"/>
            <w:gridSpan w:val="2"/>
            <w:tcBorders>
              <w:top w:val="nil"/>
              <w:left w:val="nil"/>
              <w:bottom w:val="single" w:sz="4" w:space="0" w:color="auto"/>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r w:rsidRPr="00B00B7D">
              <w:rPr>
                <w:rFonts w:ascii="Times New Roman" w:eastAsia="Times New Roman" w:hAnsi="Times New Roman" w:cs="Times New Roman"/>
                <w:color w:val="000000"/>
                <w:sz w:val="24"/>
                <w:szCs w:val="24"/>
              </w:rPr>
              <w:t> </w:t>
            </w:r>
          </w:p>
        </w:tc>
        <w:tc>
          <w:tcPr>
            <w:tcW w:w="3181" w:type="dxa"/>
            <w:tcBorders>
              <w:top w:val="nil"/>
              <w:bottom w:val="single" w:sz="4" w:space="0" w:color="auto"/>
            </w:tcBorders>
            <w:shd w:val="clear" w:color="auto" w:fill="auto"/>
          </w:tcPr>
          <w:p w:rsidR="00271C55" w:rsidRPr="00B00B7D" w:rsidRDefault="00271C55" w:rsidP="00271C55">
            <w:pPr>
              <w:spacing w:line="360" w:lineRule="auto"/>
              <w:rPr>
                <w:rFonts w:ascii="Times New Roman" w:eastAsia="Times New Roman" w:hAnsi="Times New Roman" w:cs="Times New Roman"/>
                <w:sz w:val="20"/>
                <w:szCs w:val="20"/>
              </w:rPr>
            </w:pPr>
          </w:p>
        </w:tc>
      </w:tr>
      <w:tr w:rsidR="00271C55" w:rsidRPr="00B00B7D" w:rsidTr="006C7CD6">
        <w:trPr>
          <w:gridAfter w:val="3"/>
          <w:wAfter w:w="3331" w:type="dxa"/>
          <w:trHeight w:val="309"/>
        </w:trPr>
        <w:tc>
          <w:tcPr>
            <w:tcW w:w="3701" w:type="dxa"/>
            <w:gridSpan w:val="3"/>
            <w:tcBorders>
              <w:top w:val="nil"/>
              <w:left w:val="nil"/>
              <w:bottom w:val="nil"/>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r w:rsidRPr="00B00B7D">
              <w:rPr>
                <w:rFonts w:ascii="Times New Roman" w:eastAsia="Times New Roman" w:hAnsi="Times New Roman" w:cs="Times New Roman"/>
                <w:color w:val="000000"/>
                <w:sz w:val="24"/>
                <w:szCs w:val="24"/>
              </w:rPr>
              <w:t xml:space="preserve">         chi2(1)      =     0.17</w:t>
            </w:r>
          </w:p>
        </w:tc>
        <w:tc>
          <w:tcPr>
            <w:tcW w:w="275" w:type="dxa"/>
            <w:gridSpan w:val="2"/>
            <w:tcBorders>
              <w:top w:val="nil"/>
              <w:left w:val="nil"/>
              <w:bottom w:val="nil"/>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p>
        </w:tc>
        <w:tc>
          <w:tcPr>
            <w:tcW w:w="958" w:type="dxa"/>
            <w:gridSpan w:val="2"/>
            <w:tcBorders>
              <w:top w:val="nil"/>
              <w:left w:val="nil"/>
              <w:bottom w:val="nil"/>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p>
        </w:tc>
      </w:tr>
      <w:tr w:rsidR="00271C55" w:rsidRPr="00B00B7D" w:rsidTr="006C7CD6">
        <w:trPr>
          <w:gridAfter w:val="1"/>
          <w:wAfter w:w="13" w:type="dxa"/>
          <w:trHeight w:val="309"/>
        </w:trPr>
        <w:tc>
          <w:tcPr>
            <w:tcW w:w="3701" w:type="dxa"/>
            <w:gridSpan w:val="3"/>
            <w:tcBorders>
              <w:top w:val="nil"/>
              <w:left w:val="nil"/>
              <w:bottom w:val="single" w:sz="4" w:space="0" w:color="auto"/>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r w:rsidRPr="00B00B7D">
              <w:rPr>
                <w:rFonts w:ascii="Times New Roman" w:eastAsia="Times New Roman" w:hAnsi="Times New Roman" w:cs="Times New Roman"/>
                <w:color w:val="000000"/>
                <w:sz w:val="24"/>
                <w:szCs w:val="24"/>
              </w:rPr>
              <w:t>Prob&gt; chi2  =   0.6831</w:t>
            </w:r>
          </w:p>
        </w:tc>
        <w:tc>
          <w:tcPr>
            <w:tcW w:w="275" w:type="dxa"/>
            <w:gridSpan w:val="2"/>
            <w:tcBorders>
              <w:top w:val="nil"/>
              <w:left w:val="nil"/>
              <w:bottom w:val="single" w:sz="4" w:space="0" w:color="auto"/>
              <w:right w:val="nil"/>
            </w:tcBorders>
            <w:shd w:val="clear" w:color="auto" w:fill="auto"/>
            <w:noWrap/>
            <w:vAlign w:val="bottom"/>
            <w:hideMark/>
          </w:tcPr>
          <w:p w:rsidR="00271C55" w:rsidRPr="00B00B7D" w:rsidRDefault="00271C55" w:rsidP="00271C55">
            <w:pPr>
              <w:spacing w:after="0" w:line="360" w:lineRule="auto"/>
              <w:rPr>
                <w:rFonts w:ascii="Times New Roman" w:eastAsia="Times New Roman" w:hAnsi="Times New Roman" w:cs="Times New Roman"/>
                <w:color w:val="000000"/>
                <w:sz w:val="24"/>
                <w:szCs w:val="24"/>
              </w:rPr>
            </w:pPr>
            <w:r w:rsidRPr="00B00B7D">
              <w:rPr>
                <w:rFonts w:ascii="Times New Roman" w:eastAsia="Times New Roman" w:hAnsi="Times New Roman" w:cs="Times New Roman"/>
                <w:color w:val="000000"/>
                <w:sz w:val="24"/>
                <w:szCs w:val="24"/>
              </w:rPr>
              <w:t> </w:t>
            </w:r>
          </w:p>
        </w:tc>
        <w:tc>
          <w:tcPr>
            <w:tcW w:w="4276" w:type="dxa"/>
            <w:gridSpan w:val="4"/>
            <w:tcBorders>
              <w:top w:val="nil"/>
              <w:left w:val="nil"/>
              <w:bottom w:val="single" w:sz="4" w:space="0" w:color="auto"/>
            </w:tcBorders>
            <w:shd w:val="clear" w:color="auto" w:fill="auto"/>
            <w:noWrap/>
            <w:vAlign w:val="bottom"/>
            <w:hideMark/>
          </w:tcPr>
          <w:p w:rsidR="00271C55" w:rsidRPr="00B00B7D" w:rsidRDefault="00271C55" w:rsidP="00271C55">
            <w:pPr>
              <w:spacing w:line="360" w:lineRule="auto"/>
              <w:rPr>
                <w:rFonts w:ascii="Times New Roman" w:eastAsia="Times New Roman" w:hAnsi="Times New Roman" w:cs="Times New Roman"/>
                <w:sz w:val="20"/>
                <w:szCs w:val="20"/>
              </w:rPr>
            </w:pPr>
            <w:r w:rsidRPr="00B00B7D">
              <w:rPr>
                <w:rFonts w:ascii="Times New Roman" w:eastAsia="Times New Roman" w:hAnsi="Times New Roman" w:cs="Times New Roman"/>
                <w:color w:val="000000"/>
                <w:sz w:val="24"/>
                <w:szCs w:val="24"/>
              </w:rPr>
              <w:t> </w:t>
            </w:r>
          </w:p>
        </w:tc>
      </w:tr>
      <w:tr w:rsidR="00271C55" w:rsidRPr="00B67375" w:rsidTr="006C7CD6">
        <w:trPr>
          <w:gridAfter w:val="4"/>
          <w:wAfter w:w="4145" w:type="dxa"/>
          <w:trHeight w:val="294"/>
        </w:trPr>
        <w:tc>
          <w:tcPr>
            <w:tcW w:w="3165" w:type="dxa"/>
            <w:gridSpan w:val="2"/>
            <w:tcBorders>
              <w:top w:val="nil"/>
              <w:left w:val="nil"/>
              <w:bottom w:val="single" w:sz="4" w:space="0" w:color="auto"/>
              <w:right w:val="nil"/>
            </w:tcBorders>
            <w:shd w:val="clear" w:color="auto" w:fill="auto"/>
            <w:noWrap/>
            <w:vAlign w:val="bottom"/>
            <w:hideMark/>
          </w:tcPr>
          <w:p w:rsidR="00271C55" w:rsidRPr="00B67375" w:rsidRDefault="00271C55" w:rsidP="00271C55">
            <w:pPr>
              <w:spacing w:after="0" w:line="360" w:lineRule="auto"/>
              <w:ind w:right="-588"/>
              <w:rPr>
                <w:rFonts w:ascii="Times New Roman" w:eastAsia="Times New Roman" w:hAnsi="Times New Roman" w:cs="Times New Roman"/>
                <w:color w:val="000000"/>
                <w:sz w:val="24"/>
                <w:szCs w:val="24"/>
              </w:rPr>
            </w:pPr>
            <w:r w:rsidRPr="0046066D">
              <w:rPr>
                <w:rFonts w:ascii="Times New Roman" w:eastAsia="Times New Roman" w:hAnsi="Times New Roman" w:cs="Times New Roman"/>
                <w:color w:val="000000"/>
                <w:sz w:val="24"/>
                <w:szCs w:val="24"/>
              </w:rPr>
              <w:t>V</w:t>
            </w:r>
            <w:r w:rsidRPr="00B67375">
              <w:rPr>
                <w:rFonts w:ascii="Times New Roman" w:eastAsia="Times New Roman" w:hAnsi="Times New Roman" w:cs="Times New Roman"/>
                <w:color w:val="000000"/>
                <w:sz w:val="24"/>
                <w:szCs w:val="24"/>
              </w:rPr>
              <w:t>ariables: fitted values of VCP</w:t>
            </w:r>
          </w:p>
        </w:tc>
        <w:tc>
          <w:tcPr>
            <w:tcW w:w="955" w:type="dxa"/>
            <w:gridSpan w:val="4"/>
            <w:tcBorders>
              <w:top w:val="nil"/>
              <w:left w:val="nil"/>
              <w:bottom w:val="single" w:sz="4" w:space="0" w:color="auto"/>
              <w:right w:val="nil"/>
            </w:tcBorders>
            <w:shd w:val="clear" w:color="auto" w:fill="auto"/>
            <w:noWrap/>
            <w:vAlign w:val="bottom"/>
            <w:hideMark/>
          </w:tcPr>
          <w:p w:rsidR="00271C55" w:rsidRPr="00B67375" w:rsidRDefault="00271C55" w:rsidP="00271C55">
            <w:pPr>
              <w:spacing w:after="0" w:line="360" w:lineRule="auto"/>
              <w:rPr>
                <w:rFonts w:ascii="Calibri" w:eastAsia="Times New Roman" w:hAnsi="Calibri" w:cs="Calibri"/>
                <w:color w:val="000000"/>
              </w:rPr>
            </w:pPr>
            <w:r w:rsidRPr="00B67375">
              <w:rPr>
                <w:rFonts w:ascii="Calibri" w:eastAsia="Times New Roman" w:hAnsi="Calibri" w:cs="Calibri"/>
                <w:color w:val="000000"/>
              </w:rPr>
              <w:t> </w:t>
            </w:r>
          </w:p>
        </w:tc>
      </w:tr>
      <w:tr w:rsidR="00271C55" w:rsidRPr="00B67375" w:rsidTr="006C7CD6">
        <w:trPr>
          <w:trHeight w:val="294"/>
        </w:trPr>
        <w:tc>
          <w:tcPr>
            <w:tcW w:w="2865" w:type="dxa"/>
            <w:tcBorders>
              <w:top w:val="nil"/>
              <w:left w:val="nil"/>
              <w:bottom w:val="nil"/>
              <w:right w:val="nil"/>
            </w:tcBorders>
            <w:shd w:val="clear" w:color="auto" w:fill="auto"/>
            <w:noWrap/>
            <w:vAlign w:val="bottom"/>
            <w:hideMark/>
          </w:tcPr>
          <w:p w:rsidR="00271C55" w:rsidRPr="00B67375" w:rsidRDefault="00271C55" w:rsidP="00271C55">
            <w:pPr>
              <w:spacing w:after="0" w:line="360" w:lineRule="auto"/>
              <w:rPr>
                <w:rFonts w:ascii="Times New Roman" w:eastAsia="Times New Roman" w:hAnsi="Times New Roman" w:cs="Times New Roman"/>
                <w:color w:val="000000"/>
                <w:sz w:val="24"/>
                <w:szCs w:val="24"/>
              </w:rPr>
            </w:pPr>
            <w:r w:rsidRPr="00B67375">
              <w:rPr>
                <w:rFonts w:ascii="Times New Roman" w:eastAsia="Times New Roman" w:hAnsi="Times New Roman" w:cs="Times New Roman"/>
                <w:color w:val="000000"/>
                <w:sz w:val="24"/>
                <w:szCs w:val="24"/>
              </w:rPr>
              <w:t xml:space="preserve">         chi2(1)      =     2.95</w:t>
            </w:r>
          </w:p>
        </w:tc>
        <w:tc>
          <w:tcPr>
            <w:tcW w:w="955" w:type="dxa"/>
            <w:gridSpan w:val="3"/>
            <w:tcBorders>
              <w:top w:val="nil"/>
              <w:left w:val="nil"/>
              <w:bottom w:val="nil"/>
              <w:right w:val="nil"/>
            </w:tcBorders>
            <w:shd w:val="clear" w:color="auto" w:fill="auto"/>
            <w:noWrap/>
            <w:vAlign w:val="bottom"/>
            <w:hideMark/>
          </w:tcPr>
          <w:p w:rsidR="00271C55" w:rsidRPr="00B67375" w:rsidRDefault="00271C55" w:rsidP="00271C55">
            <w:pPr>
              <w:spacing w:after="0" w:line="360" w:lineRule="auto"/>
              <w:rPr>
                <w:rFonts w:ascii="Calibri" w:eastAsia="Times New Roman" w:hAnsi="Calibri" w:cs="Calibri"/>
                <w:color w:val="000000"/>
              </w:rPr>
            </w:pPr>
          </w:p>
        </w:tc>
        <w:tc>
          <w:tcPr>
            <w:tcW w:w="4445" w:type="dxa"/>
            <w:gridSpan w:val="6"/>
            <w:vMerge w:val="restart"/>
            <w:tcBorders>
              <w:top w:val="single" w:sz="4" w:space="0" w:color="auto"/>
            </w:tcBorders>
            <w:shd w:val="clear" w:color="auto" w:fill="auto"/>
          </w:tcPr>
          <w:p w:rsidR="00271C55" w:rsidRPr="00B67375" w:rsidRDefault="00271C55" w:rsidP="00271C55">
            <w:pPr>
              <w:spacing w:line="360" w:lineRule="auto"/>
              <w:rPr>
                <w:rFonts w:ascii="Times New Roman" w:eastAsia="Times New Roman" w:hAnsi="Times New Roman" w:cs="Times New Roman"/>
                <w:sz w:val="20"/>
                <w:szCs w:val="20"/>
              </w:rPr>
            </w:pPr>
          </w:p>
        </w:tc>
      </w:tr>
      <w:tr w:rsidR="00271C55" w:rsidRPr="00B67375" w:rsidTr="006C7CD6">
        <w:trPr>
          <w:trHeight w:val="294"/>
        </w:trPr>
        <w:tc>
          <w:tcPr>
            <w:tcW w:w="2865" w:type="dxa"/>
            <w:tcBorders>
              <w:top w:val="nil"/>
              <w:left w:val="nil"/>
              <w:bottom w:val="single" w:sz="4" w:space="0" w:color="auto"/>
              <w:right w:val="nil"/>
            </w:tcBorders>
            <w:shd w:val="clear" w:color="auto" w:fill="auto"/>
            <w:noWrap/>
            <w:vAlign w:val="bottom"/>
            <w:hideMark/>
          </w:tcPr>
          <w:p w:rsidR="00271C55" w:rsidRPr="00B67375" w:rsidRDefault="00271C55" w:rsidP="00271C55">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Prob&gt; chi2  = </w:t>
            </w:r>
            <w:r w:rsidRPr="00B67375">
              <w:rPr>
                <w:rFonts w:ascii="Times New Roman" w:eastAsia="Times New Roman" w:hAnsi="Times New Roman" w:cs="Times New Roman"/>
                <w:color w:val="000000"/>
                <w:sz w:val="24"/>
                <w:szCs w:val="24"/>
              </w:rPr>
              <w:t>0.0857</w:t>
            </w:r>
          </w:p>
        </w:tc>
        <w:tc>
          <w:tcPr>
            <w:tcW w:w="955" w:type="dxa"/>
            <w:gridSpan w:val="3"/>
            <w:tcBorders>
              <w:top w:val="nil"/>
              <w:left w:val="nil"/>
              <w:bottom w:val="single" w:sz="4" w:space="0" w:color="auto"/>
              <w:right w:val="nil"/>
            </w:tcBorders>
            <w:shd w:val="clear" w:color="auto" w:fill="auto"/>
            <w:noWrap/>
            <w:vAlign w:val="bottom"/>
            <w:hideMark/>
          </w:tcPr>
          <w:p w:rsidR="00271C55" w:rsidRPr="00B67375" w:rsidRDefault="00271C55" w:rsidP="00271C55">
            <w:pPr>
              <w:spacing w:after="0" w:line="360" w:lineRule="auto"/>
              <w:rPr>
                <w:rFonts w:ascii="Calibri" w:eastAsia="Times New Roman" w:hAnsi="Calibri" w:cs="Calibri"/>
                <w:color w:val="000000"/>
              </w:rPr>
            </w:pPr>
            <w:r w:rsidRPr="00B67375">
              <w:rPr>
                <w:rFonts w:ascii="Calibri" w:eastAsia="Times New Roman" w:hAnsi="Calibri" w:cs="Calibri"/>
                <w:color w:val="000000"/>
              </w:rPr>
              <w:t> </w:t>
            </w:r>
          </w:p>
        </w:tc>
        <w:tc>
          <w:tcPr>
            <w:tcW w:w="4445" w:type="dxa"/>
            <w:gridSpan w:val="6"/>
            <w:vMerge/>
            <w:tcBorders>
              <w:bottom w:val="single" w:sz="4" w:space="0" w:color="auto"/>
            </w:tcBorders>
            <w:shd w:val="clear" w:color="auto" w:fill="auto"/>
          </w:tcPr>
          <w:p w:rsidR="00271C55" w:rsidRPr="00B67375" w:rsidRDefault="00271C55" w:rsidP="00271C55">
            <w:pPr>
              <w:spacing w:line="360" w:lineRule="auto"/>
              <w:rPr>
                <w:rFonts w:ascii="Times New Roman" w:eastAsia="Times New Roman" w:hAnsi="Times New Roman" w:cs="Times New Roman"/>
                <w:sz w:val="20"/>
                <w:szCs w:val="20"/>
              </w:rPr>
            </w:pPr>
          </w:p>
        </w:tc>
      </w:tr>
    </w:tbl>
    <w:p w:rsidR="00271C55" w:rsidRPr="00491361" w:rsidRDefault="00271C55" w:rsidP="00160F22">
      <w:pPr>
        <w:autoSpaceDE w:val="0"/>
        <w:autoSpaceDN w:val="0"/>
        <w:adjustRightInd w:val="0"/>
        <w:spacing w:after="0" w:line="360" w:lineRule="auto"/>
        <w:jc w:val="both"/>
        <w:rPr>
          <w:rFonts w:ascii="Times New Roman" w:eastAsia="TimesNewRomanPSMT" w:hAnsi="Times New Roman" w:cs="Times New Roman"/>
          <w:iCs/>
          <w:sz w:val="24"/>
          <w:szCs w:val="24"/>
        </w:rPr>
      </w:pPr>
      <w:r w:rsidRPr="004C2D7F">
        <w:rPr>
          <w:rFonts w:ascii="Times New Roman" w:eastAsia="TimesNewRomanPSMT" w:hAnsi="Times New Roman" w:cs="Times New Roman"/>
          <w:sz w:val="24"/>
          <w:szCs w:val="24"/>
        </w:rPr>
        <w:t xml:space="preserve">Source: primary data, </w:t>
      </w:r>
      <w:r w:rsidRPr="004C2D7F">
        <w:rPr>
          <w:rFonts w:ascii="Times New Roman" w:eastAsia="TimesNewRomanPSMT" w:hAnsi="Times New Roman" w:cs="Times New Roman"/>
          <w:iCs/>
          <w:sz w:val="24"/>
          <w:szCs w:val="24"/>
        </w:rPr>
        <w:t>STATA output,</w:t>
      </w:r>
      <w:r>
        <w:rPr>
          <w:rFonts w:ascii="Times New Roman" w:eastAsia="TimesNewRomanPSMT" w:hAnsi="Times New Roman" w:cs="Times New Roman"/>
          <w:iCs/>
          <w:sz w:val="24"/>
          <w:szCs w:val="24"/>
        </w:rPr>
        <w:t xml:space="preserve"> 2021</w:t>
      </w:r>
    </w:p>
    <w:p w:rsidR="00B04E8E" w:rsidRPr="004A615E" w:rsidRDefault="000062D0" w:rsidP="004A615E">
      <w:pPr>
        <w:pStyle w:val="Heading3"/>
        <w:spacing w:line="360" w:lineRule="auto"/>
        <w:rPr>
          <w:rFonts w:ascii="Times New Roman" w:eastAsia="Times New Roman" w:hAnsi="Times New Roman" w:cs="Times New Roman"/>
          <w:color w:val="auto"/>
          <w:sz w:val="28"/>
        </w:rPr>
      </w:pPr>
      <w:bookmarkStart w:id="231" w:name="_Toc515225654"/>
      <w:bookmarkStart w:id="232" w:name="_Toc515227362"/>
      <w:bookmarkStart w:id="233" w:name="_Toc515227473"/>
      <w:bookmarkStart w:id="234" w:name="_Toc515231624"/>
      <w:bookmarkStart w:id="235" w:name="_Toc515234376"/>
      <w:bookmarkStart w:id="236" w:name="_Toc71192799"/>
      <w:r w:rsidRPr="004A615E">
        <w:rPr>
          <w:rFonts w:ascii="Times New Roman" w:eastAsia="Times New Roman" w:hAnsi="Times New Roman" w:cs="Times New Roman"/>
          <w:color w:val="auto"/>
          <w:sz w:val="28"/>
        </w:rPr>
        <w:t>4.</w:t>
      </w:r>
      <w:r w:rsidR="004A615E" w:rsidRPr="004A615E">
        <w:rPr>
          <w:rFonts w:ascii="Times New Roman" w:eastAsia="Times New Roman" w:hAnsi="Times New Roman" w:cs="Times New Roman"/>
          <w:color w:val="auto"/>
          <w:sz w:val="28"/>
        </w:rPr>
        <w:t>8</w:t>
      </w:r>
      <w:r w:rsidRPr="004A615E">
        <w:rPr>
          <w:rFonts w:ascii="Times New Roman" w:eastAsia="Times New Roman" w:hAnsi="Times New Roman" w:cs="Times New Roman"/>
          <w:color w:val="auto"/>
          <w:sz w:val="28"/>
        </w:rPr>
        <w:t>.2</w:t>
      </w:r>
      <w:r w:rsidR="001A2E1C" w:rsidRPr="004A615E">
        <w:rPr>
          <w:rFonts w:ascii="Times New Roman" w:eastAsia="Times New Roman" w:hAnsi="Times New Roman" w:cs="Times New Roman"/>
          <w:color w:val="auto"/>
          <w:sz w:val="28"/>
        </w:rPr>
        <w:t>. Normality</w:t>
      </w:r>
      <w:r w:rsidR="00B04E8E" w:rsidRPr="004A615E">
        <w:rPr>
          <w:rFonts w:ascii="Times New Roman" w:eastAsia="Times New Roman" w:hAnsi="Times New Roman" w:cs="Times New Roman"/>
          <w:color w:val="auto"/>
          <w:sz w:val="28"/>
        </w:rPr>
        <w:t xml:space="preserve"> Test</w:t>
      </w:r>
      <w:bookmarkEnd w:id="231"/>
      <w:bookmarkEnd w:id="232"/>
      <w:bookmarkEnd w:id="233"/>
      <w:bookmarkEnd w:id="234"/>
      <w:bookmarkEnd w:id="235"/>
      <w:bookmarkEnd w:id="236"/>
    </w:p>
    <w:p w:rsidR="00491361" w:rsidRPr="00EA56AF" w:rsidRDefault="00B04E8E" w:rsidP="00491361">
      <w:pPr>
        <w:autoSpaceDE w:val="0"/>
        <w:autoSpaceDN w:val="0"/>
        <w:adjustRightInd w:val="0"/>
        <w:spacing w:after="0" w:line="360" w:lineRule="auto"/>
        <w:jc w:val="both"/>
        <w:rPr>
          <w:rFonts w:ascii="Times New Roman" w:eastAsia="Times New Roman" w:hAnsi="Times New Roman" w:cs="Times New Roman"/>
          <w:sz w:val="24"/>
          <w:szCs w:val="24"/>
        </w:rPr>
      </w:pPr>
      <w:r w:rsidRPr="00B04E8E">
        <w:rPr>
          <w:rFonts w:ascii="Times New Roman" w:eastAsia="Calibri" w:hAnsi="Times New Roman" w:cs="Times New Roman"/>
          <w:sz w:val="24"/>
          <w:szCs w:val="24"/>
        </w:rPr>
        <w:t xml:space="preserve">One assumption of classical linear regression model (CLRM) is the normal distribution of the residual part of the model. As noted by </w:t>
      </w:r>
      <w:r w:rsidR="00693AD6">
        <w:rPr>
          <w:rFonts w:ascii="Times New Roman" w:eastAsia="Calibri" w:hAnsi="Times New Roman" w:cs="Times New Roman"/>
          <w:sz w:val="24"/>
          <w:szCs w:val="24"/>
        </w:rPr>
        <w:fldChar w:fldCharType="begin" w:fldLock="1"/>
      </w:r>
      <w:r w:rsidR="00431D3D">
        <w:rPr>
          <w:rFonts w:ascii="Times New Roman" w:eastAsia="Calibri" w:hAnsi="Times New Roman" w:cs="Times New Roman"/>
          <w:sz w:val="24"/>
          <w:szCs w:val="24"/>
        </w:rPr>
        <w:instrText>ADDIN CSL_CITATION {"citationItems":[{"id":"ITEM-1","itemData":{"ISBN":"2804146367","author":[{"dropping-particle":"","family":"Gujarati","given":"Damodar N","non-dropping-particle":"","parse-names":false,"suffix":""},{"dropping-particle":"","family":"Bernier","given":"Bernard","non-dropping-particle":"","parse-names":false,"suffix":""},{"dropping-particle":"","family":"Bernier","given":"Bernard","non-dropping-particle":"","parse-names":false,"suffix":""}],"id":"ITEM-1","issued":{"date-parts":[["2004"]]},"publisher":"De Boeck Brussels","title":"Econométrie","type":"book"},"uris":["http://www.mendeley.com/documents/?uuid=9be97886-a9a6-4e8b-8014-05cbbb03e045"]}],"mendeley":{"formattedCitation":"(Gujarati et al., 2004)","plainTextFormattedCitation":"(Gujarati et al., 2004)","previouslyFormattedCitation":"(Gujarati et al., 2004)"},"properties":{"noteIndex":0},"schema":"https://github.com/citation-style-language/schema/raw/master/csl-citation.json"}</w:instrText>
      </w:r>
      <w:r w:rsidR="00693AD6">
        <w:rPr>
          <w:rFonts w:ascii="Times New Roman" w:eastAsia="Calibri" w:hAnsi="Times New Roman" w:cs="Times New Roman"/>
          <w:sz w:val="24"/>
          <w:szCs w:val="24"/>
        </w:rPr>
        <w:fldChar w:fldCharType="separate"/>
      </w:r>
      <w:r w:rsidR="00431D3D" w:rsidRPr="00431D3D">
        <w:rPr>
          <w:rFonts w:ascii="Times New Roman" w:eastAsia="Calibri" w:hAnsi="Times New Roman" w:cs="Times New Roman"/>
          <w:noProof/>
          <w:sz w:val="24"/>
          <w:szCs w:val="24"/>
        </w:rPr>
        <w:t xml:space="preserve">Gujarati et al., </w:t>
      </w:r>
      <w:r w:rsidR="007A735F">
        <w:rPr>
          <w:rFonts w:ascii="Times New Roman" w:eastAsia="Calibri" w:hAnsi="Times New Roman" w:cs="Times New Roman"/>
          <w:noProof/>
          <w:sz w:val="24"/>
          <w:szCs w:val="24"/>
        </w:rPr>
        <w:t>(</w:t>
      </w:r>
      <w:r w:rsidR="00431D3D" w:rsidRPr="00431D3D">
        <w:rPr>
          <w:rFonts w:ascii="Times New Roman" w:eastAsia="Calibri" w:hAnsi="Times New Roman" w:cs="Times New Roman"/>
          <w:noProof/>
          <w:sz w:val="24"/>
          <w:szCs w:val="24"/>
        </w:rPr>
        <w:t>2004)</w:t>
      </w:r>
      <w:r w:rsidR="00693AD6">
        <w:rPr>
          <w:rFonts w:ascii="Times New Roman" w:eastAsia="Calibri" w:hAnsi="Times New Roman" w:cs="Times New Roman"/>
          <w:sz w:val="24"/>
          <w:szCs w:val="24"/>
        </w:rPr>
        <w:fldChar w:fldCharType="end"/>
      </w:r>
      <w:r w:rsidRPr="00B04E8E">
        <w:rPr>
          <w:rFonts w:ascii="Times New Roman" w:eastAsia="Calibri" w:hAnsi="Times New Roman" w:cs="Times New Roman"/>
          <w:sz w:val="24"/>
          <w:szCs w:val="24"/>
        </w:rPr>
        <w:t xml:space="preserve">OLS estimators are BLUE regardless of whether the ui are normally distributed or not. If the disturbances (ui) are independently and identically distributed with zero mean and constant variance and if the explanatory variables are constant in repeated samples, the OLS coefficient estimators are asymptotically normally distributed with means equal to the corresponding </w:t>
      </w:r>
      <w:r w:rsidRPr="00B04E8E">
        <w:rPr>
          <w:rFonts w:ascii="Times New Roman" w:eastAsia="TimesNewRomanPSMT" w:hAnsi="Times New Roman" w:cs="Times New Roman"/>
          <w:sz w:val="24"/>
          <w:szCs w:val="24"/>
        </w:rPr>
        <w:t>β</w:t>
      </w:r>
      <w:r w:rsidRPr="00B04E8E">
        <w:rPr>
          <w:rFonts w:ascii="Times New Roman" w:eastAsia="Calibri" w:hAnsi="Times New Roman" w:cs="Times New Roman"/>
          <w:sz w:val="24"/>
          <w:szCs w:val="24"/>
        </w:rPr>
        <w:t xml:space="preserve">’s.Thus, Shapiro-Swilk W for Normality test depicted that a probability of </w:t>
      </w:r>
      <w:r w:rsidR="00124AA6">
        <w:rPr>
          <w:rFonts w:ascii="Times New Roman" w:eastAsia="Calibri" w:hAnsi="Times New Roman" w:cs="Times New Roman"/>
          <w:sz w:val="24"/>
          <w:szCs w:val="24"/>
        </w:rPr>
        <w:t>0.0919</w:t>
      </w:r>
      <w:r w:rsidR="002F0851">
        <w:rPr>
          <w:rFonts w:ascii="Times New Roman" w:eastAsia="Calibri" w:hAnsi="Times New Roman" w:cs="Times New Roman"/>
          <w:sz w:val="24"/>
          <w:szCs w:val="24"/>
        </w:rPr>
        <w:t xml:space="preserve"> and 0.0798 for tax </w:t>
      </w:r>
      <w:r w:rsidR="00EA56AF">
        <w:rPr>
          <w:rFonts w:ascii="Times New Roman" w:eastAsia="Times New Roman" w:hAnsi="Times New Roman" w:cs="Times New Roman"/>
          <w:bCs/>
          <w:sz w:val="24"/>
          <w:szCs w:val="24"/>
        </w:rPr>
        <w:t>collectors</w:t>
      </w:r>
      <w:r w:rsidR="002F0851">
        <w:rPr>
          <w:rFonts w:ascii="Times New Roman" w:eastAsia="Calibri" w:hAnsi="Times New Roman" w:cs="Times New Roman"/>
          <w:sz w:val="24"/>
          <w:szCs w:val="24"/>
        </w:rPr>
        <w:t xml:space="preserve"> and employee variables respectively</w:t>
      </w:r>
      <w:r w:rsidRPr="00B04E8E">
        <w:rPr>
          <w:rFonts w:ascii="Times New Roman" w:eastAsia="Calibri" w:hAnsi="Times New Roman" w:cs="Times New Roman"/>
          <w:sz w:val="24"/>
          <w:szCs w:val="24"/>
        </w:rPr>
        <w:t>.</w:t>
      </w:r>
      <w:r w:rsidR="003C44B2">
        <w:rPr>
          <w:rFonts w:ascii="Times New Roman" w:eastAsia="Times New Roman" w:hAnsi="Times New Roman" w:cs="Times New Roman"/>
          <w:sz w:val="24"/>
          <w:szCs w:val="24"/>
        </w:rPr>
        <w:t xml:space="preserve"> A </w:t>
      </w:r>
      <w:r w:rsidR="00AC2F1B" w:rsidRPr="00AC2F1B">
        <w:rPr>
          <w:rFonts w:ascii="Times New Roman" w:eastAsia="Times New Roman" w:hAnsi="Times New Roman" w:cs="Times New Roman"/>
          <w:sz w:val="24"/>
          <w:szCs w:val="24"/>
        </w:rPr>
        <w:t>non –significant result (P-value of more than 0.05) indicates that the distribution is normal</w:t>
      </w:r>
      <w:r w:rsidR="005F168B">
        <w:rPr>
          <w:rFonts w:ascii="Times New Roman" w:eastAsia="Times New Roman" w:hAnsi="Times New Roman" w:cs="Times New Roman"/>
          <w:sz w:val="24"/>
          <w:szCs w:val="24"/>
        </w:rPr>
        <w:t>.</w:t>
      </w:r>
    </w:p>
    <w:p w:rsidR="00491361" w:rsidRPr="00FD2446" w:rsidRDefault="00491361" w:rsidP="00072E6A">
      <w:pPr>
        <w:autoSpaceDE w:val="0"/>
        <w:autoSpaceDN w:val="0"/>
        <w:adjustRightInd w:val="0"/>
        <w:spacing w:before="240" w:line="360" w:lineRule="auto"/>
        <w:jc w:val="both"/>
        <w:rPr>
          <w:rFonts w:ascii="Times New Roman" w:eastAsia="Swift-Regular" w:hAnsi="Times New Roman" w:cs="Times New Roman"/>
          <w:b/>
          <w:sz w:val="24"/>
          <w:szCs w:val="24"/>
        </w:rPr>
      </w:pPr>
      <w:r w:rsidRPr="00FD2446">
        <w:rPr>
          <w:rFonts w:ascii="Times New Roman" w:eastAsia="Swift-Regular" w:hAnsi="Times New Roman" w:cs="Times New Roman"/>
          <w:b/>
          <w:sz w:val="24"/>
          <w:szCs w:val="24"/>
        </w:rPr>
        <w:t>Table4.1</w:t>
      </w:r>
      <w:r>
        <w:rPr>
          <w:rFonts w:ascii="Times New Roman" w:eastAsia="Swift-Regular" w:hAnsi="Times New Roman" w:cs="Times New Roman"/>
          <w:b/>
          <w:sz w:val="24"/>
          <w:szCs w:val="24"/>
        </w:rPr>
        <w:t>6</w:t>
      </w:r>
      <w:r w:rsidRPr="00FD2446">
        <w:rPr>
          <w:rFonts w:ascii="Times New Roman" w:eastAsia="Times New Roman" w:hAnsi="Times New Roman" w:cs="Times New Roman"/>
          <w:b/>
        </w:rPr>
        <w:t xml:space="preserve">Tax </w:t>
      </w:r>
      <w:r w:rsidR="00EA56AF">
        <w:rPr>
          <w:rFonts w:ascii="Times New Roman" w:eastAsia="Times New Roman" w:hAnsi="Times New Roman" w:cs="Times New Roman"/>
          <w:b/>
        </w:rPr>
        <w:t xml:space="preserve">collectors </w:t>
      </w:r>
      <w:r w:rsidRPr="00FD2446">
        <w:rPr>
          <w:rFonts w:ascii="Times New Roman" w:eastAsia="Times New Roman" w:hAnsi="Times New Roman" w:cs="Times New Roman"/>
          <w:b/>
        </w:rPr>
        <w:t xml:space="preserve">and Revenues Authority employees </w:t>
      </w:r>
      <w:r>
        <w:rPr>
          <w:rFonts w:ascii="Times New Roman" w:eastAsia="Times New Roman" w:hAnsi="Times New Roman" w:cs="Times New Roman"/>
          <w:b/>
        </w:rPr>
        <w:t>Normality</w:t>
      </w:r>
      <w:r w:rsidRPr="00FD2446">
        <w:rPr>
          <w:rFonts w:ascii="Times New Roman" w:eastAsia="Times New Roman" w:hAnsi="Times New Roman" w:cs="Times New Roman"/>
          <w:b/>
        </w:rPr>
        <w:t xml:space="preserve"> Test</w:t>
      </w:r>
      <w:r>
        <w:rPr>
          <w:rFonts w:ascii="Times New Roman" w:eastAsia="Times New Roman" w:hAnsi="Times New Roman" w:cs="Times New Roman"/>
          <w:b/>
        </w:rPr>
        <w:t xml:space="preserve"> results</w:t>
      </w:r>
    </w:p>
    <w:tbl>
      <w:tblPr>
        <w:tblW w:w="6875" w:type="dxa"/>
        <w:tblInd w:w="93" w:type="dxa"/>
        <w:tblLook w:val="04A0"/>
      </w:tblPr>
      <w:tblGrid>
        <w:gridCol w:w="1043"/>
        <w:gridCol w:w="960"/>
        <w:gridCol w:w="996"/>
        <w:gridCol w:w="960"/>
        <w:gridCol w:w="960"/>
        <w:gridCol w:w="996"/>
        <w:gridCol w:w="960"/>
      </w:tblGrid>
      <w:tr w:rsidR="00491361" w:rsidRPr="00147446" w:rsidTr="006C7CD6">
        <w:trPr>
          <w:trHeight w:val="315"/>
        </w:trPr>
        <w:tc>
          <w:tcPr>
            <w:tcW w:w="1043" w:type="dxa"/>
            <w:tcBorders>
              <w:top w:val="nil"/>
              <w:left w:val="nil"/>
              <w:bottom w:val="single" w:sz="4" w:space="0" w:color="auto"/>
              <w:right w:val="single" w:sz="4" w:space="0" w:color="auto"/>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lastRenderedPageBreak/>
              <w:t>Variable</w:t>
            </w:r>
          </w:p>
        </w:tc>
        <w:tc>
          <w:tcPr>
            <w:tcW w:w="960"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Obs</w:t>
            </w:r>
          </w:p>
        </w:tc>
        <w:tc>
          <w:tcPr>
            <w:tcW w:w="996"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W</w:t>
            </w:r>
          </w:p>
        </w:tc>
        <w:tc>
          <w:tcPr>
            <w:tcW w:w="960"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V</w:t>
            </w:r>
          </w:p>
        </w:tc>
        <w:tc>
          <w:tcPr>
            <w:tcW w:w="960"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z</w:t>
            </w:r>
          </w:p>
        </w:tc>
        <w:tc>
          <w:tcPr>
            <w:tcW w:w="996"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48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Prob&gt;z</w:t>
            </w:r>
          </w:p>
        </w:tc>
        <w:tc>
          <w:tcPr>
            <w:tcW w:w="960" w:type="dxa"/>
            <w:tcBorders>
              <w:top w:val="nil"/>
              <w:left w:val="nil"/>
              <w:bottom w:val="single" w:sz="4" w:space="0" w:color="auto"/>
              <w:right w:val="nil"/>
            </w:tcBorders>
            <w:shd w:val="clear" w:color="auto" w:fill="auto"/>
            <w:noWrap/>
            <w:vAlign w:val="bottom"/>
            <w:hideMark/>
          </w:tcPr>
          <w:p w:rsidR="00491361" w:rsidRPr="00147446" w:rsidRDefault="00491361" w:rsidP="00072E6A">
            <w:pPr>
              <w:spacing w:after="0" w:line="24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 </w:t>
            </w:r>
          </w:p>
        </w:tc>
      </w:tr>
      <w:tr w:rsidR="00491361" w:rsidRPr="00147446" w:rsidTr="006C7CD6">
        <w:trPr>
          <w:trHeight w:val="315"/>
        </w:trPr>
        <w:tc>
          <w:tcPr>
            <w:tcW w:w="1043" w:type="dxa"/>
            <w:tcBorders>
              <w:top w:val="nil"/>
              <w:left w:val="nil"/>
              <w:bottom w:val="nil"/>
              <w:right w:val="single" w:sz="4" w:space="0" w:color="auto"/>
            </w:tcBorders>
            <w:shd w:val="clear" w:color="auto" w:fill="auto"/>
            <w:noWrap/>
            <w:vAlign w:val="bottom"/>
            <w:hideMark/>
          </w:tcPr>
          <w:p w:rsidR="00491361" w:rsidRPr="00147446" w:rsidRDefault="00491361" w:rsidP="00072E6A">
            <w:pPr>
              <w:spacing w:after="0" w:line="240" w:lineRule="auto"/>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res</w:t>
            </w:r>
          </w:p>
        </w:tc>
        <w:tc>
          <w:tcPr>
            <w:tcW w:w="960"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jc w:val="right"/>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166</w:t>
            </w:r>
          </w:p>
        </w:tc>
        <w:tc>
          <w:tcPr>
            <w:tcW w:w="996"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jc w:val="right"/>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0.98589</w:t>
            </w:r>
          </w:p>
        </w:tc>
        <w:tc>
          <w:tcPr>
            <w:tcW w:w="960"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jc w:val="right"/>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1.792</w:t>
            </w:r>
          </w:p>
        </w:tc>
        <w:tc>
          <w:tcPr>
            <w:tcW w:w="960"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jc w:val="right"/>
              <w:rPr>
                <w:rFonts w:ascii="Times New Roman" w:eastAsia="Times New Roman" w:hAnsi="Times New Roman" w:cs="Times New Roman"/>
                <w:color w:val="000000"/>
                <w:sz w:val="24"/>
                <w:szCs w:val="24"/>
              </w:rPr>
            </w:pPr>
            <w:r w:rsidRPr="00147446">
              <w:rPr>
                <w:rFonts w:ascii="Times New Roman" w:eastAsia="Times New Roman" w:hAnsi="Times New Roman" w:cs="Times New Roman"/>
                <w:color w:val="000000"/>
                <w:sz w:val="24"/>
                <w:szCs w:val="24"/>
              </w:rPr>
              <w:t>1.329</w:t>
            </w:r>
          </w:p>
        </w:tc>
        <w:tc>
          <w:tcPr>
            <w:tcW w:w="996"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0.0919</w:t>
            </w:r>
          </w:p>
        </w:tc>
        <w:tc>
          <w:tcPr>
            <w:tcW w:w="960" w:type="dxa"/>
            <w:tcBorders>
              <w:top w:val="nil"/>
              <w:left w:val="nil"/>
              <w:bottom w:val="nil"/>
              <w:right w:val="nil"/>
            </w:tcBorders>
            <w:shd w:val="clear" w:color="auto" w:fill="auto"/>
            <w:noWrap/>
            <w:vAlign w:val="bottom"/>
            <w:hideMark/>
          </w:tcPr>
          <w:p w:rsidR="00491361" w:rsidRPr="00147446" w:rsidRDefault="00491361" w:rsidP="00072E6A">
            <w:pPr>
              <w:spacing w:after="0" w:line="240" w:lineRule="auto"/>
              <w:rPr>
                <w:rFonts w:ascii="Times New Roman" w:eastAsia="Times New Roman" w:hAnsi="Times New Roman" w:cs="Times New Roman"/>
                <w:color w:val="000000"/>
                <w:sz w:val="24"/>
                <w:szCs w:val="24"/>
              </w:rPr>
            </w:pPr>
          </w:p>
        </w:tc>
      </w:tr>
    </w:tbl>
    <w:p w:rsidR="00491361" w:rsidRDefault="00491361" w:rsidP="00072E6A">
      <w:pPr>
        <w:autoSpaceDE w:val="0"/>
        <w:autoSpaceDN w:val="0"/>
        <w:adjustRightInd w:val="0"/>
        <w:spacing w:after="0" w:line="360" w:lineRule="auto"/>
        <w:jc w:val="both"/>
        <w:rPr>
          <w:rFonts w:ascii="Times New Roman" w:eastAsia="Times New Roman" w:hAnsi="Times New Roman" w:cs="Times New Roman"/>
          <w:sz w:val="24"/>
          <w:szCs w:val="24"/>
        </w:rPr>
      </w:pPr>
    </w:p>
    <w:p w:rsidR="00491361" w:rsidRDefault="00693AD6" w:rsidP="00072E6A">
      <w:pPr>
        <w:autoSpaceDE w:val="0"/>
        <w:autoSpaceDN w:val="0"/>
        <w:adjustRightInd w:val="0"/>
        <w:spacing w:after="0" w:line="360" w:lineRule="auto"/>
        <w:jc w:val="both"/>
      </w:pPr>
      <w:r w:rsidRPr="00693AD6">
        <w:fldChar w:fldCharType="begin"/>
      </w:r>
      <w:r w:rsidR="00491361">
        <w:instrText xml:space="preserve"> LINK Excel.Sheet.12 "F:\\RESEARCH IN 2013\\Tensaye thesis\\Tensayes employees data.xlsx" Sheet2!R9C3:R10C9 \a \f 4 \h </w:instrText>
      </w:r>
      <w:r w:rsidRPr="00693AD6">
        <w:fldChar w:fldCharType="separate"/>
      </w:r>
    </w:p>
    <w:tbl>
      <w:tblPr>
        <w:tblW w:w="6720" w:type="dxa"/>
        <w:tblInd w:w="108" w:type="dxa"/>
        <w:tblLook w:val="04A0"/>
      </w:tblPr>
      <w:tblGrid>
        <w:gridCol w:w="1043"/>
        <w:gridCol w:w="960"/>
        <w:gridCol w:w="996"/>
        <w:gridCol w:w="960"/>
        <w:gridCol w:w="960"/>
        <w:gridCol w:w="960"/>
        <w:gridCol w:w="960"/>
      </w:tblGrid>
      <w:tr w:rsidR="00491361" w:rsidRPr="000B5772" w:rsidTr="006C7CD6">
        <w:trPr>
          <w:trHeight w:val="315"/>
        </w:trPr>
        <w:tc>
          <w:tcPr>
            <w:tcW w:w="960" w:type="dxa"/>
            <w:tcBorders>
              <w:top w:val="nil"/>
              <w:left w:val="nil"/>
              <w:bottom w:val="single" w:sz="4" w:space="0" w:color="auto"/>
              <w:right w:val="single" w:sz="4" w:space="0" w:color="auto"/>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Variable</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Obs</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W</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V</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z</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Prob&gt;z</w:t>
            </w:r>
          </w:p>
        </w:tc>
        <w:tc>
          <w:tcPr>
            <w:tcW w:w="960" w:type="dxa"/>
            <w:tcBorders>
              <w:top w:val="nil"/>
              <w:left w:val="nil"/>
              <w:bottom w:val="single" w:sz="4" w:space="0" w:color="auto"/>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 </w:t>
            </w:r>
          </w:p>
        </w:tc>
      </w:tr>
      <w:tr w:rsidR="00491361" w:rsidRPr="000B5772" w:rsidTr="006C7CD6">
        <w:trPr>
          <w:trHeight w:val="315"/>
        </w:trPr>
        <w:tc>
          <w:tcPr>
            <w:tcW w:w="960" w:type="dxa"/>
            <w:tcBorders>
              <w:top w:val="nil"/>
              <w:left w:val="nil"/>
              <w:bottom w:val="nil"/>
              <w:right w:val="single" w:sz="4" w:space="0" w:color="auto"/>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res</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jc w:val="right"/>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124</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jc w:val="right"/>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0.98109</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jc w:val="right"/>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1.871</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jc w:val="right"/>
              <w:rPr>
                <w:rFonts w:ascii="Times New Roman" w:eastAsia="Times New Roman" w:hAnsi="Times New Roman" w:cs="Times New Roman"/>
                <w:color w:val="000000"/>
                <w:sz w:val="24"/>
                <w:szCs w:val="24"/>
              </w:rPr>
            </w:pPr>
            <w:r w:rsidRPr="000B5772">
              <w:rPr>
                <w:rFonts w:ascii="Times New Roman" w:eastAsia="Times New Roman" w:hAnsi="Times New Roman" w:cs="Times New Roman"/>
                <w:color w:val="000000"/>
                <w:sz w:val="24"/>
                <w:szCs w:val="24"/>
              </w:rPr>
              <w:t>1.406</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0.0798</w:t>
            </w:r>
          </w:p>
        </w:tc>
        <w:tc>
          <w:tcPr>
            <w:tcW w:w="960" w:type="dxa"/>
            <w:tcBorders>
              <w:top w:val="nil"/>
              <w:left w:val="nil"/>
              <w:bottom w:val="nil"/>
              <w:right w:val="nil"/>
            </w:tcBorders>
            <w:shd w:val="clear" w:color="auto" w:fill="auto"/>
            <w:noWrap/>
            <w:vAlign w:val="bottom"/>
            <w:hideMark/>
          </w:tcPr>
          <w:p w:rsidR="00491361" w:rsidRPr="000B5772" w:rsidRDefault="00491361" w:rsidP="00072E6A">
            <w:pPr>
              <w:spacing w:after="0" w:line="240" w:lineRule="auto"/>
              <w:rPr>
                <w:rFonts w:ascii="Times New Roman" w:eastAsia="Times New Roman" w:hAnsi="Times New Roman" w:cs="Times New Roman"/>
                <w:color w:val="000000"/>
                <w:sz w:val="24"/>
                <w:szCs w:val="24"/>
              </w:rPr>
            </w:pPr>
          </w:p>
        </w:tc>
      </w:tr>
    </w:tbl>
    <w:p w:rsidR="00491361" w:rsidRDefault="00693AD6" w:rsidP="00072E6A">
      <w:pPr>
        <w:autoSpaceDE w:val="0"/>
        <w:autoSpaceDN w:val="0"/>
        <w:adjustRightInd w:val="0"/>
        <w:spacing w:after="0" w:line="360" w:lineRule="auto"/>
        <w:jc w:val="both"/>
        <w:rPr>
          <w:rFonts w:ascii="Times New Roman" w:eastAsia="TimesNewRomanPSMT" w:hAnsi="Times New Roman" w:cs="Times New Roman"/>
          <w:sz w:val="24"/>
          <w:szCs w:val="24"/>
        </w:rPr>
      </w:pPr>
      <w:r>
        <w:rPr>
          <w:rFonts w:ascii="Times New Roman" w:eastAsia="Calibri" w:hAnsi="Times New Roman" w:cs="Times New Roman"/>
          <w:sz w:val="24"/>
          <w:szCs w:val="24"/>
        </w:rPr>
        <w:fldChar w:fldCharType="end"/>
      </w:r>
    </w:p>
    <w:p w:rsidR="00491361" w:rsidRPr="00072E6A" w:rsidRDefault="00491361" w:rsidP="00072E6A">
      <w:pPr>
        <w:autoSpaceDE w:val="0"/>
        <w:autoSpaceDN w:val="0"/>
        <w:adjustRightInd w:val="0"/>
        <w:spacing w:after="0" w:line="360" w:lineRule="auto"/>
        <w:jc w:val="both"/>
        <w:rPr>
          <w:rFonts w:ascii="Times New Roman" w:eastAsia="TimesNewRomanPSMT" w:hAnsi="Times New Roman" w:cs="Times New Roman"/>
          <w:iCs/>
          <w:sz w:val="24"/>
          <w:szCs w:val="24"/>
        </w:rPr>
      </w:pPr>
      <w:r w:rsidRPr="004C2D7F">
        <w:rPr>
          <w:rFonts w:ascii="Times New Roman" w:eastAsia="TimesNewRomanPSMT" w:hAnsi="Times New Roman" w:cs="Times New Roman"/>
          <w:sz w:val="24"/>
          <w:szCs w:val="24"/>
        </w:rPr>
        <w:t xml:space="preserve">Source: primary data, </w:t>
      </w:r>
      <w:r w:rsidRPr="004C2D7F">
        <w:rPr>
          <w:rFonts w:ascii="Times New Roman" w:eastAsia="TimesNewRomanPSMT" w:hAnsi="Times New Roman" w:cs="Times New Roman"/>
          <w:iCs/>
          <w:sz w:val="24"/>
          <w:szCs w:val="24"/>
        </w:rPr>
        <w:t>STATA output,</w:t>
      </w:r>
      <w:r>
        <w:rPr>
          <w:rFonts w:ascii="Times New Roman" w:eastAsia="TimesNewRomanPSMT" w:hAnsi="Times New Roman" w:cs="Times New Roman"/>
          <w:iCs/>
          <w:sz w:val="24"/>
          <w:szCs w:val="24"/>
        </w:rPr>
        <w:t xml:space="preserve"> 2021</w:t>
      </w:r>
    </w:p>
    <w:p w:rsidR="00431378" w:rsidRPr="004A615E" w:rsidRDefault="00431378" w:rsidP="004A615E">
      <w:pPr>
        <w:pStyle w:val="Heading3"/>
        <w:spacing w:after="240"/>
        <w:rPr>
          <w:rFonts w:ascii="Times New Roman" w:eastAsia="Times New Roman" w:hAnsi="Times New Roman" w:cs="Times New Roman"/>
          <w:color w:val="auto"/>
          <w:sz w:val="28"/>
        </w:rPr>
      </w:pPr>
      <w:bookmarkStart w:id="237" w:name="_Toc71192800"/>
      <w:r w:rsidRPr="004A615E">
        <w:rPr>
          <w:rFonts w:ascii="Times New Roman" w:eastAsia="Times New Roman" w:hAnsi="Times New Roman" w:cs="Times New Roman"/>
          <w:color w:val="auto"/>
          <w:sz w:val="28"/>
        </w:rPr>
        <w:t>4.</w:t>
      </w:r>
      <w:r w:rsidR="004A615E" w:rsidRPr="004A615E">
        <w:rPr>
          <w:rFonts w:ascii="Times New Roman" w:eastAsia="Times New Roman" w:hAnsi="Times New Roman" w:cs="Times New Roman"/>
          <w:color w:val="auto"/>
          <w:sz w:val="28"/>
        </w:rPr>
        <w:t>8</w:t>
      </w:r>
      <w:r w:rsidRPr="004A615E">
        <w:rPr>
          <w:rFonts w:ascii="Times New Roman" w:eastAsia="Times New Roman" w:hAnsi="Times New Roman" w:cs="Times New Roman"/>
          <w:color w:val="auto"/>
          <w:sz w:val="28"/>
        </w:rPr>
        <w:t xml:space="preserve">.3. </w:t>
      </w:r>
      <w:bookmarkStart w:id="238" w:name="_Toc515225655"/>
      <w:bookmarkStart w:id="239" w:name="_Toc515227363"/>
      <w:bookmarkStart w:id="240" w:name="_Toc515227474"/>
      <w:bookmarkStart w:id="241" w:name="_Toc515231625"/>
      <w:bookmarkStart w:id="242" w:name="_Toc515234377"/>
      <w:r w:rsidRPr="004A615E">
        <w:rPr>
          <w:rFonts w:ascii="Times New Roman" w:eastAsia="Times New Roman" w:hAnsi="Times New Roman" w:cs="Times New Roman"/>
          <w:color w:val="auto"/>
          <w:sz w:val="28"/>
        </w:rPr>
        <w:t>Multicollinearity test</w:t>
      </w:r>
      <w:bookmarkEnd w:id="237"/>
      <w:bookmarkEnd w:id="238"/>
      <w:bookmarkEnd w:id="239"/>
      <w:bookmarkEnd w:id="240"/>
      <w:bookmarkEnd w:id="241"/>
      <w:bookmarkEnd w:id="242"/>
    </w:p>
    <w:p w:rsidR="00431378" w:rsidRPr="00431378" w:rsidRDefault="00431378" w:rsidP="00431378">
      <w:pPr>
        <w:autoSpaceDE w:val="0"/>
        <w:autoSpaceDN w:val="0"/>
        <w:adjustRightInd w:val="0"/>
        <w:spacing w:after="0" w:line="360" w:lineRule="auto"/>
        <w:jc w:val="both"/>
        <w:rPr>
          <w:rFonts w:ascii="Times New Roman" w:eastAsia="Calibri" w:hAnsi="Times New Roman" w:cs="Times New Roman"/>
          <w:color w:val="000000"/>
          <w:sz w:val="24"/>
          <w:szCs w:val="24"/>
        </w:rPr>
      </w:pPr>
      <w:r w:rsidRPr="00431378">
        <w:rPr>
          <w:rFonts w:ascii="Times New Roman" w:eastAsia="Calibri" w:hAnsi="Times New Roman" w:cs="Times New Roman"/>
          <w:color w:val="000000"/>
          <w:sz w:val="24"/>
          <w:szCs w:val="24"/>
        </w:rPr>
        <w:t>There were different arguments towards</w:t>
      </w:r>
      <w:r w:rsidR="00107E42">
        <w:rPr>
          <w:rFonts w:ascii="Times New Roman" w:eastAsia="Calibri" w:hAnsi="Times New Roman" w:cs="Times New Roman"/>
          <w:color w:val="000000"/>
          <w:sz w:val="24"/>
          <w:szCs w:val="24"/>
        </w:rPr>
        <w:t xml:space="preserve"> the multicollinearity problem.</w:t>
      </w:r>
      <w:r w:rsidR="00693AD6">
        <w:rPr>
          <w:rFonts w:ascii="Times New Roman" w:eastAsia="Calibri" w:hAnsi="Times New Roman" w:cs="Times New Roman"/>
          <w:color w:val="000000"/>
          <w:sz w:val="24"/>
          <w:szCs w:val="24"/>
        </w:rPr>
        <w:fldChar w:fldCharType="begin" w:fldLock="1"/>
      </w:r>
      <w:r w:rsidR="00431D3D">
        <w:rPr>
          <w:rFonts w:ascii="Times New Roman" w:eastAsia="Calibri" w:hAnsi="Times New Roman" w:cs="Times New Roman"/>
          <w:color w:val="000000"/>
          <w:sz w:val="24"/>
          <w:szCs w:val="24"/>
        </w:rPr>
        <w:instrText>ADDIN CSL_CITATION {"citationItems":[{"id":"ITEM-1","itemData":{"ISBN":"2804146367","author":[{"dropping-particle":"","family":"Gujarati","given":"Damodar N","non-dropping-particle":"","parse-names":false,"suffix":""},{"dropping-particle":"","family":"Bernier","given":"Bernard","non-dropping-particle":"","parse-names":false,"suffix":""},{"dropping-particle":"","family":"Bernier","given":"Bernard","non-dropping-particle":"","parse-names":false,"suffix":""}],"id":"ITEM-1","issued":{"date-parts":[["2004"]]},"publisher":"De Boeck Brussels","title":"Econométrie","type":"book"},"uris":["http://www.mendeley.com/documents/?uuid=9be97886-a9a6-4e8b-8014-05cbbb03e045"]}],"mendeley":{"formattedCitation":"(Gujarati et al., 2004)","plainTextFormattedCitation":"(Gujarati et al., 2004)","previouslyFormattedCitation":"(Gujarati et al., 2004)"},"properties":{"noteIndex":0},"schema":"https://github.com/citation-style-language/schema/raw/master/csl-citation.json"}</w:instrText>
      </w:r>
      <w:r w:rsidR="00693AD6">
        <w:rPr>
          <w:rFonts w:ascii="Times New Roman" w:eastAsia="Calibri" w:hAnsi="Times New Roman" w:cs="Times New Roman"/>
          <w:color w:val="000000"/>
          <w:sz w:val="24"/>
          <w:szCs w:val="24"/>
        </w:rPr>
        <w:fldChar w:fldCharType="separate"/>
      </w:r>
      <w:r w:rsidR="00431D3D" w:rsidRPr="00431D3D">
        <w:rPr>
          <w:rFonts w:ascii="Times New Roman" w:eastAsia="Calibri" w:hAnsi="Times New Roman" w:cs="Times New Roman"/>
          <w:noProof/>
          <w:color w:val="000000"/>
          <w:sz w:val="24"/>
          <w:szCs w:val="24"/>
        </w:rPr>
        <w:t xml:space="preserve">Gujarati et al., </w:t>
      </w:r>
      <w:r w:rsidR="00107E42">
        <w:rPr>
          <w:rFonts w:ascii="Times New Roman" w:eastAsia="Calibri" w:hAnsi="Times New Roman" w:cs="Times New Roman"/>
          <w:noProof/>
          <w:color w:val="000000"/>
          <w:sz w:val="24"/>
          <w:szCs w:val="24"/>
        </w:rPr>
        <w:t>(</w:t>
      </w:r>
      <w:r w:rsidR="00431D3D" w:rsidRPr="00431D3D">
        <w:rPr>
          <w:rFonts w:ascii="Times New Roman" w:eastAsia="Calibri" w:hAnsi="Times New Roman" w:cs="Times New Roman"/>
          <w:noProof/>
          <w:color w:val="000000"/>
          <w:sz w:val="24"/>
          <w:szCs w:val="24"/>
        </w:rPr>
        <w:t>2004)</w:t>
      </w:r>
      <w:r w:rsidR="00693AD6">
        <w:rPr>
          <w:rFonts w:ascii="Times New Roman" w:eastAsia="Calibri" w:hAnsi="Times New Roman" w:cs="Times New Roman"/>
          <w:color w:val="000000"/>
          <w:sz w:val="24"/>
          <w:szCs w:val="24"/>
        </w:rPr>
        <w:fldChar w:fldCharType="end"/>
      </w:r>
      <w:r w:rsidRPr="00431378">
        <w:rPr>
          <w:rFonts w:ascii="Times New Roman" w:eastAsia="Calibri" w:hAnsi="Times New Roman" w:cs="Times New Roman"/>
          <w:color w:val="000000"/>
          <w:sz w:val="24"/>
          <w:szCs w:val="24"/>
        </w:rPr>
        <w:t xml:space="preserve">Stated that multicollinearity problems exist when the correlation coefficient among variables greater than 0.75. </w:t>
      </w:r>
      <w:r w:rsidR="00693AD6">
        <w:rPr>
          <w:rFonts w:ascii="Times New Roman" w:eastAsia="Calibri" w:hAnsi="Times New Roman" w:cs="Times New Roman"/>
          <w:color w:val="000000"/>
          <w:sz w:val="24"/>
          <w:szCs w:val="24"/>
        </w:rPr>
        <w:fldChar w:fldCharType="begin" w:fldLock="1"/>
      </w:r>
      <w:r w:rsidR="00431D3D">
        <w:rPr>
          <w:rFonts w:ascii="Times New Roman" w:eastAsia="Calibri" w:hAnsi="Times New Roman" w:cs="Times New Roman"/>
          <w:color w:val="000000"/>
          <w:sz w:val="24"/>
          <w:szCs w:val="24"/>
        </w:rPr>
        <w:instrText>ADDIN CSL_CITATION {"citationItems":[{"id":"ITEM-1","itemData":{"author":[{"dropping-particle":"","family":"Zikmund","given":"William G","non-dropping-particle":"","parse-names":false,"suffix":""},{"dropping-particle":"","family":"Babin","given":"Barry J","non-dropping-particle":"","parse-names":false,"suffix":""},{"dropping-particle":"","family":"Carr","given":"Jon C","non-dropping-particle":"","parse-names":false,"suffix":""},{"dropping-particle":"","family":"Griffin","given":"Mitch","non-dropping-particle":"","parse-names":false,"suffix":""}],"container-title":"Thomson/South-Western","id":"ITEM-1","issued":{"date-parts":[["2003"]]},"title":"Business research methods 7th ed","type":"article-journal"},"uris":["http://www.mendeley.com/documents/?uuid=c671f2e8-e5ab-4075-90ef-d8a5b3c9abce"]}],"mendeley":{"formattedCitation":"(Zikmund et al., 2003)","plainTextFormattedCitation":"(Zikmund et al., 2003)","previouslyFormattedCitation":"(Zikmund et al., 2003)"},"properties":{"noteIndex":0},"schema":"https://github.com/citation-style-language/schema/raw/master/csl-citation.json"}</w:instrText>
      </w:r>
      <w:r w:rsidR="00693AD6">
        <w:rPr>
          <w:rFonts w:ascii="Times New Roman" w:eastAsia="Calibri" w:hAnsi="Times New Roman" w:cs="Times New Roman"/>
          <w:color w:val="000000"/>
          <w:sz w:val="24"/>
          <w:szCs w:val="24"/>
        </w:rPr>
        <w:fldChar w:fldCharType="separate"/>
      </w:r>
      <w:r w:rsidR="00431D3D" w:rsidRPr="00431D3D">
        <w:rPr>
          <w:rFonts w:ascii="Times New Roman" w:eastAsia="Calibri" w:hAnsi="Times New Roman" w:cs="Times New Roman"/>
          <w:noProof/>
          <w:color w:val="000000"/>
          <w:sz w:val="24"/>
          <w:szCs w:val="24"/>
        </w:rPr>
        <w:t xml:space="preserve">Zikmund et </w:t>
      </w:r>
      <w:r w:rsidR="00107E42">
        <w:rPr>
          <w:rFonts w:ascii="Times New Roman" w:eastAsia="Calibri" w:hAnsi="Times New Roman" w:cs="Times New Roman"/>
          <w:noProof/>
          <w:color w:val="000000"/>
          <w:sz w:val="24"/>
          <w:szCs w:val="24"/>
        </w:rPr>
        <w:t>al.,(</w:t>
      </w:r>
      <w:r w:rsidR="00431D3D" w:rsidRPr="00431D3D">
        <w:rPr>
          <w:rFonts w:ascii="Times New Roman" w:eastAsia="Calibri" w:hAnsi="Times New Roman" w:cs="Times New Roman"/>
          <w:noProof/>
          <w:color w:val="000000"/>
          <w:sz w:val="24"/>
          <w:szCs w:val="24"/>
        </w:rPr>
        <w:t>2003)</w:t>
      </w:r>
      <w:r w:rsidR="00693AD6">
        <w:rPr>
          <w:rFonts w:ascii="Times New Roman" w:eastAsia="Calibri" w:hAnsi="Times New Roman" w:cs="Times New Roman"/>
          <w:color w:val="000000"/>
          <w:sz w:val="24"/>
          <w:szCs w:val="24"/>
        </w:rPr>
        <w:fldChar w:fldCharType="end"/>
      </w:r>
      <w:r w:rsidRPr="00431378">
        <w:rPr>
          <w:rFonts w:ascii="Times New Roman" w:eastAsia="Calibri" w:hAnsi="Times New Roman" w:cs="Times New Roman"/>
          <w:color w:val="000000"/>
          <w:sz w:val="24"/>
          <w:szCs w:val="24"/>
        </w:rPr>
        <w:t xml:space="preserve"> were suggested that a correlation above 0.8 between explanatory variables should be corrected for. Lastly, </w:t>
      </w:r>
      <w:r w:rsidR="00693AD6">
        <w:rPr>
          <w:rFonts w:ascii="Times New Roman" w:eastAsia="Calibri" w:hAnsi="Times New Roman" w:cs="Times New Roman"/>
          <w:color w:val="000000"/>
          <w:sz w:val="24"/>
          <w:szCs w:val="24"/>
        </w:rPr>
        <w:fldChar w:fldCharType="begin" w:fldLock="1"/>
      </w:r>
      <w:r w:rsidR="00431D3D">
        <w:rPr>
          <w:rFonts w:ascii="Times New Roman" w:eastAsia="Calibri" w:hAnsi="Times New Roman" w:cs="Times New Roman"/>
          <w:color w:val="000000"/>
          <w:sz w:val="24"/>
          <w:szCs w:val="24"/>
        </w:rPr>
        <w:instrText>ADDIN CSL_CITATION {"citationItems":[{"id":"ITEM-1","itemData":{"ISSN":"1552-7824","author":[{"dropping-particle":"","family":"Hair","given":"Joe F","non-dropping-particle":"","parse-names":false,"suffix":""},{"dropping-particle":"","family":"Sarstedt","given":"Marko","non-dropping-particle":"","parse-names":false,"suffix":""},{"dropping-particle":"","family":"Ringle","given":"Christian M","non-dropping-particle":"","parse-names":false,"suffix":""},{"dropping-particle":"","family":"Mena","given":"Jeannette A","non-dropping-particle":"","parse-names":false,"suffix":""}],"container-title":"Journal of the academy of marketing science","id":"ITEM-1","issue":"3","issued":{"date-parts":[["2012"]]},"page":"414-433","publisher":"Springer","title":"An assessment of the use of partial least squares structural equation modeling in marketing research","type":"article-journal","volume":"40"},"uris":["http://www.mendeley.com/documents/?uuid=d77e9fe6-d2d7-4f37-8d8a-82d33de826ad"]}],"mendeley":{"formattedCitation":"(Hair et al., 2012)","plainTextFormattedCitation":"(Hair et al., 2012)","previouslyFormattedCitation":"(Hair et al., 2012)"},"properties":{"noteIndex":0},"schema":"https://github.com/citation-style-language/schema/raw/master/csl-citation.json"}</w:instrText>
      </w:r>
      <w:r w:rsidR="00693AD6">
        <w:rPr>
          <w:rFonts w:ascii="Times New Roman" w:eastAsia="Calibri" w:hAnsi="Times New Roman" w:cs="Times New Roman"/>
          <w:color w:val="000000"/>
          <w:sz w:val="24"/>
          <w:szCs w:val="24"/>
        </w:rPr>
        <w:fldChar w:fldCharType="separate"/>
      </w:r>
      <w:r w:rsidR="00107E42">
        <w:rPr>
          <w:rFonts w:ascii="Times New Roman" w:eastAsia="Calibri" w:hAnsi="Times New Roman" w:cs="Times New Roman"/>
          <w:noProof/>
          <w:color w:val="000000"/>
          <w:sz w:val="24"/>
          <w:szCs w:val="24"/>
        </w:rPr>
        <w:t>Hair et al.,(</w:t>
      </w:r>
      <w:r w:rsidR="00431D3D" w:rsidRPr="00431D3D">
        <w:rPr>
          <w:rFonts w:ascii="Times New Roman" w:eastAsia="Calibri" w:hAnsi="Times New Roman" w:cs="Times New Roman"/>
          <w:noProof/>
          <w:color w:val="000000"/>
          <w:sz w:val="24"/>
          <w:szCs w:val="24"/>
        </w:rPr>
        <w:t>2012)</w:t>
      </w:r>
      <w:r w:rsidR="00693AD6">
        <w:rPr>
          <w:rFonts w:ascii="Times New Roman" w:eastAsia="Calibri" w:hAnsi="Times New Roman" w:cs="Times New Roman"/>
          <w:color w:val="000000"/>
          <w:sz w:val="24"/>
          <w:szCs w:val="24"/>
        </w:rPr>
        <w:fldChar w:fldCharType="end"/>
      </w:r>
      <w:r w:rsidRPr="00431378">
        <w:rPr>
          <w:rFonts w:ascii="Times New Roman" w:eastAsia="Calibri" w:hAnsi="Times New Roman" w:cs="Times New Roman"/>
          <w:color w:val="000000"/>
          <w:sz w:val="24"/>
          <w:szCs w:val="24"/>
        </w:rPr>
        <w:t xml:space="preserve"> argued that also correlation coefficient below 0.9 may not cause serious multicollinearity problem. In contrary to this, </w:t>
      </w:r>
      <w:r w:rsidR="00693AD6">
        <w:rPr>
          <w:rFonts w:ascii="Times New Roman" w:eastAsia="Calibri" w:hAnsi="Times New Roman" w:cs="Times New Roman"/>
          <w:color w:val="000000"/>
          <w:sz w:val="24"/>
          <w:szCs w:val="24"/>
        </w:rPr>
        <w:fldChar w:fldCharType="begin" w:fldLock="1"/>
      </w:r>
      <w:r w:rsidR="00431D3D">
        <w:rPr>
          <w:rFonts w:ascii="Times New Roman" w:eastAsia="Calibri" w:hAnsi="Times New Roman" w:cs="Times New Roman"/>
          <w:color w:val="000000"/>
          <w:sz w:val="24"/>
          <w:szCs w:val="24"/>
        </w:rPr>
        <w:instrText>ADDIN CSL_CITATION {"citationItems":[{"id":"ITEM-1","itemData":{"author":[{"dropping-particle":"","family":"Kennedy","given":"P","non-dropping-particle":"","parse-names":false,"suffix":""}],"container-title":"Malden: Blackwell Publishing","id":"ITEM-1","issued":{"date-parts":[["2008"]]},"title":"A Guide to Econometric. 6th edn ed","type":"article-journal"},"uris":["http://www.mendeley.com/documents/?uuid=7d6fd6bd-f189-4ff0-97cd-5b819c48c705"]}],"mendeley":{"formattedCitation":"(Kennedy, 2008)","plainTextFormattedCitation":"(Kennedy, 2008)","previouslyFormattedCitation":"(Kennedy, 2008)"},"properties":{"noteIndex":0},"schema":"https://github.com/citation-style-language/schema/raw/master/csl-citation.json"}</w:instrText>
      </w:r>
      <w:r w:rsidR="00693AD6">
        <w:rPr>
          <w:rFonts w:ascii="Times New Roman" w:eastAsia="Calibri" w:hAnsi="Times New Roman" w:cs="Times New Roman"/>
          <w:color w:val="000000"/>
          <w:sz w:val="24"/>
          <w:szCs w:val="24"/>
        </w:rPr>
        <w:fldChar w:fldCharType="separate"/>
      </w:r>
      <w:r w:rsidR="00107E42">
        <w:rPr>
          <w:rFonts w:ascii="Times New Roman" w:eastAsia="Calibri" w:hAnsi="Times New Roman" w:cs="Times New Roman"/>
          <w:noProof/>
          <w:color w:val="000000"/>
          <w:sz w:val="24"/>
          <w:szCs w:val="24"/>
        </w:rPr>
        <w:t>Kennedy,(</w:t>
      </w:r>
      <w:r w:rsidR="00431D3D" w:rsidRPr="00431D3D">
        <w:rPr>
          <w:rFonts w:ascii="Times New Roman" w:eastAsia="Calibri" w:hAnsi="Times New Roman" w:cs="Times New Roman"/>
          <w:noProof/>
          <w:color w:val="000000"/>
          <w:sz w:val="24"/>
          <w:szCs w:val="24"/>
        </w:rPr>
        <w:t>2008)</w:t>
      </w:r>
      <w:r w:rsidR="00693AD6">
        <w:rPr>
          <w:rFonts w:ascii="Times New Roman" w:eastAsia="Calibri" w:hAnsi="Times New Roman" w:cs="Times New Roman"/>
          <w:color w:val="000000"/>
          <w:sz w:val="24"/>
          <w:szCs w:val="24"/>
        </w:rPr>
        <w:fldChar w:fldCharType="end"/>
      </w:r>
      <w:r w:rsidRPr="00431378">
        <w:rPr>
          <w:rFonts w:ascii="Times New Roman" w:eastAsia="Calibri" w:hAnsi="Times New Roman" w:cs="Times New Roman"/>
          <w:color w:val="000000"/>
          <w:sz w:val="24"/>
          <w:szCs w:val="24"/>
        </w:rPr>
        <w:t xml:space="preserve">argued that as any correlation coefficient above 0.7 could cause a serious multicollinearity problem leading to inefficient estimation and less reliable results. A correlation matrix used to ensure the correlation. This study adopts the most conservative view of </w:t>
      </w:r>
      <w:r w:rsidR="00693AD6">
        <w:rPr>
          <w:rFonts w:ascii="Times New Roman" w:eastAsia="Calibri" w:hAnsi="Times New Roman" w:cs="Times New Roman"/>
          <w:color w:val="000000"/>
          <w:sz w:val="24"/>
          <w:szCs w:val="24"/>
        </w:rPr>
        <w:fldChar w:fldCharType="begin" w:fldLock="1"/>
      </w:r>
      <w:r w:rsidR="00431D3D">
        <w:rPr>
          <w:rFonts w:ascii="Times New Roman" w:eastAsia="Calibri" w:hAnsi="Times New Roman" w:cs="Times New Roman"/>
          <w:color w:val="000000"/>
          <w:sz w:val="24"/>
          <w:szCs w:val="24"/>
        </w:rPr>
        <w:instrText>ADDIN CSL_CITATION {"citationItems":[{"id":"ITEM-1","itemData":{"author":[{"dropping-particle":"","family":"Kennedy","given":"P","non-dropping-particle":"","parse-names":false,"suffix":""}],"container-title":"Malden: Blackwell Publishing","id":"ITEM-1","issued":{"date-parts":[["2008"]]},"title":"A Guide to Econometric. 6th edn ed","type":"article-journal"},"uris":["http://www.mendeley.com/documents/?uuid=7d6fd6bd-f189-4ff0-97cd-5b819c48c705"]}],"mendeley":{"formattedCitation":"(Kennedy, 2008)","plainTextFormattedCitation":"(Kennedy, 2008)","previouslyFormattedCitation":"(Kennedy, 2008)"},"properties":{"noteIndex":0},"schema":"https://github.com/citation-style-language/schema/raw/master/csl-citation.json"}</w:instrText>
      </w:r>
      <w:r w:rsidR="00693AD6">
        <w:rPr>
          <w:rFonts w:ascii="Times New Roman" w:eastAsia="Calibri" w:hAnsi="Times New Roman" w:cs="Times New Roman"/>
          <w:color w:val="000000"/>
          <w:sz w:val="24"/>
          <w:szCs w:val="24"/>
        </w:rPr>
        <w:fldChar w:fldCharType="separate"/>
      </w:r>
      <w:r w:rsidR="00431D3D" w:rsidRPr="00431D3D">
        <w:rPr>
          <w:rFonts w:ascii="Times New Roman" w:eastAsia="Calibri" w:hAnsi="Times New Roman" w:cs="Times New Roman"/>
          <w:noProof/>
          <w:color w:val="000000"/>
          <w:sz w:val="24"/>
          <w:szCs w:val="24"/>
        </w:rPr>
        <w:t>(Kennedy, 2008)</w:t>
      </w:r>
      <w:r w:rsidR="00693AD6">
        <w:rPr>
          <w:rFonts w:ascii="Times New Roman" w:eastAsia="Calibri" w:hAnsi="Times New Roman" w:cs="Times New Roman"/>
          <w:color w:val="000000"/>
          <w:sz w:val="24"/>
          <w:szCs w:val="24"/>
        </w:rPr>
        <w:fldChar w:fldCharType="end"/>
      </w:r>
      <w:r w:rsidRPr="00431378">
        <w:rPr>
          <w:rFonts w:ascii="Times New Roman" w:eastAsia="Calibri" w:hAnsi="Times New Roman" w:cs="Times New Roman"/>
          <w:color w:val="000000"/>
          <w:sz w:val="24"/>
          <w:szCs w:val="24"/>
        </w:rPr>
        <w:t xml:space="preserve"> among the other and accepts the problem of multicollinearity i</w:t>
      </w:r>
      <w:r w:rsidR="00FA002E">
        <w:rPr>
          <w:rFonts w:ascii="Times New Roman" w:eastAsia="Calibri" w:hAnsi="Times New Roman" w:cs="Times New Roman"/>
          <w:color w:val="000000"/>
          <w:sz w:val="24"/>
          <w:szCs w:val="24"/>
        </w:rPr>
        <w:t>f the value is exceeds than 0.70</w:t>
      </w:r>
    </w:p>
    <w:p w:rsidR="00431378" w:rsidRDefault="00431378" w:rsidP="00431378">
      <w:pPr>
        <w:autoSpaceDE w:val="0"/>
        <w:autoSpaceDN w:val="0"/>
        <w:adjustRightInd w:val="0"/>
        <w:spacing w:after="0" w:line="360" w:lineRule="auto"/>
        <w:jc w:val="both"/>
        <w:rPr>
          <w:rFonts w:ascii="Times New Roman" w:eastAsia="Calibri" w:hAnsi="Times New Roman" w:cs="Times New Roman"/>
          <w:sz w:val="24"/>
          <w:szCs w:val="24"/>
        </w:rPr>
      </w:pPr>
      <w:r w:rsidRPr="00431378">
        <w:rPr>
          <w:rFonts w:ascii="Times New Roman" w:eastAsia="Calibri" w:hAnsi="Times New Roman" w:cs="Times New Roman"/>
          <w:sz w:val="24"/>
          <w:szCs w:val="24"/>
        </w:rPr>
        <w:t>In this case, Pearson correlation matrix was used for testing multicolinearity in this study. Pearson correlation matrix is a technique used for testing multicolinearity of explanatory variables by investigating their relationship and also useful to measure the propensity of how much the independent variables influence the dependent variable. As indicated in the correlation coefficient between explanatory variable was less than 0.7</w:t>
      </w:r>
      <w:r w:rsidR="001126D0">
        <w:rPr>
          <w:rFonts w:ascii="Times New Roman" w:eastAsia="Calibri" w:hAnsi="Times New Roman" w:cs="Times New Roman"/>
          <w:sz w:val="24"/>
          <w:szCs w:val="24"/>
        </w:rPr>
        <w:t xml:space="preserve">0 for both Tax </w:t>
      </w:r>
      <w:r w:rsidR="00EA56AF">
        <w:rPr>
          <w:rFonts w:ascii="Times New Roman" w:eastAsia="Times New Roman" w:hAnsi="Times New Roman" w:cs="Times New Roman"/>
          <w:bCs/>
          <w:sz w:val="24"/>
          <w:szCs w:val="24"/>
        </w:rPr>
        <w:t>collectors</w:t>
      </w:r>
      <w:r w:rsidR="001126D0">
        <w:rPr>
          <w:rFonts w:ascii="Times New Roman" w:eastAsia="Calibri" w:hAnsi="Times New Roman" w:cs="Times New Roman"/>
          <w:sz w:val="24"/>
          <w:szCs w:val="24"/>
        </w:rPr>
        <w:t xml:space="preserve"> and Revenues Authority employee’s variables</w:t>
      </w:r>
      <w:r w:rsidRPr="00431378">
        <w:rPr>
          <w:rFonts w:ascii="Times New Roman" w:eastAsia="Calibri" w:hAnsi="Times New Roman" w:cs="Times New Roman"/>
          <w:sz w:val="24"/>
          <w:szCs w:val="24"/>
        </w:rPr>
        <w:t>.</w:t>
      </w:r>
    </w:p>
    <w:p w:rsidR="00B426C9" w:rsidRDefault="00B426C9" w:rsidP="00431378">
      <w:pPr>
        <w:autoSpaceDE w:val="0"/>
        <w:autoSpaceDN w:val="0"/>
        <w:adjustRightInd w:val="0"/>
        <w:spacing w:after="0" w:line="360" w:lineRule="auto"/>
        <w:jc w:val="both"/>
        <w:rPr>
          <w:rFonts w:ascii="Times New Roman" w:eastAsia="Calibri" w:hAnsi="Times New Roman" w:cs="Times New Roman"/>
          <w:sz w:val="24"/>
          <w:szCs w:val="24"/>
        </w:rPr>
      </w:pPr>
    </w:p>
    <w:p w:rsidR="00B426C9" w:rsidRDefault="00B426C9" w:rsidP="00431378">
      <w:pPr>
        <w:autoSpaceDE w:val="0"/>
        <w:autoSpaceDN w:val="0"/>
        <w:adjustRightInd w:val="0"/>
        <w:spacing w:after="0" w:line="360" w:lineRule="auto"/>
        <w:jc w:val="both"/>
        <w:rPr>
          <w:rFonts w:ascii="Times New Roman" w:eastAsia="Calibri" w:hAnsi="Times New Roman" w:cs="Times New Roman"/>
          <w:sz w:val="24"/>
          <w:szCs w:val="24"/>
        </w:rPr>
      </w:pPr>
    </w:p>
    <w:p w:rsidR="00B426C9" w:rsidRDefault="00B426C9" w:rsidP="00431378">
      <w:pPr>
        <w:autoSpaceDE w:val="0"/>
        <w:autoSpaceDN w:val="0"/>
        <w:adjustRightInd w:val="0"/>
        <w:spacing w:after="0" w:line="360" w:lineRule="auto"/>
        <w:jc w:val="both"/>
        <w:rPr>
          <w:rFonts w:ascii="Times New Roman" w:eastAsia="Calibri" w:hAnsi="Times New Roman" w:cs="Times New Roman"/>
          <w:sz w:val="24"/>
          <w:szCs w:val="24"/>
        </w:rPr>
      </w:pPr>
    </w:p>
    <w:p w:rsidR="009E0D77" w:rsidRDefault="009E0D77" w:rsidP="00B426C9">
      <w:pPr>
        <w:autoSpaceDE w:val="0"/>
        <w:autoSpaceDN w:val="0"/>
        <w:adjustRightInd w:val="0"/>
        <w:spacing w:after="0" w:line="360" w:lineRule="auto"/>
        <w:jc w:val="both"/>
        <w:rPr>
          <w:rFonts w:ascii="Times New Roman" w:eastAsia="Swift-Regular" w:hAnsi="Times New Roman" w:cs="Times New Roman"/>
          <w:b/>
          <w:sz w:val="24"/>
          <w:szCs w:val="24"/>
        </w:rPr>
      </w:pPr>
    </w:p>
    <w:p w:rsidR="00B426C9" w:rsidRPr="00B426C9" w:rsidRDefault="00B426C9" w:rsidP="00B426C9">
      <w:pPr>
        <w:autoSpaceDE w:val="0"/>
        <w:autoSpaceDN w:val="0"/>
        <w:adjustRightInd w:val="0"/>
        <w:spacing w:after="0" w:line="360" w:lineRule="auto"/>
        <w:jc w:val="both"/>
        <w:rPr>
          <w:rFonts w:ascii="Times New Roman" w:eastAsia="Calibri" w:hAnsi="Times New Roman" w:cs="Times New Roman"/>
          <w:sz w:val="24"/>
          <w:szCs w:val="24"/>
        </w:rPr>
      </w:pPr>
      <w:r w:rsidRPr="00B426C9">
        <w:rPr>
          <w:rFonts w:ascii="Times New Roman" w:eastAsia="Swift-Regular" w:hAnsi="Times New Roman" w:cs="Times New Roman"/>
          <w:b/>
          <w:sz w:val="24"/>
          <w:szCs w:val="24"/>
        </w:rPr>
        <w:t xml:space="preserve">Table 4.17 </w:t>
      </w:r>
      <w:r w:rsidRPr="00B426C9">
        <w:rPr>
          <w:rFonts w:ascii="Times New Roman" w:eastAsia="Times New Roman" w:hAnsi="Times New Roman" w:cs="Times New Roman"/>
          <w:b/>
          <w:sz w:val="24"/>
          <w:szCs w:val="24"/>
        </w:rPr>
        <w:t xml:space="preserve">Tax </w:t>
      </w:r>
      <w:r w:rsidR="00EA56AF">
        <w:rPr>
          <w:rFonts w:ascii="Times New Roman" w:eastAsia="Times New Roman" w:hAnsi="Times New Roman" w:cs="Times New Roman"/>
          <w:b/>
          <w:sz w:val="24"/>
          <w:szCs w:val="24"/>
        </w:rPr>
        <w:t xml:space="preserve">Collectors </w:t>
      </w:r>
      <w:r w:rsidRPr="00B426C9">
        <w:rPr>
          <w:rFonts w:ascii="Times New Roman" w:eastAsia="Times New Roman" w:hAnsi="Times New Roman" w:cs="Times New Roman"/>
          <w:b/>
          <w:sz w:val="24"/>
          <w:szCs w:val="24"/>
        </w:rPr>
        <w:t>Multicollinearity test</w:t>
      </w:r>
    </w:p>
    <w:tbl>
      <w:tblPr>
        <w:tblW w:w="6720" w:type="dxa"/>
        <w:tblInd w:w="93" w:type="dxa"/>
        <w:tblLook w:val="04A0"/>
      </w:tblPr>
      <w:tblGrid>
        <w:gridCol w:w="960"/>
        <w:gridCol w:w="960"/>
        <w:gridCol w:w="960"/>
        <w:gridCol w:w="960"/>
        <w:gridCol w:w="960"/>
        <w:gridCol w:w="960"/>
        <w:gridCol w:w="960"/>
      </w:tblGrid>
      <w:tr w:rsidR="00B426C9" w:rsidRPr="00B426C9" w:rsidTr="006C7CD6">
        <w:trPr>
          <w:trHeight w:val="315"/>
        </w:trPr>
        <w:tc>
          <w:tcPr>
            <w:tcW w:w="960" w:type="dxa"/>
            <w:tcBorders>
              <w:top w:val="nil"/>
              <w:left w:val="nil"/>
              <w:bottom w:val="single" w:sz="4" w:space="0" w:color="auto"/>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lastRenderedPageBreak/>
              <w:t> </w:t>
            </w:r>
          </w:p>
        </w:tc>
        <w:tc>
          <w:tcPr>
            <w:tcW w:w="960" w:type="dxa"/>
            <w:tcBorders>
              <w:top w:val="nil"/>
              <w:left w:val="nil"/>
              <w:bottom w:val="single" w:sz="4" w:space="0" w:color="auto"/>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VCP</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TNC</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TK</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TE</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VR</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IOP</w:t>
            </w: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VCP</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TNC</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-0.4142</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TK</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0.4142</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-0.2349</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TE</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-0.6126</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0.1810</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-0.2843</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VR</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0.2042</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-0.0900</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0.2854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0.0121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IOP</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0.6103</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-0.1364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0.2406</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-0.3178</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0.1023</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r>
    </w:tbl>
    <w:p w:rsidR="00B426C9" w:rsidRDefault="00B426C9" w:rsidP="00B426C9">
      <w:pPr>
        <w:autoSpaceDE w:val="0"/>
        <w:autoSpaceDN w:val="0"/>
        <w:adjustRightInd w:val="0"/>
        <w:spacing w:after="0" w:line="360" w:lineRule="auto"/>
        <w:jc w:val="both"/>
        <w:rPr>
          <w:rFonts w:ascii="Times New Roman" w:eastAsia="Calibri" w:hAnsi="Times New Roman" w:cs="Times New Roman"/>
          <w:sz w:val="24"/>
          <w:szCs w:val="24"/>
        </w:rPr>
      </w:pPr>
    </w:p>
    <w:p w:rsidR="00072E6A" w:rsidRPr="00B426C9" w:rsidRDefault="00072E6A" w:rsidP="00072E6A">
      <w:pPr>
        <w:autoSpaceDE w:val="0"/>
        <w:autoSpaceDN w:val="0"/>
        <w:adjustRightInd w:val="0"/>
        <w:spacing w:after="0" w:line="360" w:lineRule="auto"/>
        <w:jc w:val="both"/>
        <w:rPr>
          <w:rFonts w:ascii="Times New Roman" w:eastAsia="Calibri" w:hAnsi="Times New Roman" w:cs="Times New Roman"/>
          <w:sz w:val="24"/>
          <w:szCs w:val="24"/>
        </w:rPr>
      </w:pPr>
      <w:r w:rsidRPr="00B426C9">
        <w:rPr>
          <w:rFonts w:ascii="Times New Roman" w:eastAsia="Swift-Regular" w:hAnsi="Times New Roman" w:cs="Times New Roman"/>
          <w:b/>
          <w:sz w:val="24"/>
          <w:szCs w:val="24"/>
        </w:rPr>
        <w:t>Table 4.1</w:t>
      </w:r>
      <w:r>
        <w:rPr>
          <w:rFonts w:ascii="Times New Roman" w:eastAsia="Swift-Regular" w:hAnsi="Times New Roman" w:cs="Times New Roman"/>
          <w:b/>
          <w:sz w:val="24"/>
          <w:szCs w:val="24"/>
        </w:rPr>
        <w:t>8</w:t>
      </w:r>
      <w:r w:rsidRPr="00B426C9">
        <w:rPr>
          <w:rFonts w:ascii="Times New Roman" w:eastAsia="Times New Roman" w:hAnsi="Times New Roman" w:cs="Times New Roman"/>
          <w:b/>
          <w:sz w:val="24"/>
          <w:szCs w:val="24"/>
        </w:rPr>
        <w:t>Revenues Authority employees Multicollinearity test</w:t>
      </w:r>
    </w:p>
    <w:p w:rsidR="00072E6A" w:rsidRPr="00B426C9" w:rsidRDefault="00072E6A" w:rsidP="00B426C9">
      <w:pPr>
        <w:autoSpaceDE w:val="0"/>
        <w:autoSpaceDN w:val="0"/>
        <w:adjustRightInd w:val="0"/>
        <w:spacing w:after="0" w:line="360" w:lineRule="auto"/>
        <w:jc w:val="both"/>
        <w:rPr>
          <w:rFonts w:ascii="Times New Roman" w:eastAsia="Calibri" w:hAnsi="Times New Roman" w:cs="Times New Roman"/>
          <w:sz w:val="24"/>
          <w:szCs w:val="24"/>
        </w:rPr>
      </w:pPr>
    </w:p>
    <w:tbl>
      <w:tblPr>
        <w:tblW w:w="6720" w:type="dxa"/>
        <w:tblInd w:w="93" w:type="dxa"/>
        <w:tblLook w:val="04A0"/>
      </w:tblPr>
      <w:tblGrid>
        <w:gridCol w:w="960"/>
        <w:gridCol w:w="960"/>
        <w:gridCol w:w="960"/>
        <w:gridCol w:w="960"/>
        <w:gridCol w:w="960"/>
        <w:gridCol w:w="960"/>
        <w:gridCol w:w="960"/>
      </w:tblGrid>
      <w:tr w:rsidR="00B426C9" w:rsidRPr="00B426C9" w:rsidTr="006C7CD6">
        <w:trPr>
          <w:trHeight w:val="315"/>
        </w:trPr>
        <w:tc>
          <w:tcPr>
            <w:tcW w:w="960" w:type="dxa"/>
            <w:tcBorders>
              <w:top w:val="nil"/>
              <w:left w:val="nil"/>
              <w:bottom w:val="single" w:sz="4" w:space="0" w:color="auto"/>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VCP</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TSC</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VAUD</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TR</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POP</w:t>
            </w:r>
          </w:p>
        </w:tc>
        <w:tc>
          <w:tcPr>
            <w:tcW w:w="960" w:type="dxa"/>
            <w:tcBorders>
              <w:top w:val="nil"/>
              <w:left w:val="nil"/>
              <w:bottom w:val="single" w:sz="4" w:space="0" w:color="auto"/>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VA</w:t>
            </w: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VCP</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TSC</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0.4644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VAUD</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0.3988</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0.1254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TR</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0.6860</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0.4754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0.1334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POP</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-0.1005</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0.1831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-0.0608</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0.0244</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p>
        </w:tc>
      </w:tr>
      <w:tr w:rsidR="00B426C9" w:rsidRPr="00B426C9" w:rsidTr="006C7CD6">
        <w:trPr>
          <w:trHeight w:val="315"/>
        </w:trPr>
        <w:tc>
          <w:tcPr>
            <w:tcW w:w="960" w:type="dxa"/>
            <w:tcBorders>
              <w:top w:val="nil"/>
              <w:left w:val="nil"/>
              <w:bottom w:val="nil"/>
              <w:right w:val="single" w:sz="4" w:space="0" w:color="auto"/>
            </w:tcBorders>
            <w:shd w:val="clear" w:color="auto" w:fill="auto"/>
            <w:noWrap/>
            <w:vAlign w:val="bottom"/>
            <w:hideMark/>
          </w:tcPr>
          <w:p w:rsidR="00B426C9" w:rsidRPr="00B426C9" w:rsidRDefault="00B426C9" w:rsidP="00B426C9">
            <w:pPr>
              <w:spacing w:after="0" w:line="360" w:lineRule="auto"/>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VA</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0.2797</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0.1069</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0.1819</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0.1517</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-0.0096</w:t>
            </w:r>
          </w:p>
        </w:tc>
        <w:tc>
          <w:tcPr>
            <w:tcW w:w="960" w:type="dxa"/>
            <w:tcBorders>
              <w:top w:val="nil"/>
              <w:left w:val="nil"/>
              <w:bottom w:val="nil"/>
              <w:right w:val="nil"/>
            </w:tcBorders>
            <w:shd w:val="clear" w:color="auto" w:fill="auto"/>
            <w:noWrap/>
            <w:vAlign w:val="bottom"/>
            <w:hideMark/>
          </w:tcPr>
          <w:p w:rsidR="00B426C9" w:rsidRPr="00B426C9" w:rsidRDefault="00B426C9" w:rsidP="00B426C9">
            <w:pPr>
              <w:spacing w:after="0" w:line="360" w:lineRule="auto"/>
              <w:jc w:val="right"/>
              <w:rPr>
                <w:rFonts w:ascii="Times New Roman" w:eastAsia="Times New Roman" w:hAnsi="Times New Roman" w:cs="Times New Roman"/>
                <w:color w:val="000000"/>
                <w:sz w:val="24"/>
                <w:szCs w:val="24"/>
              </w:rPr>
            </w:pPr>
            <w:r w:rsidRPr="00B426C9">
              <w:rPr>
                <w:rFonts w:ascii="Times New Roman" w:eastAsia="Times New Roman" w:hAnsi="Times New Roman" w:cs="Times New Roman"/>
                <w:color w:val="000000"/>
                <w:sz w:val="24"/>
                <w:szCs w:val="24"/>
              </w:rPr>
              <w:t>1</w:t>
            </w:r>
          </w:p>
        </w:tc>
      </w:tr>
    </w:tbl>
    <w:p w:rsidR="00B426C9" w:rsidRPr="00B426C9" w:rsidRDefault="00B426C9" w:rsidP="00B426C9">
      <w:pPr>
        <w:autoSpaceDE w:val="0"/>
        <w:autoSpaceDN w:val="0"/>
        <w:adjustRightInd w:val="0"/>
        <w:spacing w:after="0" w:line="360" w:lineRule="auto"/>
        <w:jc w:val="both"/>
        <w:rPr>
          <w:rFonts w:ascii="Times New Roman" w:eastAsia="TimesNewRomanPSMT" w:hAnsi="Times New Roman" w:cs="Times New Roman"/>
          <w:sz w:val="24"/>
          <w:szCs w:val="24"/>
        </w:rPr>
      </w:pPr>
    </w:p>
    <w:p w:rsidR="00B426C9" w:rsidRDefault="00B426C9" w:rsidP="00B426C9">
      <w:pPr>
        <w:autoSpaceDE w:val="0"/>
        <w:autoSpaceDN w:val="0"/>
        <w:adjustRightInd w:val="0"/>
        <w:spacing w:after="0" w:line="360" w:lineRule="auto"/>
        <w:jc w:val="both"/>
        <w:rPr>
          <w:rFonts w:ascii="Times New Roman" w:eastAsia="TimesNewRomanPSMT" w:hAnsi="Times New Roman" w:cs="Times New Roman"/>
          <w:iCs/>
          <w:sz w:val="24"/>
          <w:szCs w:val="24"/>
        </w:rPr>
      </w:pPr>
      <w:r w:rsidRPr="00B426C9">
        <w:rPr>
          <w:rFonts w:ascii="Times New Roman" w:eastAsia="TimesNewRomanPSMT" w:hAnsi="Times New Roman" w:cs="Times New Roman"/>
          <w:sz w:val="24"/>
          <w:szCs w:val="24"/>
        </w:rPr>
        <w:t xml:space="preserve">Source: primary data, </w:t>
      </w:r>
      <w:r w:rsidRPr="00B426C9">
        <w:rPr>
          <w:rFonts w:ascii="Times New Roman" w:eastAsia="TimesNewRomanPSMT" w:hAnsi="Times New Roman" w:cs="Times New Roman"/>
          <w:iCs/>
          <w:sz w:val="24"/>
          <w:szCs w:val="24"/>
        </w:rPr>
        <w:t>STATA output, 2021</w:t>
      </w:r>
    </w:p>
    <w:p w:rsidR="00B426C9" w:rsidRPr="00B426C9" w:rsidRDefault="00B426C9" w:rsidP="00B426C9">
      <w:pPr>
        <w:pStyle w:val="Heading3"/>
        <w:rPr>
          <w:rFonts w:ascii="Times New Roman" w:eastAsia="Calibri" w:hAnsi="Times New Roman" w:cs="Times New Roman"/>
          <w:color w:val="auto"/>
          <w:sz w:val="28"/>
        </w:rPr>
      </w:pPr>
      <w:bookmarkStart w:id="243" w:name="_Toc71192801"/>
      <w:r w:rsidRPr="00B426C9">
        <w:rPr>
          <w:rFonts w:ascii="Times New Roman" w:eastAsia="Times New Roman" w:hAnsi="Times New Roman" w:cs="Times New Roman"/>
          <w:color w:val="auto"/>
          <w:sz w:val="28"/>
        </w:rPr>
        <w:t>4.8.4. Variance Inflation Factor (VIF)</w:t>
      </w:r>
      <w:bookmarkEnd w:id="243"/>
    </w:p>
    <w:p w:rsidR="00431378" w:rsidRPr="00431378" w:rsidRDefault="00A864F1" w:rsidP="00B426C9">
      <w:pPr>
        <w:autoSpaceDE w:val="0"/>
        <w:autoSpaceDN w:val="0"/>
        <w:adjustRightInd w:val="0"/>
        <w:spacing w:before="200"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o</w:t>
      </w:r>
      <w:r w:rsidR="00431378" w:rsidRPr="00431378">
        <w:rPr>
          <w:rFonts w:ascii="Times New Roman" w:eastAsia="Calibri" w:hAnsi="Times New Roman" w:cs="Times New Roman"/>
          <w:sz w:val="24"/>
          <w:szCs w:val="24"/>
        </w:rPr>
        <w:t xml:space="preserve">ther test of multicolinearity was Variance inflation factor (VIF). That means, the larger the value of VIF indicates the more collinearity of the variables with each other. According to the rule of thumb, if VIF of a variable exceeds 10, the variable is said to be highly collinear </w:t>
      </w:r>
      <w:r w:rsidR="00693AD6">
        <w:rPr>
          <w:rFonts w:ascii="Times New Roman" w:eastAsia="Calibri" w:hAnsi="Times New Roman" w:cs="Times New Roman"/>
          <w:sz w:val="24"/>
          <w:szCs w:val="24"/>
        </w:rPr>
        <w:fldChar w:fldCharType="begin" w:fldLock="1"/>
      </w:r>
      <w:r w:rsidR="00431D3D">
        <w:rPr>
          <w:rFonts w:ascii="Times New Roman" w:eastAsia="Calibri" w:hAnsi="Times New Roman" w:cs="Times New Roman"/>
          <w:sz w:val="24"/>
          <w:szCs w:val="24"/>
        </w:rPr>
        <w:instrText>ADDIN CSL_CITATION {"citationItems":[{"id":"ITEM-1","itemData":{"author":[{"dropping-particle":"","family":"Babulo","given":"Bedru","non-dropping-particle":"","parse-names":false,"suffix":""},{"dropping-particle":"","family":"Hassen","given":"Seid","non-dropping-particle":"","parse-names":false,"suffix":""}],"id":"ITEM-1","issued":{"date-parts":[["2005"]]},"publisher":"Mekelle University","title":"Econometrics Module as Teaching Material for Distance Students Majoring In Economics","type":"article"},"uris":["http://www.mendeley.com/documents/?uuid=50bd13ff-6c22-46ae-bfb6-d48beb67ed72"]}],"mendeley":{"formattedCitation":"(Babulo &amp; Hassen, 2005)","plainTextFormattedCitation":"(Babulo &amp; Hassen, 2005)","previouslyFormattedCitation":"(Babulo &amp; Hassen, 2005)"},"properties":{"noteIndex":0},"schema":"https://github.com/citation-style-language/schema/raw/master/csl-citation.json"}</w:instrText>
      </w:r>
      <w:r w:rsidR="00693AD6">
        <w:rPr>
          <w:rFonts w:ascii="Times New Roman" w:eastAsia="Calibri" w:hAnsi="Times New Roman" w:cs="Times New Roman"/>
          <w:sz w:val="24"/>
          <w:szCs w:val="24"/>
        </w:rPr>
        <w:fldChar w:fldCharType="separate"/>
      </w:r>
      <w:r w:rsidR="00431D3D" w:rsidRPr="00431D3D">
        <w:rPr>
          <w:rFonts w:ascii="Times New Roman" w:eastAsia="Calibri" w:hAnsi="Times New Roman" w:cs="Times New Roman"/>
          <w:noProof/>
          <w:sz w:val="24"/>
          <w:szCs w:val="24"/>
        </w:rPr>
        <w:t>(Babulo &amp; Hassen, 2005)</w:t>
      </w:r>
      <w:r w:rsidR="00693AD6">
        <w:rPr>
          <w:rFonts w:ascii="Times New Roman" w:eastAsia="Calibri" w:hAnsi="Times New Roman" w:cs="Times New Roman"/>
          <w:sz w:val="24"/>
          <w:szCs w:val="24"/>
        </w:rPr>
        <w:fldChar w:fldCharType="end"/>
      </w:r>
      <w:r w:rsidR="00B426C9">
        <w:rPr>
          <w:rFonts w:ascii="Times New Roman" w:eastAsia="Calibri" w:hAnsi="Times New Roman" w:cs="Times New Roman"/>
          <w:sz w:val="24"/>
          <w:szCs w:val="24"/>
        </w:rPr>
        <w:t>.</w:t>
      </w:r>
      <w:r w:rsidR="00431378" w:rsidRPr="00431378">
        <w:rPr>
          <w:rFonts w:ascii="Times New Roman" w:eastAsia="Calibri" w:hAnsi="Times New Roman" w:cs="Times New Roman"/>
          <w:sz w:val="24"/>
          <w:szCs w:val="24"/>
        </w:rPr>
        <w:t xml:space="preserve">Accordingly, the variance inflation factor test as indicated </w:t>
      </w:r>
      <w:r w:rsidR="00B426C9">
        <w:rPr>
          <w:rFonts w:ascii="Times New Roman" w:eastAsia="Calibri" w:hAnsi="Times New Roman" w:cs="Times New Roman"/>
          <w:sz w:val="24"/>
          <w:szCs w:val="24"/>
        </w:rPr>
        <w:t>in that,</w:t>
      </w:r>
      <w:r w:rsidR="00B426C9" w:rsidRPr="00431378">
        <w:rPr>
          <w:rFonts w:ascii="Times New Roman" w:eastAsia="Calibri" w:hAnsi="Times New Roman" w:cs="Times New Roman"/>
          <w:sz w:val="24"/>
          <w:szCs w:val="24"/>
        </w:rPr>
        <w:t xml:space="preserve"> there</w:t>
      </w:r>
      <w:r w:rsidR="00431378" w:rsidRPr="00431378">
        <w:rPr>
          <w:rFonts w:ascii="Times New Roman" w:eastAsia="Calibri" w:hAnsi="Times New Roman" w:cs="Times New Roman"/>
          <w:sz w:val="24"/>
          <w:szCs w:val="24"/>
        </w:rPr>
        <w:t xml:space="preserve"> is no multicolinearity problem in this study.</w:t>
      </w:r>
    </w:p>
    <w:p w:rsidR="00B426C9" w:rsidRDefault="00431378" w:rsidP="00431378">
      <w:pPr>
        <w:autoSpaceDE w:val="0"/>
        <w:autoSpaceDN w:val="0"/>
        <w:adjustRightInd w:val="0"/>
        <w:spacing w:after="0" w:line="360" w:lineRule="auto"/>
        <w:jc w:val="both"/>
        <w:rPr>
          <w:rFonts w:ascii="Times New Roman" w:eastAsia="Calibri" w:hAnsi="Times New Roman" w:cs="Times New Roman"/>
          <w:sz w:val="24"/>
          <w:szCs w:val="24"/>
        </w:rPr>
      </w:pPr>
      <w:r w:rsidRPr="00431378">
        <w:rPr>
          <w:rFonts w:ascii="Times New Roman" w:eastAsia="Calibri" w:hAnsi="Times New Roman" w:cs="Times New Roman"/>
          <w:sz w:val="24"/>
          <w:szCs w:val="24"/>
        </w:rPr>
        <w:t xml:space="preserve">This is due to the fact that the mean of VIF of variables </w:t>
      </w:r>
      <w:r w:rsidR="00E33C92" w:rsidRPr="008B5857">
        <w:rPr>
          <w:rFonts w:ascii="Times New Roman" w:eastAsia="Calibri" w:hAnsi="Times New Roman" w:cs="Times New Roman"/>
          <w:sz w:val="24"/>
          <w:szCs w:val="24"/>
        </w:rPr>
        <w:t xml:space="preserve">were1.16 and 1.17 of Tax </w:t>
      </w:r>
      <w:r w:rsidR="00EA56AF">
        <w:rPr>
          <w:rFonts w:ascii="Times New Roman" w:eastAsia="Times New Roman" w:hAnsi="Times New Roman" w:cs="Times New Roman"/>
          <w:bCs/>
          <w:sz w:val="24"/>
          <w:szCs w:val="24"/>
        </w:rPr>
        <w:t>collectors</w:t>
      </w:r>
      <w:r w:rsidR="00E33C92">
        <w:rPr>
          <w:rFonts w:ascii="Times New Roman" w:eastAsia="Calibri" w:hAnsi="Times New Roman" w:cs="Times New Roman"/>
          <w:sz w:val="24"/>
          <w:szCs w:val="24"/>
        </w:rPr>
        <w:t>and Revenues Authority employee’s variables</w:t>
      </w:r>
      <w:r w:rsidR="00BC5C80">
        <w:rPr>
          <w:rFonts w:ascii="Times New Roman" w:eastAsia="Calibri" w:hAnsi="Times New Roman" w:cs="Times New Roman"/>
          <w:sz w:val="24"/>
          <w:szCs w:val="24"/>
        </w:rPr>
        <w:t xml:space="preserve"> respectively</w:t>
      </w:r>
      <w:r w:rsidR="00A30266">
        <w:rPr>
          <w:rFonts w:ascii="Times New Roman" w:eastAsia="Calibri" w:hAnsi="Times New Roman" w:cs="Times New Roman"/>
          <w:sz w:val="24"/>
          <w:szCs w:val="24"/>
        </w:rPr>
        <w:t>,</w:t>
      </w:r>
      <w:r w:rsidRPr="008B5857">
        <w:rPr>
          <w:rFonts w:ascii="Times New Roman" w:eastAsia="Calibri" w:hAnsi="Times New Roman" w:cs="Times New Roman"/>
          <w:sz w:val="24"/>
          <w:szCs w:val="24"/>
        </w:rPr>
        <w:t xml:space="preserve">which </w:t>
      </w:r>
      <w:r w:rsidRPr="00431378">
        <w:rPr>
          <w:rFonts w:ascii="Times New Roman" w:eastAsia="Calibri" w:hAnsi="Times New Roman" w:cs="Times New Roman"/>
          <w:sz w:val="24"/>
          <w:szCs w:val="24"/>
        </w:rPr>
        <w:t xml:space="preserve">is much lower than the threshold of 10.The VIF for each variable also very low. This indicates that the </w:t>
      </w:r>
      <w:r w:rsidRPr="004A615E">
        <w:rPr>
          <w:rFonts w:ascii="Times New Roman" w:eastAsia="Calibri" w:hAnsi="Times New Roman" w:cs="Times New Roman"/>
          <w:sz w:val="24"/>
          <w:szCs w:val="24"/>
        </w:rPr>
        <w:t>explanatory variables included in the model were not correlated with each other.</w:t>
      </w:r>
    </w:p>
    <w:p w:rsidR="00B426C9" w:rsidRDefault="00B426C9" w:rsidP="00B426C9">
      <w:pPr>
        <w:autoSpaceDE w:val="0"/>
        <w:autoSpaceDN w:val="0"/>
        <w:adjustRightInd w:val="0"/>
        <w:spacing w:after="0" w:line="360" w:lineRule="auto"/>
        <w:jc w:val="both"/>
        <w:rPr>
          <w:rFonts w:ascii="Times New Roman" w:eastAsia="Calibri" w:hAnsi="Times New Roman" w:cs="Times New Roman"/>
          <w:sz w:val="24"/>
          <w:szCs w:val="24"/>
        </w:rPr>
      </w:pPr>
      <w:r w:rsidRPr="00FD2446">
        <w:rPr>
          <w:rFonts w:ascii="Times New Roman" w:eastAsia="Swift-Regular" w:hAnsi="Times New Roman" w:cs="Times New Roman"/>
          <w:b/>
          <w:sz w:val="24"/>
          <w:szCs w:val="24"/>
        </w:rPr>
        <w:t>Table4.1</w:t>
      </w:r>
      <w:r w:rsidR="00072E6A">
        <w:rPr>
          <w:rFonts w:ascii="Times New Roman" w:eastAsia="Swift-Regular" w:hAnsi="Times New Roman" w:cs="Times New Roman"/>
          <w:b/>
          <w:sz w:val="24"/>
          <w:szCs w:val="24"/>
        </w:rPr>
        <w:t>9</w:t>
      </w:r>
      <w:r w:rsidRPr="00FD2446">
        <w:rPr>
          <w:rFonts w:ascii="Times New Roman" w:eastAsia="Times New Roman" w:hAnsi="Times New Roman" w:cs="Times New Roman"/>
          <w:b/>
        </w:rPr>
        <w:t xml:space="preserve">Tax </w:t>
      </w:r>
      <w:r w:rsidR="00EA56AF">
        <w:rPr>
          <w:rFonts w:ascii="Times New Roman" w:eastAsia="Times New Roman" w:hAnsi="Times New Roman" w:cs="Times New Roman"/>
          <w:b/>
        </w:rPr>
        <w:t>Collectors</w:t>
      </w:r>
      <w:r w:rsidRPr="00FD2446">
        <w:rPr>
          <w:rFonts w:ascii="Times New Roman" w:eastAsia="Times New Roman" w:hAnsi="Times New Roman" w:cs="Times New Roman"/>
          <w:b/>
        </w:rPr>
        <w:t xml:space="preserve"> and Revenues Authority employees </w:t>
      </w:r>
      <w:r>
        <w:rPr>
          <w:rFonts w:ascii="Times New Roman" w:eastAsia="Times New Roman" w:hAnsi="Times New Roman" w:cs="Times New Roman"/>
          <w:b/>
        </w:rPr>
        <w:t xml:space="preserve">of </w:t>
      </w:r>
      <w:r w:rsidRPr="002656CA">
        <w:rPr>
          <w:rFonts w:ascii="Times New Roman" w:eastAsia="Times New Roman" w:hAnsi="Times New Roman" w:cs="Times New Roman"/>
          <w:b/>
          <w:sz w:val="24"/>
          <w:szCs w:val="28"/>
        </w:rPr>
        <w:t>VIF results</w:t>
      </w:r>
    </w:p>
    <w:tbl>
      <w:tblPr>
        <w:tblpPr w:leftFromText="180" w:rightFromText="180" w:vertAnchor="text" w:tblpY="1"/>
        <w:tblOverlap w:val="never"/>
        <w:tblW w:w="8565" w:type="dxa"/>
        <w:tblInd w:w="93" w:type="dxa"/>
        <w:tblLook w:val="04A0"/>
      </w:tblPr>
      <w:tblGrid>
        <w:gridCol w:w="1424"/>
        <w:gridCol w:w="1310"/>
        <w:gridCol w:w="1709"/>
        <w:gridCol w:w="1720"/>
        <w:gridCol w:w="1042"/>
        <w:gridCol w:w="1360"/>
      </w:tblGrid>
      <w:tr w:rsidR="00B426C9" w:rsidRPr="00DD4A31" w:rsidTr="006C7CD6">
        <w:trPr>
          <w:trHeight w:val="316"/>
        </w:trPr>
        <w:tc>
          <w:tcPr>
            <w:tcW w:w="1424" w:type="dxa"/>
            <w:tcBorders>
              <w:top w:val="nil"/>
              <w:left w:val="nil"/>
              <w:bottom w:val="single" w:sz="4" w:space="0" w:color="auto"/>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lastRenderedPageBreak/>
              <w:t>Variable</w:t>
            </w:r>
          </w:p>
        </w:tc>
        <w:tc>
          <w:tcPr>
            <w:tcW w:w="1310" w:type="dxa"/>
            <w:tcBorders>
              <w:top w:val="nil"/>
              <w:left w:val="nil"/>
              <w:bottom w:val="single" w:sz="4" w:space="0" w:color="auto"/>
              <w:right w:val="nil"/>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VIF</w:t>
            </w:r>
          </w:p>
        </w:tc>
        <w:tc>
          <w:tcPr>
            <w:tcW w:w="1709" w:type="dxa"/>
            <w:tcBorders>
              <w:top w:val="nil"/>
              <w:left w:val="nil"/>
              <w:bottom w:val="single" w:sz="4" w:space="0" w:color="auto"/>
              <w:right w:val="nil"/>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 xml:space="preserve">1/VIF  </w:t>
            </w:r>
          </w:p>
        </w:tc>
        <w:tc>
          <w:tcPr>
            <w:tcW w:w="1720" w:type="dxa"/>
            <w:tcBorders>
              <w:bottom w:val="single" w:sz="4" w:space="0" w:color="auto"/>
            </w:tcBorders>
            <w:vAlign w:val="bottom"/>
          </w:tcPr>
          <w:p w:rsidR="00B426C9" w:rsidRPr="00E32C7E" w:rsidRDefault="00B426C9" w:rsidP="006C7CD6">
            <w:pPr>
              <w:spacing w:after="0"/>
              <w:ind w:left="238" w:right="-216" w:hanging="180"/>
              <w:rPr>
                <w:rFonts w:ascii="Times New Roman" w:hAnsi="Times New Roman" w:cs="Times New Roman"/>
                <w:color w:val="000000"/>
                <w:sz w:val="24"/>
                <w:szCs w:val="24"/>
              </w:rPr>
            </w:pPr>
            <w:r w:rsidRPr="00E32C7E">
              <w:rPr>
                <w:rFonts w:ascii="Times New Roman" w:hAnsi="Times New Roman" w:cs="Times New Roman"/>
                <w:color w:val="000000"/>
                <w:sz w:val="24"/>
                <w:szCs w:val="24"/>
              </w:rPr>
              <w:t>Variable</w:t>
            </w:r>
          </w:p>
        </w:tc>
        <w:tc>
          <w:tcPr>
            <w:tcW w:w="1042" w:type="dxa"/>
            <w:tcBorders>
              <w:bottom w:val="single" w:sz="4" w:space="0" w:color="auto"/>
            </w:tcBorders>
            <w:vAlign w:val="bottom"/>
          </w:tcPr>
          <w:p w:rsidR="00B426C9" w:rsidRPr="00E32C7E" w:rsidRDefault="00B426C9" w:rsidP="006C7CD6">
            <w:pPr>
              <w:spacing w:after="0"/>
              <w:rPr>
                <w:rFonts w:ascii="Times New Roman" w:hAnsi="Times New Roman" w:cs="Times New Roman"/>
                <w:color w:val="000000"/>
                <w:sz w:val="24"/>
                <w:szCs w:val="24"/>
              </w:rPr>
            </w:pPr>
            <w:r w:rsidRPr="00E32C7E">
              <w:rPr>
                <w:rFonts w:ascii="Times New Roman" w:hAnsi="Times New Roman" w:cs="Times New Roman"/>
                <w:color w:val="000000"/>
                <w:sz w:val="24"/>
                <w:szCs w:val="24"/>
              </w:rPr>
              <w:t>VIF</w:t>
            </w:r>
          </w:p>
        </w:tc>
        <w:tc>
          <w:tcPr>
            <w:tcW w:w="1360" w:type="dxa"/>
            <w:tcBorders>
              <w:bottom w:val="single" w:sz="4" w:space="0" w:color="auto"/>
            </w:tcBorders>
            <w:vAlign w:val="bottom"/>
          </w:tcPr>
          <w:p w:rsidR="00B426C9" w:rsidRPr="00E32C7E" w:rsidRDefault="00B426C9" w:rsidP="006C7CD6">
            <w:pPr>
              <w:spacing w:after="0"/>
              <w:rPr>
                <w:rFonts w:ascii="Times New Roman" w:hAnsi="Times New Roman" w:cs="Times New Roman"/>
                <w:color w:val="000000"/>
                <w:sz w:val="24"/>
                <w:szCs w:val="24"/>
              </w:rPr>
            </w:pPr>
            <w:r w:rsidRPr="00E32C7E">
              <w:rPr>
                <w:rFonts w:ascii="Times New Roman" w:hAnsi="Times New Roman" w:cs="Times New Roman"/>
                <w:color w:val="000000"/>
                <w:sz w:val="24"/>
                <w:szCs w:val="24"/>
              </w:rPr>
              <w:t xml:space="preserve">1/VIF  </w:t>
            </w:r>
          </w:p>
        </w:tc>
      </w:tr>
      <w:tr w:rsidR="00B426C9" w:rsidRPr="00DD4A31" w:rsidTr="006C7CD6">
        <w:trPr>
          <w:trHeight w:val="316"/>
        </w:trPr>
        <w:tc>
          <w:tcPr>
            <w:tcW w:w="1424" w:type="dxa"/>
            <w:tcBorders>
              <w:top w:val="nil"/>
              <w:left w:val="nil"/>
              <w:bottom w:val="nil"/>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TK</w:t>
            </w:r>
          </w:p>
        </w:tc>
        <w:tc>
          <w:tcPr>
            <w:tcW w:w="1310"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1.26</w:t>
            </w:r>
          </w:p>
        </w:tc>
        <w:tc>
          <w:tcPr>
            <w:tcW w:w="1709"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0.7968</w:t>
            </w:r>
          </w:p>
        </w:tc>
        <w:tc>
          <w:tcPr>
            <w:tcW w:w="1720" w:type="dxa"/>
            <w:tcBorders>
              <w:top w:val="single" w:sz="4" w:space="0" w:color="auto"/>
            </w:tcBorders>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TSC</w:t>
            </w:r>
          </w:p>
        </w:tc>
        <w:tc>
          <w:tcPr>
            <w:tcW w:w="0" w:type="auto"/>
            <w:tcBorders>
              <w:top w:val="single" w:sz="4" w:space="0" w:color="auto"/>
            </w:tcBorders>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1.35</w:t>
            </w:r>
          </w:p>
        </w:tc>
        <w:tc>
          <w:tcPr>
            <w:tcW w:w="0" w:type="auto"/>
            <w:tcBorders>
              <w:top w:val="single" w:sz="4" w:space="0" w:color="auto"/>
            </w:tcBorders>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0.73851</w:t>
            </w:r>
          </w:p>
        </w:tc>
      </w:tr>
      <w:tr w:rsidR="00B426C9" w:rsidRPr="00DD4A31" w:rsidTr="006C7CD6">
        <w:trPr>
          <w:trHeight w:val="316"/>
        </w:trPr>
        <w:tc>
          <w:tcPr>
            <w:tcW w:w="1424" w:type="dxa"/>
            <w:tcBorders>
              <w:top w:val="nil"/>
              <w:left w:val="nil"/>
              <w:bottom w:val="nil"/>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TE</w:t>
            </w:r>
          </w:p>
        </w:tc>
        <w:tc>
          <w:tcPr>
            <w:tcW w:w="1310"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1.2</w:t>
            </w:r>
            <w:r>
              <w:rPr>
                <w:rFonts w:ascii="Times New Roman" w:eastAsia="Times New Roman" w:hAnsi="Times New Roman" w:cs="Times New Roman"/>
                <w:color w:val="000000"/>
                <w:sz w:val="24"/>
                <w:szCs w:val="24"/>
              </w:rPr>
              <w:t>0</w:t>
            </w:r>
          </w:p>
        </w:tc>
        <w:tc>
          <w:tcPr>
            <w:tcW w:w="1709"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0.83213</w:t>
            </w:r>
          </w:p>
        </w:tc>
        <w:tc>
          <w:tcPr>
            <w:tcW w:w="1720" w:type="dxa"/>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TR</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1.32</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0.75723</w:t>
            </w:r>
          </w:p>
        </w:tc>
      </w:tr>
      <w:tr w:rsidR="00B426C9" w:rsidRPr="00DD4A31" w:rsidTr="006C7CD6">
        <w:trPr>
          <w:trHeight w:val="316"/>
        </w:trPr>
        <w:tc>
          <w:tcPr>
            <w:tcW w:w="1424" w:type="dxa"/>
            <w:tcBorders>
              <w:top w:val="nil"/>
              <w:left w:val="nil"/>
              <w:bottom w:val="nil"/>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IOP</w:t>
            </w:r>
          </w:p>
        </w:tc>
        <w:tc>
          <w:tcPr>
            <w:tcW w:w="1310"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1.15</w:t>
            </w:r>
          </w:p>
        </w:tc>
        <w:tc>
          <w:tcPr>
            <w:tcW w:w="1709"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0.8683</w:t>
            </w:r>
          </w:p>
        </w:tc>
        <w:tc>
          <w:tcPr>
            <w:tcW w:w="1720" w:type="dxa"/>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VAUD</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1.06</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0.94562</w:t>
            </w:r>
          </w:p>
        </w:tc>
      </w:tr>
      <w:tr w:rsidR="00B426C9" w:rsidRPr="00DD4A31" w:rsidTr="006C7CD6">
        <w:trPr>
          <w:trHeight w:val="316"/>
        </w:trPr>
        <w:tc>
          <w:tcPr>
            <w:tcW w:w="1424" w:type="dxa"/>
            <w:tcBorders>
              <w:top w:val="nil"/>
              <w:left w:val="nil"/>
              <w:bottom w:val="nil"/>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VR</w:t>
            </w:r>
          </w:p>
        </w:tc>
        <w:tc>
          <w:tcPr>
            <w:tcW w:w="1310"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1.11</w:t>
            </w:r>
          </w:p>
        </w:tc>
        <w:tc>
          <w:tcPr>
            <w:tcW w:w="1709"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0.90407</w:t>
            </w:r>
          </w:p>
        </w:tc>
        <w:tc>
          <w:tcPr>
            <w:tcW w:w="1720" w:type="dxa"/>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VA</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1.05</w:t>
            </w:r>
          </w:p>
        </w:tc>
        <w:tc>
          <w:tcPr>
            <w:tcW w:w="0" w:type="auto"/>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0.94952</w:t>
            </w:r>
          </w:p>
        </w:tc>
      </w:tr>
      <w:tr w:rsidR="00B426C9" w:rsidRPr="00DD4A31" w:rsidTr="006C7CD6">
        <w:trPr>
          <w:trHeight w:val="316"/>
        </w:trPr>
        <w:tc>
          <w:tcPr>
            <w:tcW w:w="1424" w:type="dxa"/>
            <w:tcBorders>
              <w:top w:val="nil"/>
              <w:left w:val="nil"/>
              <w:bottom w:val="single" w:sz="4" w:space="0" w:color="auto"/>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TNC</w:t>
            </w:r>
          </w:p>
        </w:tc>
        <w:tc>
          <w:tcPr>
            <w:tcW w:w="1310" w:type="dxa"/>
            <w:tcBorders>
              <w:top w:val="nil"/>
              <w:left w:val="nil"/>
              <w:bottom w:val="single" w:sz="4" w:space="0" w:color="auto"/>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1.08</w:t>
            </w:r>
          </w:p>
        </w:tc>
        <w:tc>
          <w:tcPr>
            <w:tcW w:w="1709" w:type="dxa"/>
            <w:tcBorders>
              <w:top w:val="nil"/>
              <w:left w:val="nil"/>
              <w:bottom w:val="single" w:sz="4" w:space="0" w:color="auto"/>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0.92681</w:t>
            </w:r>
          </w:p>
        </w:tc>
        <w:tc>
          <w:tcPr>
            <w:tcW w:w="1720" w:type="dxa"/>
            <w:tcBorders>
              <w:bottom w:val="single" w:sz="4" w:space="0" w:color="auto"/>
            </w:tcBorders>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POP</w:t>
            </w:r>
          </w:p>
        </w:tc>
        <w:tc>
          <w:tcPr>
            <w:tcW w:w="0" w:type="auto"/>
            <w:tcBorders>
              <w:bottom w:val="single" w:sz="4" w:space="0" w:color="auto"/>
            </w:tcBorders>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1.05</w:t>
            </w:r>
          </w:p>
        </w:tc>
        <w:tc>
          <w:tcPr>
            <w:tcW w:w="0" w:type="auto"/>
            <w:tcBorders>
              <w:bottom w:val="single" w:sz="4" w:space="0" w:color="auto"/>
            </w:tcBorders>
            <w:vAlign w:val="bottom"/>
          </w:tcPr>
          <w:p w:rsidR="00B426C9" w:rsidRPr="00E32C7E" w:rsidRDefault="00B426C9" w:rsidP="006C7CD6">
            <w:pPr>
              <w:jc w:val="right"/>
              <w:rPr>
                <w:rFonts w:ascii="Times New Roman" w:hAnsi="Times New Roman" w:cs="Times New Roman"/>
                <w:color w:val="000000"/>
                <w:sz w:val="24"/>
                <w:szCs w:val="24"/>
              </w:rPr>
            </w:pPr>
            <w:r w:rsidRPr="00E32C7E">
              <w:rPr>
                <w:rFonts w:ascii="Times New Roman" w:hAnsi="Times New Roman" w:cs="Times New Roman"/>
                <w:color w:val="000000"/>
                <w:sz w:val="24"/>
                <w:szCs w:val="24"/>
              </w:rPr>
              <w:t>0.95516</w:t>
            </w:r>
          </w:p>
        </w:tc>
      </w:tr>
      <w:tr w:rsidR="00B426C9" w:rsidRPr="00DD4A31" w:rsidTr="006C7CD6">
        <w:trPr>
          <w:trHeight w:val="316"/>
        </w:trPr>
        <w:tc>
          <w:tcPr>
            <w:tcW w:w="1424" w:type="dxa"/>
            <w:tcBorders>
              <w:top w:val="nil"/>
              <w:left w:val="nil"/>
              <w:bottom w:val="nil"/>
              <w:right w:val="single" w:sz="4" w:space="0" w:color="auto"/>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r w:rsidRPr="00DD4A31">
              <w:rPr>
                <w:rFonts w:ascii="Times New Roman" w:eastAsia="Times New Roman" w:hAnsi="Times New Roman" w:cs="Times New Roman"/>
                <w:color w:val="000000"/>
                <w:sz w:val="24"/>
                <w:szCs w:val="24"/>
              </w:rPr>
              <w:t>Mean VIF</w:t>
            </w:r>
          </w:p>
        </w:tc>
        <w:tc>
          <w:tcPr>
            <w:tcW w:w="1310"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jc w:val="right"/>
              <w:rPr>
                <w:rFonts w:ascii="Times New Roman" w:eastAsia="Times New Roman" w:hAnsi="Times New Roman" w:cs="Times New Roman"/>
                <w:b/>
                <w:color w:val="000000"/>
                <w:sz w:val="24"/>
                <w:szCs w:val="24"/>
              </w:rPr>
            </w:pPr>
            <w:r w:rsidRPr="00DD4A31">
              <w:rPr>
                <w:rFonts w:ascii="Times New Roman" w:eastAsia="Times New Roman" w:hAnsi="Times New Roman" w:cs="Times New Roman"/>
                <w:b/>
                <w:color w:val="000000"/>
                <w:sz w:val="24"/>
                <w:szCs w:val="24"/>
              </w:rPr>
              <w:t>1.16</w:t>
            </w:r>
          </w:p>
        </w:tc>
        <w:tc>
          <w:tcPr>
            <w:tcW w:w="1709" w:type="dxa"/>
            <w:tcBorders>
              <w:top w:val="nil"/>
              <w:left w:val="nil"/>
              <w:bottom w:val="nil"/>
              <w:right w:val="nil"/>
            </w:tcBorders>
            <w:shd w:val="clear" w:color="auto" w:fill="auto"/>
            <w:noWrap/>
            <w:vAlign w:val="bottom"/>
            <w:hideMark/>
          </w:tcPr>
          <w:p w:rsidR="00B426C9" w:rsidRPr="00DD4A31" w:rsidRDefault="00B426C9" w:rsidP="006C7CD6">
            <w:pPr>
              <w:spacing w:after="0" w:line="240" w:lineRule="auto"/>
              <w:rPr>
                <w:rFonts w:ascii="Times New Roman" w:eastAsia="Times New Roman" w:hAnsi="Times New Roman" w:cs="Times New Roman"/>
                <w:color w:val="000000"/>
                <w:sz w:val="24"/>
                <w:szCs w:val="24"/>
              </w:rPr>
            </w:pPr>
          </w:p>
        </w:tc>
        <w:tc>
          <w:tcPr>
            <w:tcW w:w="1720" w:type="dxa"/>
            <w:tcBorders>
              <w:top w:val="single" w:sz="4" w:space="0" w:color="auto"/>
            </w:tcBorders>
            <w:vAlign w:val="bottom"/>
          </w:tcPr>
          <w:p w:rsidR="00B426C9" w:rsidRPr="00E32C7E" w:rsidRDefault="00B426C9" w:rsidP="006C7CD6">
            <w:pPr>
              <w:rPr>
                <w:rFonts w:ascii="Times New Roman" w:hAnsi="Times New Roman" w:cs="Times New Roman"/>
                <w:color w:val="000000"/>
                <w:sz w:val="24"/>
                <w:szCs w:val="24"/>
              </w:rPr>
            </w:pPr>
            <w:r w:rsidRPr="00E32C7E">
              <w:rPr>
                <w:rFonts w:ascii="Times New Roman" w:hAnsi="Times New Roman" w:cs="Times New Roman"/>
                <w:color w:val="000000"/>
                <w:sz w:val="24"/>
                <w:szCs w:val="24"/>
              </w:rPr>
              <w:t>Mean VIF</w:t>
            </w:r>
          </w:p>
        </w:tc>
        <w:tc>
          <w:tcPr>
            <w:tcW w:w="0" w:type="auto"/>
            <w:tcBorders>
              <w:top w:val="single" w:sz="4" w:space="0" w:color="auto"/>
            </w:tcBorders>
            <w:vAlign w:val="bottom"/>
          </w:tcPr>
          <w:p w:rsidR="00B426C9" w:rsidRPr="005D65BC" w:rsidRDefault="00B426C9" w:rsidP="006C7CD6">
            <w:pPr>
              <w:jc w:val="right"/>
              <w:rPr>
                <w:rFonts w:ascii="Times New Roman" w:hAnsi="Times New Roman" w:cs="Times New Roman"/>
                <w:b/>
                <w:color w:val="000000"/>
                <w:sz w:val="24"/>
                <w:szCs w:val="24"/>
              </w:rPr>
            </w:pPr>
            <w:r w:rsidRPr="005D65BC">
              <w:rPr>
                <w:rFonts w:ascii="Times New Roman" w:hAnsi="Times New Roman" w:cs="Times New Roman"/>
                <w:b/>
                <w:color w:val="000000"/>
                <w:sz w:val="24"/>
                <w:szCs w:val="24"/>
              </w:rPr>
              <w:t>1.17</w:t>
            </w:r>
          </w:p>
        </w:tc>
        <w:tc>
          <w:tcPr>
            <w:tcW w:w="0" w:type="auto"/>
            <w:tcBorders>
              <w:top w:val="single" w:sz="4" w:space="0" w:color="auto"/>
            </w:tcBorders>
            <w:vAlign w:val="bottom"/>
          </w:tcPr>
          <w:p w:rsidR="00B426C9" w:rsidRPr="00E32C7E" w:rsidRDefault="00B426C9" w:rsidP="006C7CD6">
            <w:pPr>
              <w:rPr>
                <w:rFonts w:ascii="Times New Roman" w:hAnsi="Times New Roman" w:cs="Times New Roman"/>
                <w:color w:val="000000"/>
                <w:sz w:val="24"/>
                <w:szCs w:val="24"/>
              </w:rPr>
            </w:pPr>
          </w:p>
        </w:tc>
      </w:tr>
    </w:tbl>
    <w:p w:rsidR="00B426C9" w:rsidRPr="001213DE" w:rsidRDefault="00B426C9" w:rsidP="00B426C9">
      <w:pPr>
        <w:autoSpaceDE w:val="0"/>
        <w:autoSpaceDN w:val="0"/>
        <w:adjustRightInd w:val="0"/>
        <w:spacing w:after="0" w:line="360" w:lineRule="auto"/>
        <w:jc w:val="both"/>
        <w:rPr>
          <w:rFonts w:ascii="Times New Roman" w:eastAsia="TimesNewRomanPSMT" w:hAnsi="Times New Roman" w:cs="Times New Roman"/>
          <w:iCs/>
          <w:sz w:val="24"/>
          <w:szCs w:val="24"/>
        </w:rPr>
      </w:pPr>
      <w:r>
        <w:rPr>
          <w:rFonts w:ascii="Times New Roman" w:eastAsia="Calibri" w:hAnsi="Times New Roman" w:cs="Times New Roman"/>
          <w:sz w:val="24"/>
          <w:szCs w:val="24"/>
        </w:rPr>
        <w:br w:type="textWrapping" w:clear="all"/>
      </w:r>
      <w:r w:rsidRPr="001213DE">
        <w:rPr>
          <w:rFonts w:ascii="Times New Roman" w:eastAsia="TimesNewRomanPSMT" w:hAnsi="Times New Roman" w:cs="Times New Roman"/>
          <w:sz w:val="24"/>
          <w:szCs w:val="24"/>
        </w:rPr>
        <w:t xml:space="preserve">Source: primary data, </w:t>
      </w:r>
      <w:r w:rsidRPr="001213DE">
        <w:rPr>
          <w:rFonts w:ascii="Times New Roman" w:eastAsia="TimesNewRomanPSMT" w:hAnsi="Times New Roman" w:cs="Times New Roman"/>
          <w:iCs/>
          <w:sz w:val="24"/>
          <w:szCs w:val="24"/>
        </w:rPr>
        <w:t>STATA output,</w:t>
      </w:r>
      <w:r>
        <w:rPr>
          <w:rFonts w:ascii="Times New Roman" w:eastAsia="TimesNewRomanPSMT" w:hAnsi="Times New Roman" w:cs="Times New Roman"/>
          <w:iCs/>
          <w:sz w:val="24"/>
          <w:szCs w:val="24"/>
        </w:rPr>
        <w:t xml:space="preserve"> 2021</w:t>
      </w:r>
    </w:p>
    <w:p w:rsidR="00C67DE4" w:rsidRPr="004A615E" w:rsidRDefault="00EE08F1" w:rsidP="004A615E">
      <w:pPr>
        <w:pStyle w:val="Heading3"/>
        <w:spacing w:line="360" w:lineRule="auto"/>
        <w:rPr>
          <w:rFonts w:ascii="Times New Roman" w:eastAsia="Times New Roman" w:hAnsi="Times New Roman" w:cs="Times New Roman"/>
          <w:color w:val="auto"/>
          <w:sz w:val="28"/>
        </w:rPr>
      </w:pPr>
      <w:bookmarkStart w:id="244" w:name="_Toc515225656"/>
      <w:bookmarkStart w:id="245" w:name="_Toc515227364"/>
      <w:bookmarkStart w:id="246" w:name="_Toc515227475"/>
      <w:bookmarkStart w:id="247" w:name="_Toc515231626"/>
      <w:bookmarkStart w:id="248" w:name="_Toc515234378"/>
      <w:bookmarkStart w:id="249" w:name="_Toc71192802"/>
      <w:r w:rsidRPr="004A615E">
        <w:rPr>
          <w:rFonts w:ascii="Times New Roman" w:eastAsia="Times New Roman" w:hAnsi="Times New Roman" w:cs="Times New Roman"/>
          <w:color w:val="auto"/>
          <w:sz w:val="28"/>
        </w:rPr>
        <w:t>4.</w:t>
      </w:r>
      <w:r w:rsidR="004A615E" w:rsidRPr="004A615E">
        <w:rPr>
          <w:rFonts w:ascii="Times New Roman" w:eastAsia="Times New Roman" w:hAnsi="Times New Roman" w:cs="Times New Roman"/>
          <w:color w:val="auto"/>
          <w:sz w:val="28"/>
        </w:rPr>
        <w:t>8</w:t>
      </w:r>
      <w:r w:rsidRPr="004A615E">
        <w:rPr>
          <w:rFonts w:ascii="Times New Roman" w:eastAsia="Times New Roman" w:hAnsi="Times New Roman" w:cs="Times New Roman"/>
          <w:color w:val="auto"/>
          <w:sz w:val="28"/>
        </w:rPr>
        <w:t>.</w:t>
      </w:r>
      <w:r w:rsidR="00B426C9">
        <w:rPr>
          <w:rFonts w:ascii="Times New Roman" w:eastAsia="Times New Roman" w:hAnsi="Times New Roman" w:cs="Times New Roman"/>
          <w:color w:val="auto"/>
          <w:sz w:val="28"/>
        </w:rPr>
        <w:t>5</w:t>
      </w:r>
      <w:r w:rsidR="00517380" w:rsidRPr="004A615E">
        <w:rPr>
          <w:rFonts w:ascii="Times New Roman" w:eastAsia="Times New Roman" w:hAnsi="Times New Roman" w:cs="Times New Roman"/>
          <w:color w:val="auto"/>
          <w:sz w:val="28"/>
        </w:rPr>
        <w:t>. Model</w:t>
      </w:r>
      <w:bookmarkEnd w:id="244"/>
      <w:bookmarkEnd w:id="245"/>
      <w:bookmarkEnd w:id="246"/>
      <w:bookmarkEnd w:id="247"/>
      <w:bookmarkEnd w:id="248"/>
      <w:r w:rsidR="0037712F" w:rsidRPr="004A615E">
        <w:rPr>
          <w:rFonts w:ascii="Times New Roman" w:eastAsia="Times New Roman" w:hAnsi="Times New Roman" w:cs="Times New Roman"/>
          <w:color w:val="auto"/>
          <w:sz w:val="28"/>
        </w:rPr>
        <w:t>specification</w:t>
      </w:r>
      <w:bookmarkEnd w:id="249"/>
    </w:p>
    <w:p w:rsidR="00D76CDD" w:rsidRDefault="000A7047" w:rsidP="003B78DC">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Thus, as shown </w:t>
      </w:r>
      <w:r w:rsidR="00D76CDD" w:rsidRPr="00D76CDD">
        <w:rPr>
          <w:rFonts w:ascii="Times New Roman" w:eastAsia="Calibri" w:hAnsi="Times New Roman" w:cs="Times New Roman"/>
          <w:sz w:val="24"/>
          <w:szCs w:val="24"/>
        </w:rPr>
        <w:t xml:space="preserve">the </w:t>
      </w:r>
      <w:r w:rsidR="00D76CDD" w:rsidRPr="00D76CDD">
        <w:rPr>
          <w:rFonts w:ascii="Times New Roman" w:eastAsia="Times New Roman" w:hAnsi="Times New Roman" w:cs="Times New Roman"/>
          <w:sz w:val="24"/>
          <w:szCs w:val="24"/>
        </w:rPr>
        <w:t>Ramsey regression specification</w:t>
      </w:r>
      <w:r w:rsidR="00D76CDD" w:rsidRPr="00D76CDD">
        <w:rPr>
          <w:rFonts w:ascii="Times New Roman" w:eastAsia="Calibri" w:hAnsi="Times New Roman" w:cs="Times New Roman"/>
          <w:sz w:val="24"/>
          <w:szCs w:val="24"/>
        </w:rPr>
        <w:t>test for this study has a p-value of</w:t>
      </w:r>
      <w:r w:rsidR="000217C7">
        <w:rPr>
          <w:rFonts w:ascii="Times New Roman" w:eastAsia="Calibri" w:hAnsi="Times New Roman" w:cs="Times New Roman"/>
          <w:sz w:val="24"/>
          <w:szCs w:val="24"/>
        </w:rPr>
        <w:t xml:space="preserve"> 0</w:t>
      </w:r>
      <w:r w:rsidR="001B042C">
        <w:rPr>
          <w:rFonts w:ascii="Times New Roman" w:eastAsia="Calibri" w:hAnsi="Times New Roman" w:cs="Times New Roman"/>
          <w:sz w:val="24"/>
          <w:szCs w:val="24"/>
        </w:rPr>
        <w:t>.4416</w:t>
      </w:r>
      <w:r w:rsidR="000217C7">
        <w:rPr>
          <w:rFonts w:ascii="Times New Roman" w:eastAsia="Calibri" w:hAnsi="Times New Roman" w:cs="Times New Roman"/>
          <w:sz w:val="24"/>
          <w:szCs w:val="24"/>
        </w:rPr>
        <w:t xml:space="preserve"> and 0.0644</w:t>
      </w:r>
      <w:r w:rsidR="004677EF">
        <w:rPr>
          <w:rFonts w:ascii="Times New Roman" w:eastAsia="Calibri" w:hAnsi="Times New Roman" w:cs="Times New Roman"/>
          <w:sz w:val="24"/>
          <w:szCs w:val="24"/>
        </w:rPr>
        <w:t xml:space="preserve"> of tax </w:t>
      </w:r>
      <w:r w:rsidR="00EA56AF">
        <w:rPr>
          <w:rFonts w:ascii="Times New Roman" w:eastAsia="Times New Roman" w:hAnsi="Times New Roman" w:cs="Times New Roman"/>
          <w:bCs/>
          <w:sz w:val="24"/>
          <w:szCs w:val="24"/>
        </w:rPr>
        <w:t>collectors</w:t>
      </w:r>
      <w:r w:rsidR="004677EF">
        <w:rPr>
          <w:rFonts w:ascii="Times New Roman" w:eastAsia="Calibri" w:hAnsi="Times New Roman" w:cs="Times New Roman"/>
          <w:sz w:val="24"/>
          <w:szCs w:val="24"/>
        </w:rPr>
        <w:t xml:space="preserve"> and employees</w:t>
      </w:r>
      <w:r w:rsidR="00D85D3D">
        <w:rPr>
          <w:rFonts w:ascii="Times New Roman" w:eastAsia="Calibri" w:hAnsi="Times New Roman" w:cs="Times New Roman"/>
          <w:sz w:val="24"/>
          <w:szCs w:val="24"/>
        </w:rPr>
        <w:t xml:space="preserve"> variables</w:t>
      </w:r>
      <w:r w:rsidR="004677EF">
        <w:rPr>
          <w:rFonts w:ascii="Times New Roman" w:eastAsia="Calibri" w:hAnsi="Times New Roman" w:cs="Times New Roman"/>
          <w:sz w:val="24"/>
          <w:szCs w:val="24"/>
        </w:rPr>
        <w:t xml:space="preserve"> respectively</w:t>
      </w:r>
      <w:r w:rsidR="00D76CDD" w:rsidRPr="00D76CDD">
        <w:rPr>
          <w:rFonts w:ascii="Times New Roman" w:eastAsia="Calibri" w:hAnsi="Times New Roman" w:cs="Times New Roman"/>
          <w:sz w:val="24"/>
          <w:szCs w:val="24"/>
        </w:rPr>
        <w:t xml:space="preserve"> for the r</w:t>
      </w:r>
      <w:r w:rsidR="00314A09">
        <w:rPr>
          <w:rFonts w:ascii="Times New Roman" w:eastAsia="Calibri" w:hAnsi="Times New Roman" w:cs="Times New Roman"/>
          <w:sz w:val="24"/>
          <w:szCs w:val="24"/>
        </w:rPr>
        <w:t xml:space="preserve">egression models. </w:t>
      </w:r>
      <w:r w:rsidR="00C50852">
        <w:rPr>
          <w:rFonts w:ascii="Times New Roman" w:eastAsia="Times New Roman" w:hAnsi="Times New Roman" w:cs="Times New Roman"/>
          <w:sz w:val="24"/>
          <w:szCs w:val="24"/>
        </w:rPr>
        <w:t>It indicated</w:t>
      </w:r>
      <w:r w:rsidR="00C50852" w:rsidRPr="00C50852">
        <w:rPr>
          <w:rFonts w:ascii="Times New Roman" w:eastAsia="Times New Roman" w:hAnsi="Times New Roman" w:cs="Times New Roman"/>
          <w:sz w:val="24"/>
          <w:szCs w:val="24"/>
        </w:rPr>
        <w:t xml:space="preserve"> that the model has no omitted variables in both models.</w:t>
      </w:r>
    </w:p>
    <w:p w:rsidR="009B30B2" w:rsidRPr="003115EC" w:rsidRDefault="009B30B2" w:rsidP="009B30B2">
      <w:pPr>
        <w:autoSpaceDE w:val="0"/>
        <w:autoSpaceDN w:val="0"/>
        <w:adjustRightInd w:val="0"/>
        <w:spacing w:after="0" w:line="360" w:lineRule="auto"/>
        <w:jc w:val="both"/>
        <w:rPr>
          <w:rFonts w:ascii="Times New Roman" w:eastAsia="Calibri" w:hAnsi="Times New Roman" w:cs="Times New Roman"/>
          <w:sz w:val="24"/>
          <w:szCs w:val="24"/>
        </w:rPr>
      </w:pPr>
      <w:r w:rsidRPr="00FD2446">
        <w:rPr>
          <w:rFonts w:ascii="Times New Roman" w:eastAsia="Swift-Regular" w:hAnsi="Times New Roman" w:cs="Times New Roman"/>
          <w:b/>
          <w:sz w:val="24"/>
          <w:szCs w:val="24"/>
        </w:rPr>
        <w:t>Table4.</w:t>
      </w:r>
      <w:r w:rsidR="00072E6A">
        <w:rPr>
          <w:rFonts w:ascii="Times New Roman" w:eastAsia="Swift-Regular" w:hAnsi="Times New Roman" w:cs="Times New Roman"/>
          <w:b/>
          <w:sz w:val="24"/>
          <w:szCs w:val="24"/>
        </w:rPr>
        <w:t xml:space="preserve">20 </w:t>
      </w:r>
      <w:r w:rsidRPr="00FD2446">
        <w:rPr>
          <w:rFonts w:ascii="Times New Roman" w:eastAsia="Times New Roman" w:hAnsi="Times New Roman" w:cs="Times New Roman"/>
          <w:b/>
        </w:rPr>
        <w:t xml:space="preserve">Tax </w:t>
      </w:r>
      <w:r w:rsidR="00EA56AF">
        <w:rPr>
          <w:rFonts w:ascii="Times New Roman" w:eastAsia="Times New Roman" w:hAnsi="Times New Roman" w:cs="Times New Roman"/>
          <w:b/>
        </w:rPr>
        <w:t>collectors</w:t>
      </w:r>
      <w:r w:rsidRPr="00FD2446">
        <w:rPr>
          <w:rFonts w:ascii="Times New Roman" w:eastAsia="Times New Roman" w:hAnsi="Times New Roman" w:cs="Times New Roman"/>
          <w:b/>
        </w:rPr>
        <w:t xml:space="preserve"> and Revenues Authority employees </w:t>
      </w:r>
      <w:r>
        <w:rPr>
          <w:rFonts w:ascii="Times New Roman" w:eastAsia="Times New Roman" w:hAnsi="Times New Roman" w:cs="Times New Roman"/>
          <w:b/>
        </w:rPr>
        <w:t xml:space="preserve">of </w:t>
      </w:r>
      <w:r w:rsidRPr="00590AF7">
        <w:rPr>
          <w:rFonts w:ascii="Times New Roman" w:eastAsia="Times New Roman" w:hAnsi="Times New Roman" w:cs="Times New Roman"/>
          <w:b/>
          <w:sz w:val="24"/>
          <w:szCs w:val="24"/>
        </w:rPr>
        <w:t>Model specification</w:t>
      </w:r>
    </w:p>
    <w:tbl>
      <w:tblPr>
        <w:tblW w:w="8166" w:type="dxa"/>
        <w:tblInd w:w="93" w:type="dxa"/>
        <w:tblLook w:val="04A0"/>
      </w:tblPr>
      <w:tblGrid>
        <w:gridCol w:w="960"/>
        <w:gridCol w:w="585"/>
        <w:gridCol w:w="360"/>
        <w:gridCol w:w="96"/>
        <w:gridCol w:w="1599"/>
        <w:gridCol w:w="810"/>
        <w:gridCol w:w="66"/>
        <w:gridCol w:w="894"/>
        <w:gridCol w:w="66"/>
        <w:gridCol w:w="2601"/>
        <w:gridCol w:w="75"/>
        <w:gridCol w:w="41"/>
        <w:gridCol w:w="13"/>
      </w:tblGrid>
      <w:tr w:rsidR="009B30B2" w:rsidRPr="00E2209A" w:rsidTr="006C7CD6">
        <w:trPr>
          <w:gridAfter w:val="3"/>
          <w:wAfter w:w="129" w:type="dxa"/>
          <w:trHeight w:val="315"/>
        </w:trPr>
        <w:tc>
          <w:tcPr>
            <w:tcW w:w="960" w:type="dxa"/>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sidRPr="00E2209A">
              <w:rPr>
                <w:rFonts w:ascii="Times New Roman" w:eastAsia="Times New Roman" w:hAnsi="Times New Roman" w:cs="Times New Roman"/>
                <w:color w:val="000000"/>
                <w:sz w:val="24"/>
                <w:szCs w:val="24"/>
              </w:rPr>
              <w:t>model</w:t>
            </w:r>
          </w:p>
        </w:tc>
        <w:tc>
          <w:tcPr>
            <w:tcW w:w="945" w:type="dxa"/>
            <w:gridSpan w:val="2"/>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w:t>
            </w:r>
            <w:r w:rsidRPr="00E2209A">
              <w:rPr>
                <w:rFonts w:ascii="Times New Roman" w:eastAsia="Times New Roman" w:hAnsi="Times New Roman" w:cs="Times New Roman"/>
                <w:color w:val="000000"/>
                <w:sz w:val="24"/>
                <w:szCs w:val="24"/>
              </w:rPr>
              <w:t>as</w:t>
            </w:r>
            <w:r>
              <w:rPr>
                <w:rFonts w:ascii="Times New Roman" w:eastAsia="Times New Roman" w:hAnsi="Times New Roman" w:cs="Times New Roman"/>
                <w:color w:val="000000"/>
                <w:sz w:val="24"/>
                <w:szCs w:val="24"/>
              </w:rPr>
              <w:t xml:space="preserve"> no</w:t>
            </w:r>
          </w:p>
        </w:tc>
        <w:tc>
          <w:tcPr>
            <w:tcW w:w="2505" w:type="dxa"/>
            <w:gridSpan w:val="3"/>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ind w:left="-55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Nno omitted  </w:t>
            </w:r>
            <w:r w:rsidRPr="00E2209A">
              <w:rPr>
                <w:rFonts w:ascii="Times New Roman" w:eastAsia="Times New Roman" w:hAnsi="Times New Roman" w:cs="Times New Roman"/>
                <w:color w:val="000000"/>
                <w:sz w:val="24"/>
                <w:szCs w:val="24"/>
              </w:rPr>
              <w:t>variables</w:t>
            </w:r>
          </w:p>
        </w:tc>
        <w:tc>
          <w:tcPr>
            <w:tcW w:w="960" w:type="dxa"/>
            <w:gridSpan w:val="2"/>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sidRPr="00E2209A">
              <w:rPr>
                <w:rFonts w:ascii="Times New Roman" w:eastAsia="Times New Roman" w:hAnsi="Times New Roman" w:cs="Times New Roman"/>
                <w:color w:val="000000"/>
                <w:sz w:val="24"/>
                <w:szCs w:val="24"/>
              </w:rPr>
              <w:t> </w:t>
            </w:r>
          </w:p>
        </w:tc>
        <w:tc>
          <w:tcPr>
            <w:tcW w:w="2667" w:type="dxa"/>
            <w:gridSpan w:val="2"/>
            <w:tcBorders>
              <w:top w:val="nil"/>
              <w:bottom w:val="single" w:sz="4" w:space="0" w:color="auto"/>
            </w:tcBorders>
            <w:shd w:val="clear" w:color="auto" w:fill="auto"/>
          </w:tcPr>
          <w:p w:rsidR="009B30B2" w:rsidRPr="00E2209A" w:rsidRDefault="009B30B2" w:rsidP="009B30B2">
            <w:pPr>
              <w:spacing w:line="360" w:lineRule="auto"/>
              <w:rPr>
                <w:rFonts w:ascii="Times New Roman" w:eastAsia="Times New Roman" w:hAnsi="Times New Roman" w:cs="Times New Roman"/>
                <w:sz w:val="20"/>
                <w:szCs w:val="20"/>
              </w:rPr>
            </w:pPr>
          </w:p>
        </w:tc>
      </w:tr>
      <w:tr w:rsidR="009B30B2" w:rsidRPr="00E2209A" w:rsidTr="006C7CD6">
        <w:trPr>
          <w:gridAfter w:val="5"/>
          <w:wAfter w:w="2796" w:type="dxa"/>
          <w:trHeight w:val="315"/>
        </w:trPr>
        <w:tc>
          <w:tcPr>
            <w:tcW w:w="960" w:type="dxa"/>
            <w:tcBorders>
              <w:top w:val="nil"/>
              <w:left w:val="nil"/>
              <w:bottom w:val="nil"/>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p>
        </w:tc>
        <w:tc>
          <w:tcPr>
            <w:tcW w:w="945" w:type="dxa"/>
            <w:gridSpan w:val="2"/>
            <w:tcBorders>
              <w:top w:val="nil"/>
              <w:left w:val="nil"/>
              <w:bottom w:val="nil"/>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p>
        </w:tc>
        <w:tc>
          <w:tcPr>
            <w:tcW w:w="3465" w:type="dxa"/>
            <w:gridSpan w:val="5"/>
            <w:tcBorders>
              <w:top w:val="nil"/>
              <w:left w:val="nil"/>
              <w:bottom w:val="nil"/>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sidRPr="00E2209A">
              <w:rPr>
                <w:rFonts w:ascii="Times New Roman" w:eastAsia="Times New Roman" w:hAnsi="Times New Roman" w:cs="Times New Roman"/>
                <w:color w:val="000000"/>
                <w:sz w:val="24"/>
                <w:szCs w:val="24"/>
              </w:rPr>
              <w:t>F(3, 157) =      0.90</w:t>
            </w:r>
          </w:p>
        </w:tc>
      </w:tr>
      <w:tr w:rsidR="009B30B2" w:rsidRPr="00E2209A" w:rsidTr="006C7CD6">
        <w:trPr>
          <w:gridAfter w:val="2"/>
          <w:wAfter w:w="54" w:type="dxa"/>
          <w:trHeight w:val="315"/>
        </w:trPr>
        <w:tc>
          <w:tcPr>
            <w:tcW w:w="960" w:type="dxa"/>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sidRPr="00E2209A">
              <w:rPr>
                <w:rFonts w:ascii="Times New Roman" w:eastAsia="Times New Roman" w:hAnsi="Times New Roman" w:cs="Times New Roman"/>
                <w:color w:val="000000"/>
                <w:sz w:val="24"/>
                <w:szCs w:val="24"/>
              </w:rPr>
              <w:t> </w:t>
            </w:r>
          </w:p>
        </w:tc>
        <w:tc>
          <w:tcPr>
            <w:tcW w:w="945" w:type="dxa"/>
            <w:gridSpan w:val="2"/>
            <w:tcBorders>
              <w:top w:val="nil"/>
              <w:left w:val="nil"/>
              <w:bottom w:val="single" w:sz="4" w:space="0" w:color="auto"/>
              <w:right w:val="nil"/>
            </w:tcBorders>
            <w:shd w:val="clear" w:color="auto" w:fill="auto"/>
            <w:noWrap/>
            <w:vAlign w:val="bottom"/>
            <w:hideMark/>
          </w:tcPr>
          <w:p w:rsidR="009B30B2" w:rsidRPr="00E2209A" w:rsidRDefault="009B30B2" w:rsidP="009B30B2">
            <w:pPr>
              <w:spacing w:after="0" w:line="360" w:lineRule="auto"/>
              <w:rPr>
                <w:rFonts w:ascii="Times New Roman" w:eastAsia="Times New Roman" w:hAnsi="Times New Roman" w:cs="Times New Roman"/>
                <w:color w:val="000000"/>
                <w:sz w:val="24"/>
                <w:szCs w:val="24"/>
              </w:rPr>
            </w:pPr>
            <w:r w:rsidRPr="00E2209A">
              <w:rPr>
                <w:rFonts w:ascii="Times New Roman" w:eastAsia="Times New Roman" w:hAnsi="Times New Roman" w:cs="Times New Roman"/>
                <w:color w:val="000000"/>
                <w:sz w:val="24"/>
                <w:szCs w:val="24"/>
              </w:rPr>
              <w:t> </w:t>
            </w:r>
          </w:p>
        </w:tc>
        <w:tc>
          <w:tcPr>
            <w:tcW w:w="6207" w:type="dxa"/>
            <w:gridSpan w:val="8"/>
            <w:tcBorders>
              <w:top w:val="nil"/>
              <w:left w:val="nil"/>
              <w:bottom w:val="single" w:sz="4" w:space="0" w:color="auto"/>
            </w:tcBorders>
            <w:shd w:val="clear" w:color="auto" w:fill="auto"/>
            <w:noWrap/>
            <w:vAlign w:val="bottom"/>
            <w:hideMark/>
          </w:tcPr>
          <w:p w:rsidR="009B30B2" w:rsidRPr="00E2209A" w:rsidRDefault="009B30B2" w:rsidP="009B30B2">
            <w:pPr>
              <w:spacing w:line="360" w:lineRule="auto"/>
              <w:rPr>
                <w:rFonts w:ascii="Times New Roman" w:eastAsia="Times New Roman" w:hAnsi="Times New Roman" w:cs="Times New Roman"/>
                <w:sz w:val="20"/>
                <w:szCs w:val="20"/>
              </w:rPr>
            </w:pPr>
            <w:r w:rsidRPr="00E2209A">
              <w:rPr>
                <w:rFonts w:ascii="Times New Roman" w:eastAsia="Times New Roman" w:hAnsi="Times New Roman" w:cs="Times New Roman"/>
                <w:color w:val="000000"/>
                <w:sz w:val="24"/>
                <w:szCs w:val="24"/>
              </w:rPr>
              <w:t>Prob&gt; F =      0.4416</w:t>
            </w:r>
          </w:p>
        </w:tc>
      </w:tr>
      <w:tr w:rsidR="009B30B2" w:rsidRPr="005D65BC" w:rsidTr="006C7CD6">
        <w:trPr>
          <w:trHeight w:val="315"/>
        </w:trPr>
        <w:tc>
          <w:tcPr>
            <w:tcW w:w="960" w:type="dxa"/>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model</w:t>
            </w:r>
          </w:p>
        </w:tc>
        <w:tc>
          <w:tcPr>
            <w:tcW w:w="585" w:type="dxa"/>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has</w:t>
            </w:r>
          </w:p>
        </w:tc>
        <w:tc>
          <w:tcPr>
            <w:tcW w:w="456" w:type="dxa"/>
            <w:gridSpan w:val="2"/>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no</w:t>
            </w:r>
          </w:p>
        </w:tc>
        <w:tc>
          <w:tcPr>
            <w:tcW w:w="2475" w:type="dxa"/>
            <w:gridSpan w:val="3"/>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omitted variables</w:t>
            </w:r>
          </w:p>
        </w:tc>
        <w:tc>
          <w:tcPr>
            <w:tcW w:w="960" w:type="dxa"/>
            <w:gridSpan w:val="2"/>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 </w:t>
            </w:r>
          </w:p>
        </w:tc>
        <w:tc>
          <w:tcPr>
            <w:tcW w:w="2730" w:type="dxa"/>
            <w:gridSpan w:val="4"/>
            <w:tcBorders>
              <w:top w:val="nil"/>
              <w:bottom w:val="single" w:sz="4" w:space="0" w:color="auto"/>
            </w:tcBorders>
            <w:shd w:val="clear" w:color="auto" w:fill="auto"/>
          </w:tcPr>
          <w:p w:rsidR="009B30B2" w:rsidRPr="005D65BC" w:rsidRDefault="009B30B2" w:rsidP="009B30B2">
            <w:pPr>
              <w:spacing w:line="360" w:lineRule="auto"/>
              <w:rPr>
                <w:rFonts w:ascii="Times New Roman" w:eastAsia="Times New Roman" w:hAnsi="Times New Roman" w:cs="Times New Roman"/>
                <w:sz w:val="20"/>
                <w:szCs w:val="20"/>
              </w:rPr>
            </w:pPr>
          </w:p>
        </w:tc>
      </w:tr>
      <w:tr w:rsidR="009B30B2" w:rsidRPr="005D65BC" w:rsidTr="006C7CD6">
        <w:trPr>
          <w:gridAfter w:val="4"/>
          <w:wAfter w:w="2730" w:type="dxa"/>
          <w:trHeight w:val="315"/>
        </w:trPr>
        <w:tc>
          <w:tcPr>
            <w:tcW w:w="960" w:type="dxa"/>
            <w:tcBorders>
              <w:top w:val="nil"/>
              <w:left w:val="nil"/>
              <w:bottom w:val="nil"/>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p>
        </w:tc>
        <w:tc>
          <w:tcPr>
            <w:tcW w:w="585" w:type="dxa"/>
            <w:tcBorders>
              <w:top w:val="nil"/>
              <w:left w:val="nil"/>
              <w:bottom w:val="nil"/>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p>
        </w:tc>
        <w:tc>
          <w:tcPr>
            <w:tcW w:w="456" w:type="dxa"/>
            <w:gridSpan w:val="2"/>
            <w:tcBorders>
              <w:top w:val="nil"/>
              <w:left w:val="nil"/>
              <w:bottom w:val="nil"/>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p>
        </w:tc>
        <w:tc>
          <w:tcPr>
            <w:tcW w:w="1599" w:type="dxa"/>
            <w:tcBorders>
              <w:top w:val="nil"/>
              <w:left w:val="nil"/>
              <w:bottom w:val="nil"/>
              <w:right w:val="nil"/>
            </w:tcBorders>
            <w:shd w:val="clear" w:color="auto" w:fill="auto"/>
            <w:noWrap/>
            <w:vAlign w:val="bottom"/>
            <w:hideMark/>
          </w:tcPr>
          <w:p w:rsidR="009B30B2" w:rsidRPr="005D65BC" w:rsidRDefault="009B30B2" w:rsidP="009B30B2">
            <w:pPr>
              <w:tabs>
                <w:tab w:val="left" w:pos="-399"/>
              </w:tabs>
              <w:spacing w:after="0" w:line="360" w:lineRule="auto"/>
              <w:ind w:left="-399" w:firstLine="399"/>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F(3, 115) =</w:t>
            </w:r>
          </w:p>
        </w:tc>
        <w:tc>
          <w:tcPr>
            <w:tcW w:w="876" w:type="dxa"/>
            <w:gridSpan w:val="2"/>
            <w:tcBorders>
              <w:top w:val="nil"/>
              <w:left w:val="nil"/>
              <w:bottom w:val="nil"/>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2.48</w:t>
            </w:r>
          </w:p>
        </w:tc>
        <w:tc>
          <w:tcPr>
            <w:tcW w:w="960" w:type="dxa"/>
            <w:gridSpan w:val="2"/>
            <w:tcBorders>
              <w:top w:val="nil"/>
              <w:left w:val="nil"/>
              <w:bottom w:val="nil"/>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p>
        </w:tc>
      </w:tr>
      <w:tr w:rsidR="009B30B2" w:rsidRPr="005D65BC" w:rsidTr="006C7CD6">
        <w:trPr>
          <w:gridAfter w:val="1"/>
          <w:wAfter w:w="13" w:type="dxa"/>
          <w:trHeight w:val="315"/>
        </w:trPr>
        <w:tc>
          <w:tcPr>
            <w:tcW w:w="960" w:type="dxa"/>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 </w:t>
            </w:r>
          </w:p>
        </w:tc>
        <w:tc>
          <w:tcPr>
            <w:tcW w:w="585" w:type="dxa"/>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 </w:t>
            </w:r>
          </w:p>
        </w:tc>
        <w:tc>
          <w:tcPr>
            <w:tcW w:w="456" w:type="dxa"/>
            <w:gridSpan w:val="2"/>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 </w:t>
            </w:r>
          </w:p>
        </w:tc>
        <w:tc>
          <w:tcPr>
            <w:tcW w:w="1599" w:type="dxa"/>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Prob&gt; F =</w:t>
            </w:r>
          </w:p>
        </w:tc>
        <w:tc>
          <w:tcPr>
            <w:tcW w:w="876" w:type="dxa"/>
            <w:gridSpan w:val="2"/>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jc w:val="right"/>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0.0644</w:t>
            </w:r>
          </w:p>
        </w:tc>
        <w:tc>
          <w:tcPr>
            <w:tcW w:w="960" w:type="dxa"/>
            <w:gridSpan w:val="2"/>
            <w:tcBorders>
              <w:top w:val="nil"/>
              <w:left w:val="nil"/>
              <w:bottom w:val="single" w:sz="4" w:space="0" w:color="auto"/>
              <w:right w:val="nil"/>
            </w:tcBorders>
            <w:shd w:val="clear" w:color="auto" w:fill="auto"/>
            <w:noWrap/>
            <w:vAlign w:val="bottom"/>
            <w:hideMark/>
          </w:tcPr>
          <w:p w:rsidR="009B30B2" w:rsidRPr="005D65BC" w:rsidRDefault="009B30B2" w:rsidP="009B30B2">
            <w:pPr>
              <w:spacing w:after="0" w:line="360" w:lineRule="auto"/>
              <w:rPr>
                <w:rFonts w:ascii="Times New Roman" w:eastAsia="Times New Roman" w:hAnsi="Times New Roman" w:cs="Times New Roman"/>
                <w:color w:val="000000"/>
                <w:sz w:val="24"/>
                <w:szCs w:val="24"/>
              </w:rPr>
            </w:pPr>
            <w:r w:rsidRPr="005D65BC">
              <w:rPr>
                <w:rFonts w:ascii="Times New Roman" w:eastAsia="Times New Roman" w:hAnsi="Times New Roman" w:cs="Times New Roman"/>
                <w:color w:val="000000"/>
                <w:sz w:val="24"/>
                <w:szCs w:val="24"/>
              </w:rPr>
              <w:t> </w:t>
            </w:r>
          </w:p>
        </w:tc>
        <w:tc>
          <w:tcPr>
            <w:tcW w:w="2717" w:type="dxa"/>
            <w:gridSpan w:val="3"/>
            <w:tcBorders>
              <w:bottom w:val="single" w:sz="4" w:space="0" w:color="auto"/>
            </w:tcBorders>
            <w:shd w:val="clear" w:color="auto" w:fill="auto"/>
          </w:tcPr>
          <w:p w:rsidR="009B30B2" w:rsidRPr="005D65BC" w:rsidRDefault="009B30B2" w:rsidP="009B30B2">
            <w:pPr>
              <w:spacing w:line="360" w:lineRule="auto"/>
              <w:rPr>
                <w:rFonts w:ascii="Times New Roman" w:eastAsia="Times New Roman" w:hAnsi="Times New Roman" w:cs="Times New Roman"/>
                <w:sz w:val="20"/>
                <w:szCs w:val="20"/>
              </w:rPr>
            </w:pPr>
          </w:p>
        </w:tc>
      </w:tr>
    </w:tbl>
    <w:p w:rsidR="009B30B2" w:rsidRDefault="009B30B2" w:rsidP="009B30B2">
      <w:pPr>
        <w:autoSpaceDE w:val="0"/>
        <w:autoSpaceDN w:val="0"/>
        <w:adjustRightInd w:val="0"/>
        <w:spacing w:after="0" w:line="360" w:lineRule="auto"/>
        <w:jc w:val="both"/>
        <w:rPr>
          <w:rFonts w:ascii="Times New Roman" w:eastAsia="TimesNewRomanPSMT" w:hAnsi="Times New Roman" w:cs="Times New Roman"/>
          <w:iCs/>
          <w:sz w:val="24"/>
          <w:szCs w:val="24"/>
        </w:rPr>
      </w:pPr>
      <w:r w:rsidRPr="004128C0">
        <w:rPr>
          <w:rFonts w:ascii="Times New Roman" w:eastAsia="TimesNewRomanPSMT" w:hAnsi="Times New Roman" w:cs="Times New Roman"/>
          <w:sz w:val="24"/>
          <w:szCs w:val="24"/>
        </w:rPr>
        <w:t xml:space="preserve">Source: primary data, </w:t>
      </w:r>
      <w:r w:rsidRPr="004128C0">
        <w:rPr>
          <w:rFonts w:ascii="Times New Roman" w:eastAsia="TimesNewRomanPSMT" w:hAnsi="Times New Roman" w:cs="Times New Roman"/>
          <w:iCs/>
          <w:sz w:val="24"/>
          <w:szCs w:val="24"/>
        </w:rPr>
        <w:t>STATA output,</w:t>
      </w:r>
      <w:r>
        <w:rPr>
          <w:rFonts w:ascii="Times New Roman" w:eastAsia="TimesNewRomanPSMT" w:hAnsi="Times New Roman" w:cs="Times New Roman"/>
          <w:iCs/>
          <w:sz w:val="24"/>
          <w:szCs w:val="24"/>
        </w:rPr>
        <w:t xml:space="preserve"> 2021</w:t>
      </w:r>
      <w:bookmarkStart w:id="250" w:name="_Toc515225657"/>
      <w:bookmarkStart w:id="251" w:name="_Toc515227365"/>
      <w:bookmarkStart w:id="252" w:name="_Toc515227476"/>
      <w:bookmarkStart w:id="253" w:name="_Toc515231627"/>
      <w:bookmarkStart w:id="254" w:name="_Toc515234379"/>
    </w:p>
    <w:p w:rsidR="009B30B2" w:rsidRDefault="009B30B2" w:rsidP="009B30B2">
      <w:pPr>
        <w:autoSpaceDE w:val="0"/>
        <w:autoSpaceDN w:val="0"/>
        <w:adjustRightInd w:val="0"/>
        <w:spacing w:after="0" w:line="360" w:lineRule="auto"/>
        <w:jc w:val="both"/>
        <w:rPr>
          <w:rFonts w:ascii="Times New Roman" w:eastAsia="TimesNewRomanPSMT" w:hAnsi="Times New Roman" w:cs="Times New Roman"/>
          <w:iCs/>
          <w:sz w:val="24"/>
          <w:szCs w:val="24"/>
        </w:rPr>
      </w:pPr>
    </w:p>
    <w:p w:rsidR="009B30B2" w:rsidRDefault="009B30B2" w:rsidP="009B30B2">
      <w:pPr>
        <w:autoSpaceDE w:val="0"/>
        <w:autoSpaceDN w:val="0"/>
        <w:adjustRightInd w:val="0"/>
        <w:spacing w:after="0" w:line="360" w:lineRule="auto"/>
        <w:jc w:val="both"/>
        <w:rPr>
          <w:rFonts w:ascii="Times New Roman" w:eastAsia="TimesNewRomanPSMT" w:hAnsi="Times New Roman" w:cs="Times New Roman"/>
          <w:iCs/>
          <w:sz w:val="24"/>
          <w:szCs w:val="24"/>
        </w:rPr>
      </w:pPr>
    </w:p>
    <w:p w:rsidR="009B30B2" w:rsidRPr="009B30B2" w:rsidRDefault="009B30B2" w:rsidP="009B30B2">
      <w:pPr>
        <w:autoSpaceDE w:val="0"/>
        <w:autoSpaceDN w:val="0"/>
        <w:adjustRightInd w:val="0"/>
        <w:spacing w:after="0" w:line="360" w:lineRule="auto"/>
        <w:jc w:val="both"/>
        <w:rPr>
          <w:rFonts w:ascii="Times New Roman" w:eastAsia="TimesNewRomanPSMT" w:hAnsi="Times New Roman" w:cs="Times New Roman"/>
          <w:iCs/>
          <w:sz w:val="24"/>
          <w:szCs w:val="24"/>
        </w:rPr>
      </w:pPr>
    </w:p>
    <w:p w:rsidR="00C67DE4" w:rsidRPr="004A615E" w:rsidRDefault="001A65B7" w:rsidP="004A615E">
      <w:pPr>
        <w:pStyle w:val="Heading2"/>
        <w:spacing w:before="0" w:line="360" w:lineRule="auto"/>
        <w:rPr>
          <w:rFonts w:ascii="Times New Roman" w:hAnsi="Times New Roman" w:cs="Times New Roman"/>
          <w:color w:val="auto"/>
          <w:sz w:val="32"/>
        </w:rPr>
      </w:pPr>
      <w:bookmarkStart w:id="255" w:name="_Toc71192803"/>
      <w:r w:rsidRPr="004A615E">
        <w:rPr>
          <w:rFonts w:ascii="Times New Roman" w:hAnsi="Times New Roman" w:cs="Times New Roman"/>
          <w:color w:val="auto"/>
          <w:sz w:val="32"/>
        </w:rPr>
        <w:t>4.</w:t>
      </w:r>
      <w:r w:rsidR="004A615E" w:rsidRPr="004A615E">
        <w:rPr>
          <w:rFonts w:ascii="Times New Roman" w:hAnsi="Times New Roman" w:cs="Times New Roman"/>
          <w:color w:val="auto"/>
          <w:sz w:val="32"/>
        </w:rPr>
        <w:t>9</w:t>
      </w:r>
      <w:r w:rsidRPr="004A615E">
        <w:rPr>
          <w:rFonts w:ascii="Times New Roman" w:hAnsi="Times New Roman" w:cs="Times New Roman"/>
          <w:color w:val="auto"/>
          <w:sz w:val="32"/>
        </w:rPr>
        <w:t>. Result</w:t>
      </w:r>
      <w:r w:rsidR="00C67DE4" w:rsidRPr="004A615E">
        <w:rPr>
          <w:rFonts w:ascii="Times New Roman" w:hAnsi="Times New Roman" w:cs="Times New Roman"/>
          <w:color w:val="auto"/>
          <w:sz w:val="32"/>
        </w:rPr>
        <w:t xml:space="preserve"> of Regression Analysis</w:t>
      </w:r>
      <w:bookmarkEnd w:id="250"/>
      <w:bookmarkEnd w:id="251"/>
      <w:bookmarkEnd w:id="252"/>
      <w:bookmarkEnd w:id="253"/>
      <w:bookmarkEnd w:id="254"/>
      <w:bookmarkEnd w:id="255"/>
    </w:p>
    <w:p w:rsidR="004A615E" w:rsidRDefault="00C67DE4" w:rsidP="00C67DE4">
      <w:pPr>
        <w:autoSpaceDE w:val="0"/>
        <w:autoSpaceDN w:val="0"/>
        <w:adjustRightInd w:val="0"/>
        <w:spacing w:after="0" w:line="360" w:lineRule="auto"/>
        <w:jc w:val="both"/>
        <w:rPr>
          <w:rFonts w:ascii="Times New Roman" w:eastAsia="Calibri" w:hAnsi="Times New Roman" w:cs="Times New Roman"/>
          <w:sz w:val="24"/>
          <w:szCs w:val="24"/>
        </w:rPr>
      </w:pPr>
      <w:r w:rsidRPr="00AF4F46">
        <w:rPr>
          <w:rFonts w:ascii="Times New Roman" w:eastAsia="Calibri" w:hAnsi="Times New Roman" w:cs="Times New Roman"/>
          <w:sz w:val="24"/>
          <w:szCs w:val="24"/>
        </w:rPr>
        <w:t xml:space="preserve">This section presents the regression result of </w:t>
      </w:r>
      <w:r w:rsidR="000216AE" w:rsidRPr="00AF4F46">
        <w:rPr>
          <w:rFonts w:ascii="Times New Roman" w:eastAsia="Calibri" w:hAnsi="Times New Roman" w:cs="Times New Roman"/>
          <w:sz w:val="24"/>
          <w:szCs w:val="24"/>
        </w:rPr>
        <w:t>CLRM</w:t>
      </w:r>
      <w:r w:rsidRPr="00AF4F46">
        <w:rPr>
          <w:rFonts w:ascii="Times New Roman" w:eastAsia="Calibri" w:hAnsi="Times New Roman" w:cs="Times New Roman"/>
          <w:sz w:val="24"/>
          <w:szCs w:val="24"/>
        </w:rPr>
        <w:t xml:space="preserve"> model that made to examine the </w:t>
      </w:r>
      <w:r w:rsidR="008D7CC4" w:rsidRPr="00AF4F46">
        <w:rPr>
          <w:rFonts w:ascii="Times New Roman" w:hAnsi="Times New Roman" w:cs="Times New Roman"/>
          <w:sz w:val="24"/>
        </w:rPr>
        <w:t>factors affecting VAT collection performance in West Shewa Zone.</w:t>
      </w:r>
      <w:r w:rsidRPr="00AF4F46">
        <w:rPr>
          <w:rFonts w:ascii="Times New Roman" w:eastAsia="Calibri" w:hAnsi="Times New Roman" w:cs="Times New Roman"/>
          <w:sz w:val="24"/>
          <w:szCs w:val="24"/>
        </w:rPr>
        <w:t xml:space="preserve"> Accordingly, the </w:t>
      </w:r>
      <w:r w:rsidRPr="00AF4F46">
        <w:rPr>
          <w:rFonts w:ascii="Times New Roman" w:eastAsia="Calibri" w:hAnsi="Times New Roman" w:cs="Times New Roman"/>
          <w:sz w:val="24"/>
          <w:szCs w:val="24"/>
        </w:rPr>
        <w:lastRenderedPageBreak/>
        <w:t>regression result was made and coefficients of the variables were estimated via STATA version 1</w:t>
      </w:r>
      <w:r w:rsidR="00F349AD">
        <w:rPr>
          <w:rFonts w:ascii="Times New Roman" w:eastAsia="Calibri" w:hAnsi="Times New Roman" w:cs="Times New Roman"/>
          <w:sz w:val="24"/>
          <w:szCs w:val="24"/>
        </w:rPr>
        <w:t>4</w:t>
      </w:r>
      <w:r w:rsidRPr="00AF4F46">
        <w:rPr>
          <w:rFonts w:ascii="Times New Roman" w:eastAsia="Calibri" w:hAnsi="Times New Roman" w:cs="Times New Roman"/>
          <w:sz w:val="24"/>
          <w:szCs w:val="24"/>
        </w:rPr>
        <w:t xml:space="preserve"> software. </w:t>
      </w:r>
    </w:p>
    <w:p w:rsidR="001D1B6C" w:rsidRPr="00AF4F46" w:rsidRDefault="00C67DE4" w:rsidP="00C67DE4">
      <w:pPr>
        <w:autoSpaceDE w:val="0"/>
        <w:autoSpaceDN w:val="0"/>
        <w:adjustRightInd w:val="0"/>
        <w:spacing w:after="0" w:line="360" w:lineRule="auto"/>
        <w:jc w:val="both"/>
        <w:rPr>
          <w:rFonts w:ascii="Times New Roman" w:eastAsia="Calibri" w:hAnsi="Times New Roman" w:cs="Times New Roman"/>
          <w:sz w:val="24"/>
          <w:szCs w:val="24"/>
        </w:rPr>
      </w:pPr>
      <w:r w:rsidRPr="00AF4F46">
        <w:rPr>
          <w:rFonts w:ascii="Times New Roman" w:eastAsia="Calibri" w:hAnsi="Times New Roman" w:cs="Times New Roman"/>
          <w:sz w:val="24"/>
          <w:szCs w:val="24"/>
        </w:rPr>
        <w:t xml:space="preserve">As stated earlier in model selection part, </w:t>
      </w:r>
      <w:r w:rsidR="00144E7A" w:rsidRPr="00AF4F46">
        <w:rPr>
          <w:rFonts w:ascii="Times New Roman" w:eastAsia="Calibri" w:hAnsi="Times New Roman" w:cs="Times New Roman"/>
          <w:sz w:val="24"/>
          <w:szCs w:val="24"/>
        </w:rPr>
        <w:t>multiple</w:t>
      </w:r>
      <w:r w:rsidRPr="00AF4F46">
        <w:rPr>
          <w:rFonts w:ascii="Times New Roman" w:eastAsia="Calibri" w:hAnsi="Times New Roman" w:cs="Times New Roman"/>
          <w:sz w:val="24"/>
          <w:szCs w:val="24"/>
        </w:rPr>
        <w:t xml:space="preserve"> regression </w:t>
      </w:r>
      <w:r w:rsidR="00144E7A" w:rsidRPr="00AF4F46">
        <w:rPr>
          <w:rFonts w:ascii="Times New Roman" w:eastAsia="Calibri" w:hAnsi="Times New Roman" w:cs="Times New Roman"/>
          <w:sz w:val="24"/>
          <w:szCs w:val="24"/>
        </w:rPr>
        <w:t>modelsare</w:t>
      </w:r>
      <w:r w:rsidRPr="00AF4F46">
        <w:rPr>
          <w:rFonts w:ascii="Times New Roman" w:eastAsia="Calibri" w:hAnsi="Times New Roman" w:cs="Times New Roman"/>
          <w:sz w:val="24"/>
          <w:szCs w:val="24"/>
        </w:rPr>
        <w:t xml:space="preserve"> an appropriate model used in this study. Thus, the model used to </w:t>
      </w:r>
      <w:r w:rsidR="00144E7A" w:rsidRPr="00AF4F46">
        <w:rPr>
          <w:rFonts w:ascii="Times New Roman" w:eastAsia="Calibri" w:hAnsi="Times New Roman" w:cs="Times New Roman"/>
          <w:sz w:val="24"/>
          <w:szCs w:val="24"/>
        </w:rPr>
        <w:t xml:space="preserve">identify </w:t>
      </w:r>
      <w:r w:rsidR="00144E7A" w:rsidRPr="00AF4F46">
        <w:rPr>
          <w:rFonts w:ascii="Times New Roman" w:hAnsi="Times New Roman" w:cs="Times New Roman"/>
          <w:sz w:val="24"/>
        </w:rPr>
        <w:t>factors affecting VAT collection performance in West Shewa Zone</w:t>
      </w:r>
      <w:r w:rsidR="001B2955" w:rsidRPr="00AF4F46">
        <w:rPr>
          <w:rFonts w:ascii="Times New Roman" w:eastAsia="Calibri" w:hAnsi="Times New Roman" w:cs="Times New Roman"/>
          <w:sz w:val="24"/>
          <w:szCs w:val="24"/>
        </w:rPr>
        <w:t xml:space="preserve"> in this study.</w:t>
      </w:r>
    </w:p>
    <w:p w:rsidR="00416093" w:rsidRDefault="002E5109" w:rsidP="007625B4">
      <w:pPr>
        <w:keepNext/>
        <w:autoSpaceDE w:val="0"/>
        <w:autoSpaceDN w:val="0"/>
        <w:adjustRightInd w:val="0"/>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Table4.</w:t>
      </w:r>
      <w:r w:rsidR="00072E6A">
        <w:rPr>
          <w:rFonts w:ascii="Times New Roman" w:eastAsia="Times New Roman" w:hAnsi="Times New Roman" w:cs="Times New Roman"/>
          <w:b/>
          <w:bCs/>
          <w:sz w:val="24"/>
          <w:szCs w:val="24"/>
        </w:rPr>
        <w:t>21</w:t>
      </w:r>
      <w:r w:rsidR="00C22666" w:rsidRPr="00C22666">
        <w:rPr>
          <w:rFonts w:ascii="Times New Roman" w:eastAsia="Times New Roman" w:hAnsi="Times New Roman" w:cs="Times New Roman"/>
          <w:b/>
          <w:bCs/>
          <w:sz w:val="24"/>
          <w:szCs w:val="24"/>
        </w:rPr>
        <w:t xml:space="preserve">.Regression Analysis Result of Tax </w:t>
      </w:r>
      <w:r w:rsidR="00EA56AF">
        <w:rPr>
          <w:rFonts w:ascii="Times New Roman" w:eastAsia="Times New Roman" w:hAnsi="Times New Roman" w:cs="Times New Roman"/>
          <w:b/>
          <w:bCs/>
          <w:sz w:val="24"/>
          <w:szCs w:val="24"/>
        </w:rPr>
        <w:t xml:space="preserve">Collectors </w:t>
      </w:r>
      <w:r w:rsidR="00D42E5D">
        <w:rPr>
          <w:rFonts w:ascii="Times New Roman" w:eastAsia="Times New Roman" w:hAnsi="Times New Roman" w:cs="Times New Roman"/>
          <w:b/>
          <w:bCs/>
          <w:sz w:val="24"/>
          <w:szCs w:val="24"/>
        </w:rPr>
        <w:t>related variables</w:t>
      </w:r>
    </w:p>
    <w:tbl>
      <w:tblPr>
        <w:tblW w:w="8475" w:type="dxa"/>
        <w:tblInd w:w="93" w:type="dxa"/>
        <w:tblLook w:val="04A0"/>
      </w:tblPr>
      <w:tblGrid>
        <w:gridCol w:w="1160"/>
        <w:gridCol w:w="1375"/>
        <w:gridCol w:w="1980"/>
        <w:gridCol w:w="2610"/>
        <w:gridCol w:w="1350"/>
      </w:tblGrid>
      <w:tr w:rsidR="008F3049" w:rsidRPr="008F3049" w:rsidTr="00D85D3D">
        <w:trPr>
          <w:trHeight w:val="630"/>
        </w:trPr>
        <w:tc>
          <w:tcPr>
            <w:tcW w:w="116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Source</w:t>
            </w:r>
          </w:p>
        </w:tc>
        <w:tc>
          <w:tcPr>
            <w:tcW w:w="1375"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xml:space="preserve">SS </w:t>
            </w:r>
          </w:p>
        </w:tc>
        <w:tc>
          <w:tcPr>
            <w:tcW w:w="1980"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df              MS</w:t>
            </w:r>
          </w:p>
        </w:tc>
        <w:tc>
          <w:tcPr>
            <w:tcW w:w="2610"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Number of obs =</w:t>
            </w:r>
          </w:p>
        </w:tc>
        <w:tc>
          <w:tcPr>
            <w:tcW w:w="1350"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166</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w:t>
            </w:r>
          </w:p>
        </w:tc>
        <w:tc>
          <w:tcPr>
            <w:tcW w:w="1375" w:type="dxa"/>
            <w:tcBorders>
              <w:top w:val="nil"/>
              <w:left w:val="nil"/>
              <w:bottom w:val="nil"/>
              <w:right w:val="nil"/>
            </w:tcBorders>
            <w:shd w:val="clear" w:color="auto" w:fill="auto"/>
            <w:noWrap/>
            <w:vAlign w:val="bottom"/>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p>
        </w:tc>
        <w:tc>
          <w:tcPr>
            <w:tcW w:w="1980" w:type="dxa"/>
            <w:tcBorders>
              <w:top w:val="nil"/>
              <w:left w:val="nil"/>
              <w:bottom w:val="nil"/>
              <w:right w:val="nil"/>
            </w:tcBorders>
            <w:shd w:val="clear" w:color="auto" w:fill="auto"/>
            <w:noWrap/>
            <w:vAlign w:val="bottom"/>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p>
        </w:tc>
        <w:tc>
          <w:tcPr>
            <w:tcW w:w="261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F( 5, 160)</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65.23</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Model</w:t>
            </w:r>
          </w:p>
        </w:tc>
        <w:tc>
          <w:tcPr>
            <w:tcW w:w="1375"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161.31827</w:t>
            </w:r>
          </w:p>
        </w:tc>
        <w:tc>
          <w:tcPr>
            <w:tcW w:w="1980"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5 32.263654</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Prob&gt; F</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0.0000</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Residual</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79.136549</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160 .494603433</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R-squared</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0.6709</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w:t>
            </w:r>
          </w:p>
        </w:tc>
        <w:tc>
          <w:tcPr>
            <w:tcW w:w="1375" w:type="dxa"/>
            <w:tcBorders>
              <w:top w:val="nil"/>
              <w:left w:val="nil"/>
              <w:bottom w:val="nil"/>
              <w:right w:val="nil"/>
            </w:tcBorders>
            <w:shd w:val="clear" w:color="auto" w:fill="auto"/>
            <w:noWrap/>
            <w:vAlign w:val="bottom"/>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p>
        </w:tc>
        <w:tc>
          <w:tcPr>
            <w:tcW w:w="1980" w:type="dxa"/>
            <w:tcBorders>
              <w:top w:val="nil"/>
              <w:left w:val="nil"/>
              <w:bottom w:val="nil"/>
              <w:right w:val="nil"/>
            </w:tcBorders>
            <w:shd w:val="clear" w:color="auto" w:fill="auto"/>
            <w:noWrap/>
            <w:vAlign w:val="bottom"/>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p>
        </w:tc>
        <w:tc>
          <w:tcPr>
            <w:tcW w:w="261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Adj R-squared</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0.6606</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Total</w:t>
            </w:r>
          </w:p>
        </w:tc>
        <w:tc>
          <w:tcPr>
            <w:tcW w:w="1375"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240.45482</w:t>
            </w:r>
          </w:p>
        </w:tc>
        <w:tc>
          <w:tcPr>
            <w:tcW w:w="1980" w:type="dxa"/>
            <w:tcBorders>
              <w:top w:val="single" w:sz="4" w:space="0" w:color="000000"/>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165 1.45730194</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Root MSE</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0.70328</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VCP</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Coef.</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xml:space="preserve">Std. Err.          </w:t>
            </w:r>
            <w:r w:rsidR="00433881" w:rsidRPr="006A7E46">
              <w:rPr>
                <w:rFonts w:ascii="Times New Roman" w:eastAsia="Times New Roman" w:hAnsi="Times New Roman" w:cs="Times New Roman"/>
                <w:color w:val="000000"/>
                <w:sz w:val="24"/>
                <w:szCs w:val="24"/>
              </w:rPr>
              <w:t>T</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251380"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xml:space="preserve">P&gt;t             </w:t>
            </w:r>
            <w:r w:rsidR="008F3049" w:rsidRPr="006A7E46">
              <w:rPr>
                <w:rFonts w:ascii="Times New Roman" w:eastAsia="Times New Roman" w:hAnsi="Times New Roman" w:cs="Times New Roman"/>
                <w:color w:val="000000"/>
                <w:sz w:val="24"/>
                <w:szCs w:val="24"/>
              </w:rPr>
              <w:t>[95% Conf.</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Interval]</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TNC</w:t>
            </w:r>
            <w:r w:rsidR="00D434A5" w:rsidRPr="006A7E46">
              <w:rPr>
                <w:rFonts w:ascii="Times New Roman" w:eastAsia="Times New Roman" w:hAnsi="Times New Roman" w:cs="Times New Roman"/>
                <w:color w:val="000000"/>
                <w:sz w:val="24"/>
                <w:szCs w:val="24"/>
              </w:rPr>
              <w:t>OM</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-0.1989066</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.0376715    -5.28</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0.000              .2733041</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-0.1245091</w:t>
            </w:r>
          </w:p>
        </w:tc>
      </w:tr>
      <w:tr w:rsidR="008F3049" w:rsidRPr="008F3049" w:rsidTr="00D85D3D">
        <w:trPr>
          <w:trHeight w:val="315"/>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TK</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0.1358759</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.0634238     2.14</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0.034              .0106202</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0.2611316</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TE</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-0.3932275</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.0479002     8.21</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-.4878258</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-0.2986292</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VR</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0.1372044</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.0574787     2.39</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0.018              .0236896</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0.2507191</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D434A5"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ITECH</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0.675999</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.0804835     8.40</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0.000                .517052</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0.8349461</w:t>
            </w:r>
          </w:p>
        </w:tc>
      </w:tr>
      <w:tr w:rsidR="008F3049" w:rsidRPr="008F3049" w:rsidTr="00D85D3D">
        <w:trPr>
          <w:trHeight w:val="630"/>
        </w:trPr>
        <w:tc>
          <w:tcPr>
            <w:tcW w:w="1160" w:type="dxa"/>
            <w:tcBorders>
              <w:top w:val="nil"/>
              <w:left w:val="single" w:sz="4" w:space="0" w:color="000000"/>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_cons</w:t>
            </w:r>
          </w:p>
        </w:tc>
        <w:tc>
          <w:tcPr>
            <w:tcW w:w="1375"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2.841833</w:t>
            </w:r>
          </w:p>
        </w:tc>
        <w:tc>
          <w:tcPr>
            <w:tcW w:w="198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.4174863     6.81</w:t>
            </w:r>
          </w:p>
        </w:tc>
        <w:tc>
          <w:tcPr>
            <w:tcW w:w="261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0.000              2.017339</w:t>
            </w:r>
          </w:p>
        </w:tc>
        <w:tc>
          <w:tcPr>
            <w:tcW w:w="1350" w:type="dxa"/>
            <w:tcBorders>
              <w:top w:val="nil"/>
              <w:left w:val="nil"/>
              <w:bottom w:val="single" w:sz="4" w:space="0" w:color="000000"/>
              <w:right w:val="single" w:sz="4" w:space="0" w:color="000000"/>
            </w:tcBorders>
            <w:shd w:val="clear" w:color="auto" w:fill="auto"/>
            <w:vAlign w:val="center"/>
            <w:hideMark/>
          </w:tcPr>
          <w:p w:rsidR="008F3049" w:rsidRPr="006A7E46" w:rsidRDefault="008F3049"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3.666327</w:t>
            </w:r>
          </w:p>
        </w:tc>
      </w:tr>
    </w:tbl>
    <w:p w:rsidR="00416093" w:rsidRPr="00543B61" w:rsidRDefault="00543B61" w:rsidP="007625B4">
      <w:pPr>
        <w:keepNext/>
        <w:autoSpaceDE w:val="0"/>
        <w:autoSpaceDN w:val="0"/>
        <w:adjustRightInd w:val="0"/>
        <w:spacing w:after="0" w:line="360" w:lineRule="auto"/>
        <w:jc w:val="both"/>
        <w:rPr>
          <w:rFonts w:ascii="Times New Roman" w:eastAsia="Times New Roman" w:hAnsi="Times New Roman" w:cs="Times New Roman"/>
          <w:b/>
          <w:bCs/>
          <w:sz w:val="24"/>
          <w:szCs w:val="24"/>
        </w:rPr>
      </w:pPr>
      <w:r w:rsidRPr="00543B61">
        <w:rPr>
          <w:rFonts w:ascii="Times New Roman" w:eastAsia="Calibri" w:hAnsi="Times New Roman" w:cs="Times New Roman"/>
          <w:iCs/>
          <w:sz w:val="24"/>
          <w:szCs w:val="24"/>
        </w:rPr>
        <w:t>Source: own computations Via Stata 13</w:t>
      </w:r>
      <w:r w:rsidR="00E032FD">
        <w:rPr>
          <w:rFonts w:ascii="Times New Roman" w:eastAsia="Calibri" w:hAnsi="Times New Roman" w:cs="Times New Roman"/>
          <w:iCs/>
          <w:sz w:val="24"/>
          <w:szCs w:val="24"/>
        </w:rPr>
        <w:t>, 2021</w:t>
      </w:r>
    </w:p>
    <w:p w:rsidR="008B0154" w:rsidRPr="00364008" w:rsidRDefault="004029EF" w:rsidP="00CC1E8F">
      <w:pPr>
        <w:tabs>
          <w:tab w:val="left" w:pos="2955"/>
        </w:tabs>
        <w:spacing w:after="0" w:line="360" w:lineRule="auto"/>
        <w:jc w:val="both"/>
        <w:rPr>
          <w:rFonts w:ascii="Times New Roman" w:eastAsia="Times New Roman" w:hAnsi="Times New Roman" w:cs="Times New Roman"/>
          <w:bCs/>
          <w:sz w:val="24"/>
          <w:szCs w:val="24"/>
        </w:rPr>
      </w:pPr>
      <w:r w:rsidRPr="004029EF">
        <w:rPr>
          <w:rFonts w:ascii="Times New Roman" w:eastAsia="Calibri" w:hAnsi="Times New Roman" w:cs="Times New Roman"/>
          <w:sz w:val="24"/>
          <w:szCs w:val="24"/>
        </w:rPr>
        <w:t xml:space="preserve">The </w:t>
      </w:r>
      <w:r>
        <w:rPr>
          <w:rFonts w:ascii="Times New Roman" w:eastAsia="Calibri" w:hAnsi="Times New Roman" w:cs="Times New Roman"/>
          <w:sz w:val="24"/>
          <w:szCs w:val="24"/>
        </w:rPr>
        <w:t>regression</w:t>
      </w:r>
      <w:r w:rsidRPr="004029EF">
        <w:rPr>
          <w:rFonts w:ascii="Times New Roman" w:eastAsia="Calibri" w:hAnsi="Times New Roman" w:cs="Times New Roman"/>
          <w:sz w:val="24"/>
          <w:szCs w:val="24"/>
        </w:rPr>
        <w:t xml:space="preserve"> results reported in Table </w:t>
      </w:r>
      <w:r>
        <w:rPr>
          <w:rFonts w:ascii="Times New Roman" w:eastAsia="Calibri" w:hAnsi="Times New Roman" w:cs="Times New Roman"/>
          <w:sz w:val="24"/>
          <w:szCs w:val="24"/>
        </w:rPr>
        <w:t>4.16</w:t>
      </w:r>
      <w:r w:rsidRPr="004029EF">
        <w:rPr>
          <w:rFonts w:ascii="Times New Roman" w:eastAsia="Calibri" w:hAnsi="Times New Roman" w:cs="Times New Roman"/>
          <w:sz w:val="24"/>
          <w:szCs w:val="24"/>
        </w:rPr>
        <w:t xml:space="preserve"> depicted that, the R-squared a</w:t>
      </w:r>
      <w:r w:rsidR="00E6326F">
        <w:rPr>
          <w:rFonts w:ascii="Times New Roman" w:eastAsia="Calibri" w:hAnsi="Times New Roman" w:cs="Times New Roman"/>
          <w:sz w:val="24"/>
          <w:szCs w:val="24"/>
        </w:rPr>
        <w:t>nd adjusted R-squared values were 67 percent and 66</w:t>
      </w:r>
      <w:r w:rsidRPr="004029EF">
        <w:rPr>
          <w:rFonts w:ascii="Times New Roman" w:eastAsia="Calibri" w:hAnsi="Times New Roman" w:cs="Times New Roman"/>
          <w:sz w:val="24"/>
          <w:szCs w:val="24"/>
        </w:rPr>
        <w:t xml:space="preserve"> percent respectively</w:t>
      </w:r>
      <w:r w:rsidR="00E6326F">
        <w:rPr>
          <w:rFonts w:ascii="Times New Roman" w:eastAsia="Calibri" w:hAnsi="Times New Roman" w:cs="Times New Roman"/>
          <w:sz w:val="24"/>
          <w:szCs w:val="24"/>
        </w:rPr>
        <w:t>.</w:t>
      </w:r>
      <w:r w:rsidR="00E6326F" w:rsidRPr="00E6326F">
        <w:rPr>
          <w:rFonts w:ascii="Times New Roman" w:eastAsia="Times New Roman" w:hAnsi="Times New Roman" w:cs="Times New Roman"/>
          <w:sz w:val="24"/>
          <w:szCs w:val="24"/>
          <w:lang w:bidi="en-US"/>
        </w:rPr>
        <w:t xml:space="preserve"> An R squared of</w:t>
      </w:r>
      <w:r w:rsidR="00CC1E8F">
        <w:rPr>
          <w:rFonts w:ascii="Times New Roman" w:eastAsia="Times New Roman" w:hAnsi="Times New Roman" w:cs="Times New Roman"/>
          <w:sz w:val="24"/>
          <w:szCs w:val="24"/>
          <w:lang w:bidi="en-US"/>
        </w:rPr>
        <w:t xml:space="preserve"> 0.67 indicates that 67</w:t>
      </w:r>
      <w:r w:rsidR="00E6326F" w:rsidRPr="00E6326F">
        <w:rPr>
          <w:rFonts w:ascii="Times New Roman" w:eastAsia="Times New Roman" w:hAnsi="Times New Roman" w:cs="Times New Roman"/>
          <w:sz w:val="24"/>
          <w:szCs w:val="24"/>
          <w:lang w:bidi="en-US"/>
        </w:rPr>
        <w:t xml:space="preserve">% of the </w:t>
      </w:r>
      <w:r w:rsidR="00DE67AA">
        <w:rPr>
          <w:rFonts w:ascii="Times New Roman" w:eastAsia="Times New Roman" w:hAnsi="Times New Roman" w:cs="Times New Roman"/>
          <w:sz w:val="24"/>
          <w:szCs w:val="24"/>
          <w:lang w:bidi="en-US"/>
        </w:rPr>
        <w:t xml:space="preserve">VAT collection performance </w:t>
      </w:r>
      <w:r w:rsidR="00E6326F" w:rsidRPr="00E6326F">
        <w:rPr>
          <w:rFonts w:ascii="Times New Roman" w:eastAsia="Times New Roman" w:hAnsi="Times New Roman" w:cs="Times New Roman"/>
          <w:sz w:val="24"/>
          <w:szCs w:val="24"/>
          <w:lang w:bidi="en-US"/>
        </w:rPr>
        <w:t xml:space="preserve">explained by the identified </w:t>
      </w:r>
      <w:r w:rsidR="00CC1E8F">
        <w:rPr>
          <w:rFonts w:ascii="Times New Roman" w:eastAsia="Times New Roman" w:hAnsi="Times New Roman" w:cs="Times New Roman"/>
          <w:sz w:val="24"/>
          <w:szCs w:val="24"/>
          <w:lang w:bidi="en-US"/>
        </w:rPr>
        <w:t>Tax payers related variables</w:t>
      </w:r>
      <w:r w:rsidR="00CC1E8F">
        <w:rPr>
          <w:rFonts w:ascii="Times New Roman" w:eastAsia="Times New Roman" w:hAnsi="Times New Roman" w:cs="Times New Roman"/>
          <w:bCs/>
          <w:sz w:val="24"/>
          <w:szCs w:val="24"/>
        </w:rPr>
        <w:t>. The rest 33</w:t>
      </w:r>
      <w:r w:rsidR="00E6326F" w:rsidRPr="00E6326F">
        <w:rPr>
          <w:rFonts w:ascii="Times New Roman" w:eastAsia="Times New Roman" w:hAnsi="Times New Roman" w:cs="Times New Roman"/>
          <w:bCs/>
          <w:sz w:val="24"/>
          <w:szCs w:val="24"/>
        </w:rPr>
        <w:t>% is explained by other factors in the VAT collectionperformance not studied in this research. Further, the adjusted</w:t>
      </w:r>
      <w:r w:rsidR="00CC1E8F">
        <w:rPr>
          <w:rFonts w:ascii="Times New Roman" w:eastAsia="Times New Roman" w:hAnsi="Times New Roman" w:cs="Times New Roman"/>
          <w:bCs/>
          <w:sz w:val="24"/>
          <w:szCs w:val="24"/>
        </w:rPr>
        <w:t xml:space="preserve"> R-square=0.66</w:t>
      </w:r>
      <w:r w:rsidR="00E6326F" w:rsidRPr="00E6326F">
        <w:rPr>
          <w:rFonts w:ascii="Times New Roman" w:eastAsia="Times New Roman" w:hAnsi="Times New Roman" w:cs="Times New Roman"/>
          <w:bCs/>
          <w:sz w:val="24"/>
          <w:szCs w:val="24"/>
        </w:rPr>
        <w:t xml:space="preserve"> shows that, the fact</w:t>
      </w:r>
      <w:r w:rsidR="00CC1E8F">
        <w:rPr>
          <w:rFonts w:ascii="Times New Roman" w:eastAsia="Times New Roman" w:hAnsi="Times New Roman" w:cs="Times New Roman"/>
          <w:bCs/>
          <w:sz w:val="24"/>
          <w:szCs w:val="24"/>
        </w:rPr>
        <w:t>ors accounted for 66</w:t>
      </w:r>
      <w:r w:rsidR="00E6326F" w:rsidRPr="00E6326F">
        <w:rPr>
          <w:rFonts w:ascii="Times New Roman" w:eastAsia="Times New Roman" w:hAnsi="Times New Roman" w:cs="Times New Roman"/>
          <w:bCs/>
          <w:sz w:val="24"/>
          <w:szCs w:val="24"/>
        </w:rPr>
        <w:t>% of the variance in V</w:t>
      </w:r>
      <w:r w:rsidR="0044631D">
        <w:rPr>
          <w:rFonts w:ascii="Times New Roman" w:eastAsia="Times New Roman" w:hAnsi="Times New Roman" w:cs="Times New Roman"/>
          <w:bCs/>
          <w:sz w:val="24"/>
          <w:szCs w:val="24"/>
        </w:rPr>
        <w:t xml:space="preserve">alue </w:t>
      </w:r>
      <w:r w:rsidR="00E6326F" w:rsidRPr="00E6326F">
        <w:rPr>
          <w:rFonts w:ascii="Times New Roman" w:eastAsia="Times New Roman" w:hAnsi="Times New Roman" w:cs="Times New Roman"/>
          <w:bCs/>
          <w:sz w:val="24"/>
          <w:szCs w:val="24"/>
        </w:rPr>
        <w:t>A</w:t>
      </w:r>
      <w:r w:rsidR="0044631D">
        <w:rPr>
          <w:rFonts w:ascii="Times New Roman" w:eastAsia="Times New Roman" w:hAnsi="Times New Roman" w:cs="Times New Roman"/>
          <w:bCs/>
          <w:sz w:val="24"/>
          <w:szCs w:val="24"/>
        </w:rPr>
        <w:t xml:space="preserve">dded </w:t>
      </w:r>
      <w:r w:rsidR="00E6326F" w:rsidRPr="00E6326F">
        <w:rPr>
          <w:rFonts w:ascii="Times New Roman" w:eastAsia="Times New Roman" w:hAnsi="Times New Roman" w:cs="Times New Roman"/>
          <w:bCs/>
          <w:sz w:val="24"/>
          <w:szCs w:val="24"/>
        </w:rPr>
        <w:t>T</w:t>
      </w:r>
      <w:r w:rsidR="0044631D">
        <w:rPr>
          <w:rFonts w:ascii="Times New Roman" w:eastAsia="Times New Roman" w:hAnsi="Times New Roman" w:cs="Times New Roman"/>
          <w:bCs/>
          <w:sz w:val="24"/>
          <w:szCs w:val="24"/>
        </w:rPr>
        <w:t>ax</w:t>
      </w:r>
      <w:r w:rsidR="00E6326F" w:rsidRPr="00E6326F">
        <w:rPr>
          <w:rFonts w:ascii="Times New Roman" w:eastAsia="Times New Roman" w:hAnsi="Times New Roman" w:cs="Times New Roman"/>
          <w:bCs/>
          <w:sz w:val="24"/>
          <w:szCs w:val="24"/>
        </w:rPr>
        <w:t xml:space="preserve"> collection performance. </w:t>
      </w:r>
      <w:r w:rsidR="0047128D" w:rsidRPr="003802D3">
        <w:rPr>
          <w:rFonts w:ascii="Times New Roman" w:eastAsia="Times New Roman" w:hAnsi="Times New Roman" w:cs="Times New Roman"/>
          <w:bCs/>
          <w:sz w:val="24"/>
          <w:szCs w:val="24"/>
        </w:rPr>
        <w:t xml:space="preserve">Moreover, the model summery also shows the significance of the model by </w:t>
      </w:r>
      <w:r w:rsidR="0047128D" w:rsidRPr="003802D3">
        <w:rPr>
          <w:rFonts w:ascii="Times New Roman" w:eastAsia="Times New Roman" w:hAnsi="Times New Roman" w:cs="Times New Roman"/>
          <w:bCs/>
          <w:sz w:val="24"/>
          <w:szCs w:val="24"/>
        </w:rPr>
        <w:lastRenderedPageBreak/>
        <w:t>the P value statistics (P</w:t>
      </w:r>
      <w:r w:rsidR="0047128D">
        <w:rPr>
          <w:rFonts w:ascii="Times New Roman" w:eastAsia="Times New Roman" w:hAnsi="Times New Roman" w:cs="Times New Roman"/>
          <w:bCs/>
          <w:sz w:val="24"/>
          <w:szCs w:val="24"/>
        </w:rPr>
        <w:t>=0.000) and F=65</w:t>
      </w:r>
      <w:r w:rsidR="0047128D" w:rsidRPr="003802D3">
        <w:rPr>
          <w:rFonts w:ascii="Times New Roman" w:eastAsia="Times New Roman" w:hAnsi="Times New Roman" w:cs="Times New Roman"/>
          <w:bCs/>
          <w:sz w:val="24"/>
          <w:szCs w:val="24"/>
        </w:rPr>
        <w:t>.</w:t>
      </w:r>
      <w:r w:rsidR="0047128D">
        <w:rPr>
          <w:rFonts w:ascii="Times New Roman" w:eastAsia="Times New Roman" w:hAnsi="Times New Roman" w:cs="Times New Roman"/>
          <w:bCs/>
          <w:sz w:val="24"/>
          <w:szCs w:val="24"/>
        </w:rPr>
        <w:t>23</w:t>
      </w:r>
      <w:r w:rsidR="0047128D" w:rsidRPr="003802D3">
        <w:rPr>
          <w:rFonts w:ascii="Times New Roman" w:eastAsia="Times New Roman" w:hAnsi="Times New Roman" w:cs="Times New Roman"/>
          <w:bCs/>
          <w:sz w:val="24"/>
          <w:szCs w:val="24"/>
        </w:rPr>
        <w:t xml:space="preserve"> makes known the sound explanatory power of the model. This statistics indicates that the overall model is significant in explaining the dependent variable since the associated probability is lower than 0.05.It also suggests that the relationship between the dependent variable and independent variables is linear.The beta (</w:t>
      </w:r>
      <w:r w:rsidR="0047128D" w:rsidRPr="003802D3">
        <w:rPr>
          <w:rFonts w:ascii="Times New Roman" w:eastAsia="TimesNewRomanPSMT" w:hAnsi="Times New Roman" w:cs="Times New Roman"/>
          <w:sz w:val="24"/>
          <w:szCs w:val="24"/>
        </w:rPr>
        <w:t>β</w:t>
      </w:r>
      <w:r w:rsidR="0047128D" w:rsidRPr="003802D3">
        <w:rPr>
          <w:rFonts w:ascii="Times New Roman" w:eastAsia="Times New Roman" w:hAnsi="Times New Roman" w:cs="Times New Roman"/>
          <w:bCs/>
          <w:sz w:val="24"/>
          <w:szCs w:val="24"/>
        </w:rPr>
        <w:t>) sign also shows the positive or negative effect of the independent variables coefficie</w:t>
      </w:r>
      <w:r w:rsidR="00364008">
        <w:rPr>
          <w:rFonts w:ascii="Times New Roman" w:eastAsia="Times New Roman" w:hAnsi="Times New Roman" w:cs="Times New Roman"/>
          <w:bCs/>
          <w:sz w:val="24"/>
          <w:szCs w:val="24"/>
        </w:rPr>
        <w:t>nt over the dependent variable.</w:t>
      </w:r>
    </w:p>
    <w:p w:rsidR="003802D3" w:rsidRPr="00DE67AA" w:rsidRDefault="003802D3" w:rsidP="003802D3">
      <w:pPr>
        <w:tabs>
          <w:tab w:val="left" w:pos="2955"/>
        </w:tabs>
        <w:spacing w:after="0" w:line="360" w:lineRule="auto"/>
        <w:jc w:val="both"/>
        <w:rPr>
          <w:rFonts w:ascii="Times New Roman" w:eastAsia="Times New Roman" w:hAnsi="Times New Roman" w:cs="Times New Roman"/>
          <w:b/>
          <w:bCs/>
          <w:i/>
          <w:sz w:val="24"/>
          <w:szCs w:val="24"/>
        </w:rPr>
      </w:pPr>
      <w:r w:rsidRPr="00DE67AA">
        <w:rPr>
          <w:rFonts w:ascii="Times New Roman" w:eastAsia="Times New Roman" w:hAnsi="Times New Roman" w:cs="Times New Roman"/>
          <w:b/>
          <w:bCs/>
          <w:i/>
          <w:sz w:val="24"/>
          <w:szCs w:val="24"/>
        </w:rPr>
        <w:t xml:space="preserve">The regression equation for Tax </w:t>
      </w:r>
      <w:r w:rsidR="00EA56AF">
        <w:rPr>
          <w:rFonts w:ascii="Times New Roman" w:eastAsia="Times New Roman" w:hAnsi="Times New Roman" w:cs="Times New Roman"/>
          <w:b/>
          <w:bCs/>
          <w:i/>
          <w:sz w:val="24"/>
          <w:szCs w:val="24"/>
        </w:rPr>
        <w:t xml:space="preserve">Collectors </w:t>
      </w:r>
      <w:r w:rsidRPr="00DE67AA">
        <w:rPr>
          <w:rFonts w:ascii="Times New Roman" w:eastAsia="Times New Roman" w:hAnsi="Times New Roman" w:cs="Times New Roman"/>
          <w:b/>
          <w:bCs/>
          <w:i/>
          <w:sz w:val="24"/>
          <w:szCs w:val="24"/>
        </w:rPr>
        <w:t>variables was:</w:t>
      </w:r>
    </w:p>
    <w:p w:rsidR="00F20F6A" w:rsidRPr="00DE67AA" w:rsidRDefault="00F20F6A" w:rsidP="00F20F6A">
      <w:pPr>
        <w:spacing w:after="0" w:line="360" w:lineRule="auto"/>
        <w:jc w:val="both"/>
        <w:rPr>
          <w:rFonts w:ascii="Times New Roman" w:hAnsi="Times New Roman" w:cs="Times New Roman"/>
          <w:b/>
          <w:i/>
          <w:sz w:val="24"/>
          <w:szCs w:val="24"/>
        </w:rPr>
      </w:pPr>
      <w:r w:rsidRPr="00DE67AA">
        <w:rPr>
          <w:rFonts w:ascii="Times New Roman" w:hAnsi="Times New Roman" w:cs="Times New Roman"/>
          <w:b/>
          <w:i/>
          <w:sz w:val="24"/>
          <w:szCs w:val="24"/>
        </w:rPr>
        <w:t>VCP i = β0 + β1TNCOM i + β2TK i + β3TE i + β4VR i + β5ITECH i + εi……………….1</w:t>
      </w:r>
    </w:p>
    <w:p w:rsidR="003802D3" w:rsidRPr="00DE67AA" w:rsidRDefault="003802D3" w:rsidP="00D434A5">
      <w:pPr>
        <w:tabs>
          <w:tab w:val="left" w:pos="2955"/>
          <w:tab w:val="left" w:pos="7920"/>
          <w:tab w:val="left" w:pos="8370"/>
        </w:tabs>
        <w:spacing w:after="0" w:line="360" w:lineRule="auto"/>
        <w:rPr>
          <w:rFonts w:ascii="Times New Roman" w:eastAsia="Times New Roman" w:hAnsi="Times New Roman" w:cs="Times New Roman"/>
          <w:b/>
          <w:bCs/>
          <w:i/>
          <w:color w:val="000000"/>
          <w:sz w:val="24"/>
          <w:szCs w:val="24"/>
        </w:rPr>
      </w:pPr>
      <w:r w:rsidRPr="00DE67AA">
        <w:rPr>
          <w:rFonts w:ascii="Times New Roman" w:eastAsia="Times New Roman" w:hAnsi="Times New Roman" w:cs="Times New Roman"/>
          <w:b/>
          <w:bCs/>
          <w:i/>
          <w:sz w:val="24"/>
          <w:szCs w:val="24"/>
        </w:rPr>
        <w:t>VCPi=</w:t>
      </w:r>
      <w:r w:rsidR="00F20F6A" w:rsidRPr="00DE67AA">
        <w:rPr>
          <w:rFonts w:ascii="Times New Roman" w:eastAsia="Times New Roman" w:hAnsi="Times New Roman" w:cs="Times New Roman"/>
          <w:b/>
          <w:i/>
          <w:color w:val="000000"/>
          <w:sz w:val="24"/>
          <w:szCs w:val="24"/>
        </w:rPr>
        <w:t>2.8418</w:t>
      </w:r>
      <w:r w:rsidR="00F20F6A" w:rsidRPr="00DE67AA">
        <w:rPr>
          <w:rFonts w:ascii="Times New Roman" w:eastAsia="Times New Roman" w:hAnsi="Times New Roman" w:cs="Times New Roman"/>
          <w:bCs/>
          <w:i/>
          <w:sz w:val="24"/>
          <w:szCs w:val="24"/>
        </w:rPr>
        <w:t>-</w:t>
      </w:r>
      <w:r w:rsidR="001E769A" w:rsidRPr="00DE67AA">
        <w:rPr>
          <w:rFonts w:ascii="Times New Roman" w:eastAsia="Times New Roman" w:hAnsi="Times New Roman" w:cs="Times New Roman"/>
          <w:b/>
          <w:i/>
          <w:color w:val="000000"/>
          <w:sz w:val="24"/>
          <w:szCs w:val="24"/>
        </w:rPr>
        <w:t>0.1989TNC</w:t>
      </w:r>
      <w:r w:rsidR="00410B68" w:rsidRPr="00DE67AA">
        <w:rPr>
          <w:rFonts w:ascii="Times New Roman" w:eastAsia="Times New Roman" w:hAnsi="Times New Roman" w:cs="Times New Roman"/>
          <w:b/>
          <w:i/>
          <w:color w:val="000000"/>
          <w:sz w:val="24"/>
          <w:szCs w:val="24"/>
        </w:rPr>
        <w:t>OM</w:t>
      </w:r>
      <w:r w:rsidR="001E769A" w:rsidRPr="00DE67AA">
        <w:rPr>
          <w:rFonts w:ascii="Times New Roman" w:eastAsia="Times New Roman" w:hAnsi="Times New Roman" w:cs="Times New Roman"/>
          <w:b/>
          <w:bCs/>
          <w:i/>
          <w:sz w:val="24"/>
          <w:szCs w:val="24"/>
        </w:rPr>
        <w:t xml:space="preserve">+ </w:t>
      </w:r>
      <w:r w:rsidR="001E769A" w:rsidRPr="00DE67AA">
        <w:rPr>
          <w:rFonts w:ascii="Times New Roman" w:eastAsia="Times New Roman" w:hAnsi="Times New Roman" w:cs="Times New Roman"/>
          <w:b/>
          <w:i/>
          <w:color w:val="000000"/>
          <w:sz w:val="24"/>
          <w:szCs w:val="24"/>
        </w:rPr>
        <w:t>0.1358TK</w:t>
      </w:r>
      <w:r w:rsidR="001E769A" w:rsidRPr="00DE67AA">
        <w:rPr>
          <w:rFonts w:ascii="Times New Roman" w:eastAsia="Times New Roman" w:hAnsi="Times New Roman" w:cs="Times New Roman"/>
          <w:bCs/>
          <w:i/>
          <w:sz w:val="24"/>
          <w:szCs w:val="24"/>
        </w:rPr>
        <w:t>-</w:t>
      </w:r>
      <w:r w:rsidR="00F20F6A" w:rsidRPr="00DE67AA">
        <w:rPr>
          <w:rFonts w:ascii="Times New Roman" w:eastAsia="Times New Roman" w:hAnsi="Times New Roman" w:cs="Times New Roman"/>
          <w:b/>
          <w:i/>
          <w:color w:val="000000"/>
          <w:sz w:val="24"/>
          <w:szCs w:val="24"/>
        </w:rPr>
        <w:t>0.3932</w:t>
      </w:r>
      <w:r w:rsidR="00F20F6A" w:rsidRPr="00DE67AA">
        <w:rPr>
          <w:rFonts w:ascii="Times New Roman" w:eastAsia="Times New Roman" w:hAnsi="Times New Roman" w:cs="Times New Roman"/>
          <w:b/>
          <w:bCs/>
          <w:i/>
          <w:sz w:val="24"/>
          <w:szCs w:val="24"/>
        </w:rPr>
        <w:t>TE+</w:t>
      </w:r>
      <w:r w:rsidR="00F20F6A" w:rsidRPr="00DE67AA">
        <w:rPr>
          <w:rFonts w:ascii="Times New Roman" w:eastAsia="Times New Roman" w:hAnsi="Times New Roman" w:cs="Times New Roman"/>
          <w:b/>
          <w:i/>
          <w:color w:val="000000"/>
          <w:sz w:val="24"/>
          <w:szCs w:val="24"/>
        </w:rPr>
        <w:t>0.1372VR+0.6759I</w:t>
      </w:r>
      <w:r w:rsidR="00410B68" w:rsidRPr="00DE67AA">
        <w:rPr>
          <w:rFonts w:ascii="Times New Roman" w:eastAsia="Times New Roman" w:hAnsi="Times New Roman" w:cs="Times New Roman"/>
          <w:b/>
          <w:i/>
          <w:color w:val="000000"/>
          <w:sz w:val="24"/>
          <w:szCs w:val="24"/>
        </w:rPr>
        <w:t>TECH</w:t>
      </w:r>
      <w:r w:rsidRPr="00DE67AA">
        <w:rPr>
          <w:rFonts w:ascii="Times New Roman" w:eastAsia="Times New Roman" w:hAnsi="Times New Roman" w:cs="Times New Roman"/>
          <w:b/>
          <w:bCs/>
          <w:i/>
          <w:sz w:val="24"/>
          <w:szCs w:val="24"/>
        </w:rPr>
        <w:t>+</w:t>
      </w:r>
      <w:r w:rsidR="00D434A5" w:rsidRPr="00DE67AA">
        <w:rPr>
          <w:rFonts w:ascii="Times New Roman" w:eastAsia="Times New Roman" w:hAnsi="Times New Roman" w:cs="Times New Roman"/>
          <w:b/>
          <w:bCs/>
          <w:i/>
          <w:color w:val="000000"/>
          <w:sz w:val="24"/>
          <w:szCs w:val="24"/>
        </w:rPr>
        <w:t>ɛi</w:t>
      </w:r>
    </w:p>
    <w:p w:rsidR="00CC1E8F" w:rsidRDefault="003802D3" w:rsidP="003802D3">
      <w:pPr>
        <w:tabs>
          <w:tab w:val="left" w:pos="2955"/>
        </w:tabs>
        <w:spacing w:after="0" w:line="360" w:lineRule="auto"/>
        <w:jc w:val="both"/>
        <w:rPr>
          <w:rFonts w:ascii="Times New Roman" w:eastAsia="Times New Roman" w:hAnsi="Times New Roman" w:cs="Times New Roman"/>
          <w:sz w:val="24"/>
          <w:szCs w:val="24"/>
        </w:rPr>
      </w:pPr>
      <w:r w:rsidRPr="003802D3">
        <w:rPr>
          <w:rFonts w:ascii="Times New Roman" w:eastAsia="Times New Roman" w:hAnsi="Times New Roman" w:cs="Times New Roman"/>
          <w:sz w:val="24"/>
          <w:szCs w:val="24"/>
        </w:rPr>
        <w:t xml:space="preserve">The </w:t>
      </w:r>
      <w:r w:rsidR="001F7435">
        <w:rPr>
          <w:rFonts w:ascii="Times New Roman" w:eastAsia="Times New Roman" w:hAnsi="Times New Roman" w:cs="Times New Roman"/>
          <w:sz w:val="24"/>
          <w:szCs w:val="24"/>
        </w:rPr>
        <w:t xml:space="preserve">Tax </w:t>
      </w:r>
      <w:r w:rsidR="00EA56AF">
        <w:rPr>
          <w:rFonts w:ascii="Times New Roman" w:eastAsia="Times New Roman" w:hAnsi="Times New Roman" w:cs="Times New Roman"/>
          <w:bCs/>
          <w:sz w:val="24"/>
          <w:szCs w:val="24"/>
        </w:rPr>
        <w:t>collectors</w:t>
      </w:r>
      <w:r w:rsidR="001F7435">
        <w:rPr>
          <w:rFonts w:ascii="Times New Roman" w:eastAsia="Times New Roman" w:hAnsi="Times New Roman" w:cs="Times New Roman"/>
          <w:sz w:val="24"/>
          <w:szCs w:val="24"/>
        </w:rPr>
        <w:t xml:space="preserve"> variables </w:t>
      </w:r>
      <w:r w:rsidR="000E7DA4">
        <w:rPr>
          <w:rFonts w:ascii="Times New Roman" w:eastAsia="Times New Roman" w:hAnsi="Times New Roman" w:cs="Times New Roman"/>
          <w:sz w:val="24"/>
          <w:szCs w:val="24"/>
        </w:rPr>
        <w:t>result of regression shows</w:t>
      </w:r>
      <w:r w:rsidRPr="003802D3">
        <w:rPr>
          <w:rFonts w:ascii="Times New Roman" w:eastAsia="Times New Roman" w:hAnsi="Times New Roman" w:cs="Times New Roman"/>
          <w:sz w:val="24"/>
          <w:szCs w:val="24"/>
        </w:rPr>
        <w:t xml:space="preserve"> that </w:t>
      </w:r>
      <w:r w:rsidR="00736E1C">
        <w:rPr>
          <w:rFonts w:ascii="Times New Roman" w:eastAsia="Times New Roman" w:hAnsi="Times New Roman" w:cs="Times New Roman"/>
          <w:sz w:val="24"/>
          <w:szCs w:val="24"/>
        </w:rPr>
        <w:t>as</w:t>
      </w:r>
      <w:r w:rsidRPr="003802D3">
        <w:rPr>
          <w:rFonts w:ascii="Times New Roman" w:eastAsia="Times New Roman" w:hAnsi="Times New Roman" w:cs="Times New Roman"/>
          <w:sz w:val="24"/>
          <w:szCs w:val="24"/>
        </w:rPr>
        <w:t xml:space="preserve"> Tax </w:t>
      </w:r>
      <w:r w:rsidR="00736E1C">
        <w:rPr>
          <w:rFonts w:ascii="Times New Roman" w:eastAsia="Times New Roman" w:hAnsi="Times New Roman" w:cs="Times New Roman"/>
          <w:sz w:val="24"/>
          <w:szCs w:val="24"/>
        </w:rPr>
        <w:t>Non-compliance</w:t>
      </w:r>
      <w:r w:rsidRPr="003802D3">
        <w:rPr>
          <w:rFonts w:ascii="Times New Roman" w:eastAsia="Times New Roman" w:hAnsi="Times New Roman" w:cs="Times New Roman"/>
          <w:sz w:val="24"/>
          <w:szCs w:val="24"/>
        </w:rPr>
        <w:t xml:space="preserve"> increas</w:t>
      </w:r>
      <w:r w:rsidR="00736E1C">
        <w:rPr>
          <w:rFonts w:ascii="Times New Roman" w:eastAsia="Times New Roman" w:hAnsi="Times New Roman" w:cs="Times New Roman"/>
          <w:sz w:val="24"/>
          <w:szCs w:val="24"/>
        </w:rPr>
        <w:t>e, VAT collection performance decrease by 19.89</w:t>
      </w:r>
      <w:r w:rsidRPr="003802D3">
        <w:rPr>
          <w:rFonts w:ascii="Times New Roman" w:eastAsia="Times New Roman" w:hAnsi="Times New Roman" w:cs="Times New Roman"/>
          <w:sz w:val="24"/>
          <w:szCs w:val="24"/>
        </w:rPr>
        <w:t>% by controlling other factors constant.</w:t>
      </w:r>
      <w:r w:rsidR="003E412D">
        <w:rPr>
          <w:rFonts w:ascii="Times New Roman" w:eastAsia="Times New Roman" w:hAnsi="Times New Roman" w:cs="Times New Roman"/>
          <w:sz w:val="24"/>
          <w:szCs w:val="24"/>
        </w:rPr>
        <w:t>As</w:t>
      </w:r>
      <w:r w:rsidRPr="003802D3">
        <w:rPr>
          <w:rFonts w:ascii="Times New Roman" w:eastAsia="Times New Roman" w:hAnsi="Times New Roman" w:cs="Times New Roman"/>
          <w:bCs/>
          <w:sz w:val="24"/>
          <w:szCs w:val="24"/>
        </w:rPr>
        <w:t xml:space="preserve">Tax </w:t>
      </w:r>
      <w:r w:rsidR="003E412D">
        <w:rPr>
          <w:rFonts w:ascii="Times New Roman" w:eastAsia="Times New Roman" w:hAnsi="Times New Roman" w:cs="Times New Roman"/>
          <w:bCs/>
          <w:sz w:val="24"/>
          <w:szCs w:val="24"/>
        </w:rPr>
        <w:t xml:space="preserve">knowledge </w:t>
      </w:r>
      <w:r w:rsidRPr="003802D3">
        <w:rPr>
          <w:rFonts w:ascii="Times New Roman" w:eastAsia="Times New Roman" w:hAnsi="Times New Roman" w:cs="Times New Roman"/>
          <w:sz w:val="24"/>
          <w:szCs w:val="24"/>
        </w:rPr>
        <w:t>increase, VAT collecti</w:t>
      </w:r>
      <w:r w:rsidR="003E412D">
        <w:rPr>
          <w:rFonts w:ascii="Times New Roman" w:eastAsia="Times New Roman" w:hAnsi="Times New Roman" w:cs="Times New Roman"/>
          <w:sz w:val="24"/>
          <w:szCs w:val="24"/>
        </w:rPr>
        <w:t>on performance increase by 13.58</w:t>
      </w:r>
      <w:r w:rsidRPr="003802D3">
        <w:rPr>
          <w:rFonts w:ascii="Times New Roman" w:eastAsia="Times New Roman" w:hAnsi="Times New Roman" w:cs="Times New Roman"/>
          <w:sz w:val="24"/>
          <w:szCs w:val="24"/>
        </w:rPr>
        <w:t>% by controlling other factors constant.</w:t>
      </w:r>
      <w:r w:rsidR="005D6CB5">
        <w:rPr>
          <w:rFonts w:ascii="Times New Roman" w:eastAsia="Times New Roman" w:hAnsi="Times New Roman" w:cs="Times New Roman"/>
          <w:sz w:val="24"/>
          <w:szCs w:val="24"/>
        </w:rPr>
        <w:t xml:space="preserve"> On the tax evasion as tax evasionincrease, </w:t>
      </w:r>
      <w:r w:rsidR="005D6CB5" w:rsidRPr="003802D3">
        <w:rPr>
          <w:rFonts w:ascii="Times New Roman" w:eastAsia="Times New Roman" w:hAnsi="Times New Roman" w:cs="Times New Roman"/>
          <w:sz w:val="24"/>
          <w:szCs w:val="24"/>
        </w:rPr>
        <w:t>VAT collecti</w:t>
      </w:r>
      <w:r w:rsidR="005D6CB5">
        <w:rPr>
          <w:rFonts w:ascii="Times New Roman" w:eastAsia="Times New Roman" w:hAnsi="Times New Roman" w:cs="Times New Roman"/>
          <w:sz w:val="24"/>
          <w:szCs w:val="24"/>
        </w:rPr>
        <w:t>on performance decrease by 39.32</w:t>
      </w:r>
      <w:r w:rsidR="005D6CB5" w:rsidRPr="003802D3">
        <w:rPr>
          <w:rFonts w:ascii="Times New Roman" w:eastAsia="Times New Roman" w:hAnsi="Times New Roman" w:cs="Times New Roman"/>
          <w:sz w:val="24"/>
          <w:szCs w:val="24"/>
        </w:rPr>
        <w:t>% by controlling other factors constant.</w:t>
      </w:r>
      <w:r w:rsidR="008A52CB">
        <w:rPr>
          <w:rFonts w:ascii="Times New Roman" w:eastAsia="Times New Roman" w:hAnsi="Times New Roman" w:cs="Times New Roman"/>
          <w:sz w:val="24"/>
          <w:szCs w:val="24"/>
        </w:rPr>
        <w:t xml:space="preserve"> When come to VAT rate as VAT rate increase,</w:t>
      </w:r>
      <w:r w:rsidR="008A52CB" w:rsidRPr="003802D3">
        <w:rPr>
          <w:rFonts w:ascii="Times New Roman" w:eastAsia="Times New Roman" w:hAnsi="Times New Roman" w:cs="Times New Roman"/>
          <w:sz w:val="24"/>
          <w:szCs w:val="24"/>
        </w:rPr>
        <w:t>VAT collecti</w:t>
      </w:r>
      <w:r w:rsidR="008A52CB">
        <w:rPr>
          <w:rFonts w:ascii="Times New Roman" w:eastAsia="Times New Roman" w:hAnsi="Times New Roman" w:cs="Times New Roman"/>
          <w:sz w:val="24"/>
          <w:szCs w:val="24"/>
        </w:rPr>
        <w:t>on performance increase by13.72%</w:t>
      </w:r>
      <w:r w:rsidR="008A52CB" w:rsidRPr="003802D3">
        <w:rPr>
          <w:rFonts w:ascii="Times New Roman" w:eastAsia="Times New Roman" w:hAnsi="Times New Roman" w:cs="Times New Roman"/>
          <w:sz w:val="24"/>
          <w:szCs w:val="24"/>
        </w:rPr>
        <w:t>controlling other factors constant</w:t>
      </w:r>
      <w:r w:rsidR="00C37A80">
        <w:rPr>
          <w:rFonts w:ascii="Times New Roman" w:eastAsia="Times New Roman" w:hAnsi="Times New Roman" w:cs="Times New Roman"/>
          <w:sz w:val="24"/>
          <w:szCs w:val="24"/>
        </w:rPr>
        <w:t>. At the last whenthe usage of technology increase,</w:t>
      </w:r>
      <w:r w:rsidR="00C37A80" w:rsidRPr="003802D3">
        <w:rPr>
          <w:rFonts w:ascii="Times New Roman" w:eastAsia="Times New Roman" w:hAnsi="Times New Roman" w:cs="Times New Roman"/>
          <w:sz w:val="24"/>
          <w:szCs w:val="24"/>
        </w:rPr>
        <w:t>VAT collecti</w:t>
      </w:r>
      <w:r w:rsidR="00C37A80">
        <w:rPr>
          <w:rFonts w:ascii="Times New Roman" w:eastAsia="Times New Roman" w:hAnsi="Times New Roman" w:cs="Times New Roman"/>
          <w:sz w:val="24"/>
          <w:szCs w:val="24"/>
        </w:rPr>
        <w:t>on performance increase by67.59%</w:t>
      </w:r>
      <w:r w:rsidR="00C37A80" w:rsidRPr="003802D3">
        <w:rPr>
          <w:rFonts w:ascii="Times New Roman" w:eastAsia="Times New Roman" w:hAnsi="Times New Roman" w:cs="Times New Roman"/>
          <w:sz w:val="24"/>
          <w:szCs w:val="24"/>
        </w:rPr>
        <w:t>controlling other factors constant</w:t>
      </w:r>
      <w:r w:rsidR="00C37A80">
        <w:rPr>
          <w:rFonts w:ascii="Times New Roman" w:eastAsia="Times New Roman" w:hAnsi="Times New Roman" w:cs="Times New Roman"/>
          <w:sz w:val="24"/>
          <w:szCs w:val="24"/>
        </w:rPr>
        <w:t>.</w:t>
      </w:r>
    </w:p>
    <w:p w:rsidR="006A7E46" w:rsidRDefault="00F87D1F" w:rsidP="003802D3">
      <w:pPr>
        <w:tabs>
          <w:tab w:val="left" w:pos="2955"/>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Tax Noncompliance and Tax evasion have negative relationship with VAT collection performance but, Tax Knowledge, VAT rate and introduction to technology have positive relationship with VAT collection performance and </w:t>
      </w:r>
      <w:r w:rsidR="003C6D37">
        <w:rPr>
          <w:rFonts w:ascii="Times New Roman" w:eastAsia="Times New Roman" w:hAnsi="Times New Roman" w:cs="Times New Roman"/>
          <w:sz w:val="24"/>
          <w:szCs w:val="24"/>
        </w:rPr>
        <w:t>all tax payers’ related variables werestatisticallysignificant</w:t>
      </w:r>
      <w:r>
        <w:rPr>
          <w:rFonts w:ascii="Times New Roman" w:eastAsia="Times New Roman" w:hAnsi="Times New Roman" w:cs="Times New Roman"/>
          <w:sz w:val="24"/>
          <w:szCs w:val="24"/>
        </w:rPr>
        <w:t>.</w:t>
      </w:r>
    </w:p>
    <w:p w:rsidR="006A7E46" w:rsidRDefault="006A7E46" w:rsidP="003802D3">
      <w:pPr>
        <w:tabs>
          <w:tab w:val="left" w:pos="2955"/>
        </w:tabs>
        <w:spacing w:after="0" w:line="360" w:lineRule="auto"/>
        <w:jc w:val="both"/>
        <w:rPr>
          <w:rFonts w:ascii="Times New Roman" w:eastAsia="Times New Roman" w:hAnsi="Times New Roman" w:cs="Times New Roman"/>
          <w:sz w:val="24"/>
          <w:szCs w:val="24"/>
        </w:rPr>
      </w:pPr>
    </w:p>
    <w:p w:rsidR="006A7E46" w:rsidRDefault="006A7E46" w:rsidP="003802D3">
      <w:pPr>
        <w:tabs>
          <w:tab w:val="left" w:pos="2955"/>
        </w:tabs>
        <w:spacing w:after="0" w:line="360" w:lineRule="auto"/>
        <w:jc w:val="both"/>
        <w:rPr>
          <w:rFonts w:ascii="Times New Roman" w:eastAsia="Times New Roman" w:hAnsi="Times New Roman" w:cs="Times New Roman"/>
          <w:sz w:val="24"/>
          <w:szCs w:val="24"/>
        </w:rPr>
      </w:pPr>
    </w:p>
    <w:p w:rsidR="006A7E46" w:rsidRDefault="006A7E46" w:rsidP="003802D3">
      <w:pPr>
        <w:tabs>
          <w:tab w:val="left" w:pos="2955"/>
        </w:tabs>
        <w:spacing w:after="0" w:line="360" w:lineRule="auto"/>
        <w:jc w:val="both"/>
        <w:rPr>
          <w:rFonts w:ascii="Times New Roman" w:eastAsia="Times New Roman" w:hAnsi="Times New Roman" w:cs="Times New Roman"/>
          <w:sz w:val="24"/>
          <w:szCs w:val="24"/>
        </w:rPr>
      </w:pPr>
    </w:p>
    <w:p w:rsidR="00F87D1F" w:rsidRPr="00DE67AA" w:rsidRDefault="00F87D1F" w:rsidP="003802D3">
      <w:pPr>
        <w:tabs>
          <w:tab w:val="left" w:pos="2955"/>
        </w:tabs>
        <w:spacing w:after="0" w:line="360" w:lineRule="auto"/>
        <w:jc w:val="both"/>
        <w:rPr>
          <w:rFonts w:ascii="Times New Roman" w:eastAsia="Times New Roman" w:hAnsi="Times New Roman" w:cs="Times New Roman"/>
          <w:sz w:val="24"/>
          <w:szCs w:val="24"/>
        </w:rPr>
      </w:pPr>
    </w:p>
    <w:p w:rsidR="00431D3D" w:rsidRDefault="00431D3D" w:rsidP="00431D3D">
      <w:pPr>
        <w:keepNext/>
        <w:autoSpaceDE w:val="0"/>
        <w:autoSpaceDN w:val="0"/>
        <w:adjustRightInd w:val="0"/>
        <w:spacing w:after="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Table4.</w:t>
      </w:r>
      <w:r w:rsidR="006A7E46">
        <w:rPr>
          <w:rFonts w:ascii="Times New Roman" w:eastAsia="Times New Roman" w:hAnsi="Times New Roman" w:cs="Times New Roman"/>
          <w:b/>
          <w:bCs/>
          <w:sz w:val="24"/>
          <w:szCs w:val="24"/>
        </w:rPr>
        <w:t>2</w:t>
      </w:r>
      <w:r w:rsidR="00072E6A">
        <w:rPr>
          <w:rFonts w:ascii="Times New Roman" w:eastAsia="Times New Roman" w:hAnsi="Times New Roman" w:cs="Times New Roman"/>
          <w:b/>
          <w:bCs/>
          <w:sz w:val="24"/>
          <w:szCs w:val="24"/>
        </w:rPr>
        <w:t>2</w:t>
      </w:r>
      <w:r w:rsidRPr="00C22666">
        <w:rPr>
          <w:rFonts w:ascii="Times New Roman" w:eastAsia="Times New Roman" w:hAnsi="Times New Roman" w:cs="Times New Roman"/>
          <w:b/>
          <w:bCs/>
          <w:sz w:val="24"/>
          <w:szCs w:val="24"/>
        </w:rPr>
        <w:t xml:space="preserve">.Regression Analysis Result of </w:t>
      </w:r>
      <w:r>
        <w:rPr>
          <w:rFonts w:ascii="Times New Roman" w:eastAsia="Times New Roman" w:hAnsi="Times New Roman" w:cs="Times New Roman"/>
          <w:b/>
          <w:bCs/>
          <w:sz w:val="24"/>
          <w:szCs w:val="24"/>
        </w:rPr>
        <w:t>Revenues Authority variables</w:t>
      </w:r>
    </w:p>
    <w:tbl>
      <w:tblPr>
        <w:tblpPr w:leftFromText="180" w:rightFromText="180" w:vertAnchor="text" w:tblpY="1"/>
        <w:tblOverlap w:val="never"/>
        <w:tblW w:w="8460" w:type="dxa"/>
        <w:tblInd w:w="108" w:type="dxa"/>
        <w:tblLook w:val="04A0"/>
      </w:tblPr>
      <w:tblGrid>
        <w:gridCol w:w="1056"/>
        <w:gridCol w:w="1591"/>
        <w:gridCol w:w="1857"/>
        <w:gridCol w:w="2300"/>
        <w:gridCol w:w="1656"/>
      </w:tblGrid>
      <w:tr w:rsidR="00431D3D" w:rsidRPr="006A7E46" w:rsidTr="005F48CF">
        <w:trPr>
          <w:trHeight w:val="315"/>
        </w:trPr>
        <w:tc>
          <w:tcPr>
            <w:tcW w:w="105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Source</w:t>
            </w:r>
          </w:p>
        </w:tc>
        <w:tc>
          <w:tcPr>
            <w:tcW w:w="1591"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SS df</w:t>
            </w:r>
          </w:p>
        </w:tc>
        <w:tc>
          <w:tcPr>
            <w:tcW w:w="1857"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MS</w:t>
            </w:r>
          </w:p>
        </w:tc>
        <w:tc>
          <w:tcPr>
            <w:tcW w:w="2300"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Number of obs =</w:t>
            </w:r>
          </w:p>
        </w:tc>
        <w:tc>
          <w:tcPr>
            <w:tcW w:w="1656"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124</w:t>
            </w:r>
          </w:p>
        </w:tc>
      </w:tr>
      <w:tr w:rsidR="00431D3D" w:rsidRPr="006A7E46" w:rsidTr="005F48CF">
        <w:trPr>
          <w:trHeight w:val="387"/>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F( 5, 118)</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p>
        </w:tc>
        <w:tc>
          <w:tcPr>
            <w:tcW w:w="2300" w:type="dxa"/>
            <w:tcBorders>
              <w:top w:val="nil"/>
              <w:left w:val="nil"/>
              <w:bottom w:val="nil"/>
              <w:right w:val="nil"/>
            </w:tcBorders>
            <w:shd w:val="clear" w:color="auto" w:fill="auto"/>
            <w:noWrap/>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F( 5, 118)</w:t>
            </w:r>
          </w:p>
        </w:tc>
        <w:tc>
          <w:tcPr>
            <w:tcW w:w="1656" w:type="dxa"/>
            <w:tcBorders>
              <w:top w:val="nil"/>
              <w:left w:val="nil"/>
              <w:bottom w:val="nil"/>
              <w:right w:val="single" w:sz="4" w:space="0" w:color="000000"/>
            </w:tcBorders>
            <w:shd w:val="clear" w:color="auto" w:fill="auto"/>
            <w:noWrap/>
            <w:vAlign w:val="bottom"/>
            <w:hideMark/>
          </w:tcPr>
          <w:p w:rsidR="00431D3D" w:rsidRPr="006A7E46" w:rsidRDefault="00431D3D" w:rsidP="006A7E46">
            <w:pPr>
              <w:spacing w:after="0" w:line="360" w:lineRule="auto"/>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               37.95</w:t>
            </w:r>
          </w:p>
        </w:tc>
      </w:tr>
      <w:tr w:rsidR="00431D3D" w:rsidRPr="006A7E46" w:rsidTr="005F48CF">
        <w:trPr>
          <w:trHeight w:val="315"/>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Model</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113.6072</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5 22.7214401</w:t>
            </w:r>
          </w:p>
        </w:tc>
        <w:tc>
          <w:tcPr>
            <w:tcW w:w="2300"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Prob&gt; F</w:t>
            </w:r>
          </w:p>
        </w:tc>
        <w:tc>
          <w:tcPr>
            <w:tcW w:w="1656"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0.000</w:t>
            </w:r>
          </w:p>
        </w:tc>
      </w:tr>
      <w:tr w:rsidR="00431D3D" w:rsidRPr="006A7E46" w:rsidTr="005F48CF">
        <w:trPr>
          <w:trHeight w:val="315"/>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lastRenderedPageBreak/>
              <w:t>Residual</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70.6564084</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118 .598783122</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R-squared</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0.6165</w:t>
            </w:r>
          </w:p>
        </w:tc>
      </w:tr>
      <w:tr w:rsidR="00431D3D" w:rsidRPr="006A7E46" w:rsidTr="005F48CF">
        <w:trPr>
          <w:trHeight w:val="315"/>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p>
        </w:tc>
        <w:tc>
          <w:tcPr>
            <w:tcW w:w="2300" w:type="dxa"/>
            <w:tcBorders>
              <w:top w:val="nil"/>
              <w:left w:val="nil"/>
              <w:bottom w:val="nil"/>
              <w:right w:val="nil"/>
            </w:tcBorders>
            <w:shd w:val="clear" w:color="auto" w:fill="auto"/>
            <w:noWrap/>
            <w:vAlign w:val="bottom"/>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Adj R-squared</w:t>
            </w:r>
          </w:p>
        </w:tc>
        <w:tc>
          <w:tcPr>
            <w:tcW w:w="1656" w:type="dxa"/>
            <w:tcBorders>
              <w:top w:val="nil"/>
              <w:left w:val="nil"/>
              <w:bottom w:val="nil"/>
              <w:right w:val="single" w:sz="4" w:space="0" w:color="000000"/>
            </w:tcBorders>
            <w:shd w:val="clear" w:color="auto" w:fill="auto"/>
            <w:noWrap/>
            <w:vAlign w:val="bottom"/>
            <w:hideMark/>
          </w:tcPr>
          <w:p w:rsidR="00431D3D" w:rsidRPr="006A7E46" w:rsidRDefault="00431D3D" w:rsidP="006A7E46">
            <w:pPr>
              <w:spacing w:after="0" w:line="360" w:lineRule="auto"/>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 xml:space="preserve">             0.6003</w:t>
            </w:r>
          </w:p>
        </w:tc>
      </w:tr>
      <w:tr w:rsidR="00431D3D" w:rsidRPr="006A7E46" w:rsidTr="005F48CF">
        <w:trPr>
          <w:trHeight w:val="315"/>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Total</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184.263609</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123 1.49807812</w:t>
            </w:r>
          </w:p>
        </w:tc>
        <w:tc>
          <w:tcPr>
            <w:tcW w:w="2300"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Root MSE</w:t>
            </w:r>
          </w:p>
        </w:tc>
        <w:tc>
          <w:tcPr>
            <w:tcW w:w="1656" w:type="dxa"/>
            <w:tcBorders>
              <w:top w:val="single" w:sz="4" w:space="0" w:color="000000"/>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sz w:val="24"/>
                <w:szCs w:val="24"/>
              </w:rPr>
            </w:pPr>
            <w:r w:rsidRPr="006A7E46">
              <w:rPr>
                <w:rFonts w:ascii="Times New Roman" w:eastAsia="Times New Roman" w:hAnsi="Times New Roman" w:cs="Times New Roman"/>
                <w:sz w:val="24"/>
                <w:szCs w:val="24"/>
              </w:rPr>
              <w:t>0.77381</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VCP</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Coef.</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Std. Err.           t</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P&gt;t           [95%Conf.</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Interval]</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TSC</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0.1793082</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.0661741     2.71</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 xml:space="preserve">0.008          .0482656 </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0.3103509</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VAUD</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0.200706</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.0432028     4.65</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0.000          .1151527</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0.2862593</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TR</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0.5053541</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.0603881     8.37</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0.000          .3857693</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0.6249389</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POP</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-0.1352967</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.0611908    -2.21</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0.029         -.2564712</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-0.014122</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VA</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0.1159065</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.053573       2.16</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0.033          .0098174</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0.2219956</w:t>
            </w:r>
          </w:p>
        </w:tc>
      </w:tr>
      <w:tr w:rsidR="00431D3D" w:rsidRPr="006A7E46" w:rsidTr="005F48CF">
        <w:trPr>
          <w:trHeight w:val="630"/>
        </w:trPr>
        <w:tc>
          <w:tcPr>
            <w:tcW w:w="1056" w:type="dxa"/>
            <w:tcBorders>
              <w:top w:val="nil"/>
              <w:left w:val="single" w:sz="4" w:space="0" w:color="000000"/>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_cons</w:t>
            </w:r>
          </w:p>
        </w:tc>
        <w:tc>
          <w:tcPr>
            <w:tcW w:w="1591"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0.9051404</w:t>
            </w:r>
          </w:p>
        </w:tc>
        <w:tc>
          <w:tcPr>
            <w:tcW w:w="1857"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.3377813     2.68</w:t>
            </w:r>
          </w:p>
        </w:tc>
        <w:tc>
          <w:tcPr>
            <w:tcW w:w="2300"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0.008          .2362414</w:t>
            </w:r>
          </w:p>
        </w:tc>
        <w:tc>
          <w:tcPr>
            <w:tcW w:w="1656" w:type="dxa"/>
            <w:tcBorders>
              <w:top w:val="nil"/>
              <w:left w:val="nil"/>
              <w:bottom w:val="single" w:sz="4" w:space="0" w:color="000000"/>
              <w:right w:val="single" w:sz="4" w:space="0" w:color="000000"/>
            </w:tcBorders>
            <w:shd w:val="clear" w:color="auto" w:fill="auto"/>
            <w:vAlign w:val="center"/>
            <w:hideMark/>
          </w:tcPr>
          <w:p w:rsidR="00431D3D" w:rsidRPr="006A7E46" w:rsidRDefault="00431D3D" w:rsidP="006A7E46">
            <w:pPr>
              <w:spacing w:after="0" w:line="360" w:lineRule="auto"/>
              <w:jc w:val="right"/>
              <w:rPr>
                <w:rFonts w:ascii="Times New Roman" w:eastAsia="Times New Roman" w:hAnsi="Times New Roman" w:cs="Times New Roman"/>
                <w:color w:val="000000"/>
                <w:sz w:val="24"/>
                <w:szCs w:val="24"/>
              </w:rPr>
            </w:pPr>
            <w:r w:rsidRPr="006A7E46">
              <w:rPr>
                <w:rFonts w:ascii="Times New Roman" w:eastAsia="Times New Roman" w:hAnsi="Times New Roman" w:cs="Times New Roman"/>
                <w:color w:val="000000"/>
                <w:sz w:val="24"/>
                <w:szCs w:val="24"/>
              </w:rPr>
              <w:t>1.574039</w:t>
            </w:r>
          </w:p>
        </w:tc>
      </w:tr>
    </w:tbl>
    <w:p w:rsidR="00431D3D" w:rsidRPr="00E526F7" w:rsidRDefault="00431D3D" w:rsidP="00431D3D">
      <w:pPr>
        <w:tabs>
          <w:tab w:val="left" w:pos="8820"/>
        </w:tabs>
        <w:autoSpaceDE w:val="0"/>
        <w:autoSpaceDN w:val="0"/>
        <w:adjustRightInd w:val="0"/>
        <w:spacing w:after="0" w:line="360" w:lineRule="auto"/>
        <w:rPr>
          <w:rFonts w:ascii="Times New Roman" w:eastAsia="TimesNewRomanPSMT" w:hAnsi="Times New Roman" w:cs="Times New Roman"/>
          <w:iCs/>
          <w:sz w:val="24"/>
          <w:szCs w:val="24"/>
        </w:rPr>
      </w:pPr>
      <w:r>
        <w:rPr>
          <w:rFonts w:ascii="Times New Roman" w:eastAsia="TimesNewRomanPSMT" w:hAnsi="Times New Roman" w:cs="Times New Roman"/>
          <w:sz w:val="24"/>
          <w:szCs w:val="24"/>
        </w:rPr>
        <w:br w:type="textWrapping" w:clear="all"/>
      </w:r>
      <w:r w:rsidRPr="00E526F7">
        <w:rPr>
          <w:rFonts w:ascii="Times New Roman" w:eastAsia="TimesNewRomanPSMT" w:hAnsi="Times New Roman" w:cs="Times New Roman"/>
          <w:sz w:val="24"/>
          <w:szCs w:val="24"/>
        </w:rPr>
        <w:t xml:space="preserve"> Source: primary data, </w:t>
      </w:r>
      <w:r w:rsidRPr="00E526F7">
        <w:rPr>
          <w:rFonts w:ascii="Times New Roman" w:eastAsia="TimesNewRomanPSMT" w:hAnsi="Times New Roman" w:cs="Times New Roman"/>
          <w:iCs/>
          <w:sz w:val="24"/>
          <w:szCs w:val="24"/>
        </w:rPr>
        <w:t xml:space="preserve">STATA </w:t>
      </w:r>
      <w:r>
        <w:rPr>
          <w:rFonts w:ascii="Times New Roman" w:eastAsia="TimesNewRomanPSMT" w:hAnsi="Times New Roman" w:cs="Times New Roman"/>
          <w:iCs/>
          <w:sz w:val="24"/>
          <w:szCs w:val="24"/>
        </w:rPr>
        <w:t>output 2021</w:t>
      </w:r>
    </w:p>
    <w:p w:rsidR="00431D3D" w:rsidRDefault="00431D3D" w:rsidP="00431D3D">
      <w:pPr>
        <w:tabs>
          <w:tab w:val="left" w:pos="2955"/>
        </w:tabs>
        <w:spacing w:after="0" w:line="360" w:lineRule="auto"/>
        <w:jc w:val="both"/>
        <w:rPr>
          <w:rFonts w:ascii="Times New Roman" w:eastAsia="Times New Roman" w:hAnsi="Times New Roman" w:cs="Times New Roman"/>
          <w:b/>
          <w:bCs/>
          <w:sz w:val="24"/>
          <w:szCs w:val="24"/>
        </w:rPr>
      </w:pPr>
      <w:r w:rsidRPr="00B1044E">
        <w:rPr>
          <w:rFonts w:ascii="Times New Roman" w:eastAsia="Times New Roman" w:hAnsi="Times New Roman" w:cs="Times New Roman"/>
          <w:sz w:val="24"/>
          <w:szCs w:val="24"/>
          <w:lang w:bidi="en-US"/>
        </w:rPr>
        <w:t xml:space="preserve">The </w:t>
      </w:r>
      <w:r>
        <w:rPr>
          <w:rFonts w:ascii="Times New Roman" w:eastAsia="Times New Roman" w:hAnsi="Times New Roman" w:cs="Times New Roman"/>
          <w:sz w:val="24"/>
          <w:szCs w:val="24"/>
          <w:lang w:bidi="en-US"/>
        </w:rPr>
        <w:t xml:space="preserve">Revenue Authority employee variable </w:t>
      </w:r>
      <w:r w:rsidRPr="00B1044E">
        <w:rPr>
          <w:rFonts w:ascii="Times New Roman" w:eastAsia="Times New Roman" w:hAnsi="Times New Roman" w:cs="Times New Roman"/>
          <w:sz w:val="24"/>
          <w:szCs w:val="24"/>
          <w:lang w:bidi="en-US"/>
        </w:rPr>
        <w:t>regression results indicated the goodness of fit for the regression between independent variables and dependent variables was acceptable in the multiple regressions. An R squared of</w:t>
      </w:r>
      <w:r>
        <w:rPr>
          <w:rFonts w:ascii="Times New Roman" w:eastAsia="Times New Roman" w:hAnsi="Times New Roman" w:cs="Times New Roman"/>
          <w:sz w:val="24"/>
          <w:szCs w:val="24"/>
          <w:lang w:bidi="en-US"/>
        </w:rPr>
        <w:t xml:space="preserve"> 0.61 indicates that 61</w:t>
      </w:r>
      <w:r w:rsidRPr="00B1044E">
        <w:rPr>
          <w:rFonts w:ascii="Times New Roman" w:eastAsia="Times New Roman" w:hAnsi="Times New Roman" w:cs="Times New Roman"/>
          <w:sz w:val="24"/>
          <w:szCs w:val="24"/>
          <w:lang w:bidi="en-US"/>
        </w:rPr>
        <w:t xml:space="preserve">% of the </w:t>
      </w:r>
      <w:r w:rsidR="00DE67AA">
        <w:rPr>
          <w:rFonts w:ascii="Times New Roman" w:eastAsia="Times New Roman" w:hAnsi="Times New Roman" w:cs="Times New Roman"/>
          <w:sz w:val="24"/>
          <w:szCs w:val="24"/>
          <w:lang w:bidi="en-US"/>
        </w:rPr>
        <w:t>VAT collection performance</w:t>
      </w:r>
      <w:r w:rsidRPr="00B1044E">
        <w:rPr>
          <w:rFonts w:ascii="Times New Roman" w:eastAsia="Times New Roman" w:hAnsi="Times New Roman" w:cs="Times New Roman"/>
          <w:sz w:val="24"/>
          <w:szCs w:val="24"/>
          <w:lang w:bidi="en-US"/>
        </w:rPr>
        <w:t xml:space="preserve"> is explained by </w:t>
      </w:r>
      <w:r>
        <w:rPr>
          <w:rFonts w:ascii="Times New Roman" w:eastAsia="Times New Roman" w:hAnsi="Times New Roman" w:cs="Times New Roman"/>
          <w:sz w:val="24"/>
          <w:szCs w:val="24"/>
          <w:lang w:bidi="en-US"/>
        </w:rPr>
        <w:t>Revenues Authority employee’s variables.</w:t>
      </w:r>
      <w:r w:rsidRPr="00B1044E">
        <w:rPr>
          <w:rFonts w:ascii="Times New Roman" w:eastAsia="Times New Roman" w:hAnsi="Times New Roman" w:cs="Times New Roman"/>
          <w:bCs/>
          <w:sz w:val="24"/>
          <w:szCs w:val="24"/>
        </w:rPr>
        <w:t xml:space="preserve"> The rest </w:t>
      </w:r>
      <w:r>
        <w:rPr>
          <w:rFonts w:ascii="Times New Roman" w:eastAsia="Times New Roman" w:hAnsi="Times New Roman" w:cs="Times New Roman"/>
          <w:bCs/>
          <w:sz w:val="24"/>
          <w:szCs w:val="24"/>
        </w:rPr>
        <w:t>39</w:t>
      </w:r>
      <w:r w:rsidRPr="00B1044E">
        <w:rPr>
          <w:rFonts w:ascii="Times New Roman" w:eastAsia="Times New Roman" w:hAnsi="Times New Roman" w:cs="Times New Roman"/>
          <w:bCs/>
          <w:sz w:val="24"/>
          <w:szCs w:val="24"/>
        </w:rPr>
        <w:t>% is explained by other factors in the VAT collectionperformance not studied in this research. Further, the adjusted</w:t>
      </w:r>
      <w:r>
        <w:rPr>
          <w:rFonts w:ascii="Times New Roman" w:eastAsia="Times New Roman" w:hAnsi="Times New Roman" w:cs="Times New Roman"/>
          <w:bCs/>
          <w:sz w:val="24"/>
          <w:szCs w:val="24"/>
        </w:rPr>
        <w:t xml:space="preserve"> R-square=0.</w:t>
      </w:r>
      <w:r w:rsidRPr="00B1044E">
        <w:rPr>
          <w:rFonts w:ascii="Times New Roman" w:eastAsia="Times New Roman" w:hAnsi="Times New Roman" w:cs="Times New Roman"/>
          <w:bCs/>
          <w:sz w:val="24"/>
          <w:szCs w:val="24"/>
        </w:rPr>
        <w:t>6</w:t>
      </w:r>
      <w:r>
        <w:rPr>
          <w:rFonts w:ascii="Times New Roman" w:eastAsia="Times New Roman" w:hAnsi="Times New Roman" w:cs="Times New Roman"/>
          <w:bCs/>
          <w:sz w:val="24"/>
          <w:szCs w:val="24"/>
        </w:rPr>
        <w:t xml:space="preserve">0 </w:t>
      </w:r>
      <w:r w:rsidRPr="00B1044E">
        <w:rPr>
          <w:rFonts w:ascii="Times New Roman" w:eastAsia="Times New Roman" w:hAnsi="Times New Roman" w:cs="Times New Roman"/>
          <w:bCs/>
          <w:sz w:val="24"/>
          <w:szCs w:val="24"/>
        </w:rPr>
        <w:t xml:space="preserve">shows that, </w:t>
      </w:r>
      <w:r>
        <w:rPr>
          <w:rFonts w:ascii="Times New Roman" w:eastAsia="Times New Roman" w:hAnsi="Times New Roman" w:cs="Times New Roman"/>
          <w:bCs/>
          <w:sz w:val="24"/>
          <w:szCs w:val="24"/>
        </w:rPr>
        <w:t xml:space="preserve">the factors accounted for </w:t>
      </w:r>
      <w:r w:rsidRPr="00B1044E">
        <w:rPr>
          <w:rFonts w:ascii="Times New Roman" w:eastAsia="Times New Roman" w:hAnsi="Times New Roman" w:cs="Times New Roman"/>
          <w:bCs/>
          <w:sz w:val="24"/>
          <w:szCs w:val="24"/>
        </w:rPr>
        <w:t>6</w:t>
      </w:r>
      <w:r>
        <w:rPr>
          <w:rFonts w:ascii="Times New Roman" w:eastAsia="Times New Roman" w:hAnsi="Times New Roman" w:cs="Times New Roman"/>
          <w:bCs/>
          <w:sz w:val="24"/>
          <w:szCs w:val="24"/>
        </w:rPr>
        <w:t>0</w:t>
      </w:r>
      <w:r w:rsidRPr="00B1044E">
        <w:rPr>
          <w:rFonts w:ascii="Times New Roman" w:eastAsia="Times New Roman" w:hAnsi="Times New Roman" w:cs="Times New Roman"/>
          <w:bCs/>
          <w:sz w:val="24"/>
          <w:szCs w:val="24"/>
        </w:rPr>
        <w:t>% of the variance in VAT collectionperformance.</w:t>
      </w:r>
    </w:p>
    <w:p w:rsidR="00F47B1D" w:rsidRPr="00DE67AA" w:rsidRDefault="00F47B1D" w:rsidP="00F47B1D">
      <w:pPr>
        <w:tabs>
          <w:tab w:val="left" w:pos="2955"/>
        </w:tabs>
        <w:spacing w:after="0" w:line="360" w:lineRule="auto"/>
        <w:jc w:val="both"/>
        <w:rPr>
          <w:rFonts w:ascii="Times New Roman" w:eastAsia="Times New Roman" w:hAnsi="Times New Roman" w:cs="Times New Roman"/>
          <w:b/>
          <w:bCs/>
          <w:i/>
          <w:sz w:val="24"/>
          <w:szCs w:val="24"/>
        </w:rPr>
      </w:pPr>
      <w:r w:rsidRPr="00DE67AA">
        <w:rPr>
          <w:rFonts w:ascii="Times New Roman" w:eastAsia="Times New Roman" w:hAnsi="Times New Roman" w:cs="Times New Roman"/>
          <w:b/>
          <w:bCs/>
          <w:i/>
          <w:sz w:val="24"/>
          <w:szCs w:val="24"/>
        </w:rPr>
        <w:t xml:space="preserve">The regression equation for </w:t>
      </w:r>
      <w:r w:rsidR="003C3E21" w:rsidRPr="00DE67AA">
        <w:rPr>
          <w:rFonts w:ascii="Times New Roman" w:eastAsia="Times New Roman" w:hAnsi="Times New Roman" w:cs="Times New Roman"/>
          <w:b/>
          <w:bCs/>
          <w:i/>
          <w:sz w:val="24"/>
          <w:szCs w:val="24"/>
        </w:rPr>
        <w:t xml:space="preserve">Revenues </w:t>
      </w:r>
      <w:r w:rsidRPr="00DE67AA">
        <w:rPr>
          <w:rFonts w:ascii="Times New Roman" w:eastAsia="Times New Roman" w:hAnsi="Times New Roman" w:cs="Times New Roman"/>
          <w:b/>
          <w:bCs/>
          <w:i/>
          <w:sz w:val="24"/>
          <w:szCs w:val="24"/>
        </w:rPr>
        <w:t>Authority employee’s variables was:</w:t>
      </w:r>
    </w:p>
    <w:p w:rsidR="00164735" w:rsidRPr="00DE67AA" w:rsidRDefault="00164735" w:rsidP="00164735">
      <w:pPr>
        <w:spacing w:line="360" w:lineRule="auto"/>
        <w:jc w:val="both"/>
        <w:rPr>
          <w:rFonts w:ascii="Times New Roman" w:hAnsi="Times New Roman" w:cs="Times New Roman"/>
          <w:b/>
          <w:i/>
          <w:sz w:val="24"/>
        </w:rPr>
      </w:pPr>
      <w:r w:rsidRPr="00DE67AA">
        <w:rPr>
          <w:rFonts w:ascii="Times New Roman" w:hAnsi="Times New Roman" w:cs="Times New Roman"/>
          <w:b/>
          <w:i/>
          <w:sz w:val="24"/>
        </w:rPr>
        <w:t>VCP i = β0 + β1TSC i + β2VAUD i + β3TR i + β4POP i + β5VA i + εi…………………….2</w:t>
      </w:r>
    </w:p>
    <w:p w:rsidR="00F47B1D" w:rsidRPr="00DE67AA" w:rsidRDefault="00D542DA" w:rsidP="00F31977">
      <w:pPr>
        <w:spacing w:line="360" w:lineRule="auto"/>
        <w:jc w:val="both"/>
        <w:rPr>
          <w:rFonts w:ascii="Times New Roman" w:hAnsi="Times New Roman" w:cs="Times New Roman"/>
          <w:b/>
          <w:i/>
          <w:sz w:val="24"/>
        </w:rPr>
      </w:pPr>
      <w:r w:rsidRPr="00DE67AA">
        <w:rPr>
          <w:rFonts w:ascii="Times New Roman" w:hAnsi="Times New Roman" w:cs="Times New Roman"/>
          <w:b/>
          <w:i/>
          <w:sz w:val="24"/>
        </w:rPr>
        <w:t>VCP i=0.9051+0.1793TSC +0.2</w:t>
      </w:r>
      <w:r w:rsidR="00324A9D" w:rsidRPr="00DE67AA">
        <w:rPr>
          <w:rFonts w:ascii="Times New Roman" w:hAnsi="Times New Roman" w:cs="Times New Roman"/>
          <w:b/>
          <w:i/>
          <w:sz w:val="24"/>
        </w:rPr>
        <w:t>007</w:t>
      </w:r>
      <w:r w:rsidRPr="00DE67AA">
        <w:rPr>
          <w:rFonts w:ascii="Times New Roman" w:hAnsi="Times New Roman" w:cs="Times New Roman"/>
          <w:b/>
          <w:i/>
          <w:sz w:val="24"/>
        </w:rPr>
        <w:t>VAUD +0.5053TR -0.1352POP+0.1159VA+ εi</w:t>
      </w:r>
    </w:p>
    <w:p w:rsidR="00C67DE4" w:rsidRPr="00991C75" w:rsidRDefault="00F31977" w:rsidP="00991C75">
      <w:pPr>
        <w:tabs>
          <w:tab w:val="left" w:pos="2955"/>
          <w:tab w:val="left" w:pos="5040"/>
        </w:tabs>
        <w:spacing w:after="0" w:line="360" w:lineRule="auto"/>
        <w:jc w:val="both"/>
        <w:rPr>
          <w:rFonts w:ascii="Times New Roman" w:eastAsia="TimesNewRomanPSMT" w:hAnsi="Times New Roman" w:cs="Times New Roman"/>
          <w:sz w:val="24"/>
          <w:szCs w:val="24"/>
        </w:rPr>
      </w:pPr>
      <w:r w:rsidRPr="00F47B1D">
        <w:rPr>
          <w:rFonts w:ascii="Times New Roman" w:eastAsia="Times New Roman" w:hAnsi="Times New Roman" w:cs="Times New Roman"/>
          <w:bCs/>
          <w:sz w:val="24"/>
          <w:szCs w:val="24"/>
        </w:rPr>
        <w:t>Furthermore</w:t>
      </w:r>
      <w:r w:rsidR="00F47B1D" w:rsidRPr="00F47B1D">
        <w:rPr>
          <w:rFonts w:ascii="Times New Roman" w:eastAsia="Times New Roman" w:hAnsi="Times New Roman" w:cs="Times New Roman"/>
          <w:bCs/>
          <w:sz w:val="24"/>
          <w:szCs w:val="24"/>
        </w:rPr>
        <w:t xml:space="preserve">, the model summery also shows the significance of the model by the P value </w:t>
      </w:r>
      <w:r>
        <w:rPr>
          <w:rFonts w:ascii="Times New Roman" w:eastAsia="Times New Roman" w:hAnsi="Times New Roman" w:cs="Times New Roman"/>
          <w:bCs/>
          <w:sz w:val="24"/>
          <w:szCs w:val="24"/>
        </w:rPr>
        <w:t>statistics (P=0.000) and F=37.95</w:t>
      </w:r>
      <w:r w:rsidR="00F47B1D" w:rsidRPr="00F47B1D">
        <w:rPr>
          <w:rFonts w:ascii="Times New Roman" w:eastAsia="Times New Roman" w:hAnsi="Times New Roman" w:cs="Times New Roman"/>
          <w:bCs/>
          <w:sz w:val="24"/>
          <w:szCs w:val="24"/>
        </w:rPr>
        <w:t xml:space="preserve"> makes known the sound explanatory power of the model. This statistics indicates that the </w:t>
      </w:r>
      <w:r w:rsidR="00EF4E61" w:rsidRPr="00F47B1D">
        <w:rPr>
          <w:rFonts w:ascii="Times New Roman" w:eastAsia="Times New Roman" w:hAnsi="Times New Roman" w:cs="Times New Roman"/>
          <w:bCs/>
          <w:sz w:val="24"/>
          <w:szCs w:val="24"/>
        </w:rPr>
        <w:t>total</w:t>
      </w:r>
      <w:r w:rsidR="00F47B1D" w:rsidRPr="00F47B1D">
        <w:rPr>
          <w:rFonts w:ascii="Times New Roman" w:eastAsia="Times New Roman" w:hAnsi="Times New Roman" w:cs="Times New Roman"/>
          <w:bCs/>
          <w:sz w:val="24"/>
          <w:szCs w:val="24"/>
        </w:rPr>
        <w:t xml:space="preserve"> model is significant in explaining the </w:t>
      </w:r>
      <w:r w:rsidR="00F47B1D" w:rsidRPr="00F47B1D">
        <w:rPr>
          <w:rFonts w:ascii="Times New Roman" w:eastAsia="Times New Roman" w:hAnsi="Times New Roman" w:cs="Times New Roman"/>
          <w:bCs/>
          <w:sz w:val="24"/>
          <w:szCs w:val="24"/>
        </w:rPr>
        <w:lastRenderedPageBreak/>
        <w:t>dependent variable since the associated</w:t>
      </w:r>
      <w:r w:rsidR="008C136F">
        <w:rPr>
          <w:rFonts w:ascii="Times New Roman" w:eastAsia="Times New Roman" w:hAnsi="Times New Roman" w:cs="Times New Roman"/>
          <w:bCs/>
          <w:sz w:val="24"/>
          <w:szCs w:val="24"/>
        </w:rPr>
        <w:t xml:space="preserve"> probability is lower than 0.05</w:t>
      </w:r>
      <w:r w:rsidR="00F47B1D" w:rsidRPr="00F47B1D">
        <w:rPr>
          <w:rFonts w:ascii="Times New Roman" w:eastAsia="Times New Roman" w:hAnsi="Times New Roman" w:cs="Times New Roman"/>
          <w:bCs/>
          <w:sz w:val="24"/>
          <w:szCs w:val="24"/>
        </w:rPr>
        <w:t>.</w:t>
      </w:r>
      <w:r w:rsidR="00F47B1D" w:rsidRPr="00F47B1D">
        <w:rPr>
          <w:rFonts w:ascii="Times New Roman" w:eastAsia="Times New Roman" w:hAnsi="Times New Roman" w:cs="Times New Roman"/>
          <w:sz w:val="24"/>
          <w:szCs w:val="24"/>
        </w:rPr>
        <w:t xml:space="preserve">The </w:t>
      </w:r>
      <w:r w:rsidR="00326AC4" w:rsidRPr="00F47B1D">
        <w:rPr>
          <w:rFonts w:ascii="Times New Roman" w:eastAsia="Times New Roman" w:hAnsi="Times New Roman" w:cs="Times New Roman"/>
          <w:sz w:val="24"/>
          <w:szCs w:val="24"/>
        </w:rPr>
        <w:t>results show</w:t>
      </w:r>
      <w:r w:rsidR="00F47B1D" w:rsidRPr="00F47B1D">
        <w:rPr>
          <w:rFonts w:ascii="Times New Roman" w:eastAsia="Times New Roman" w:hAnsi="Times New Roman" w:cs="Times New Roman"/>
          <w:sz w:val="24"/>
          <w:szCs w:val="24"/>
        </w:rPr>
        <w:t xml:space="preserve"> that </w:t>
      </w:r>
      <w:r w:rsidR="00326AC4">
        <w:rPr>
          <w:rFonts w:ascii="Times New Roman" w:eastAsia="Times New Roman" w:hAnsi="Times New Roman" w:cs="Times New Roman"/>
          <w:sz w:val="24"/>
          <w:szCs w:val="24"/>
        </w:rPr>
        <w:t>as Technical staff competency</w:t>
      </w:r>
      <w:r w:rsidR="00F47B1D" w:rsidRPr="00F47B1D">
        <w:rPr>
          <w:rFonts w:ascii="Times New Roman" w:eastAsia="Times New Roman" w:hAnsi="Times New Roman" w:cs="Times New Roman"/>
          <w:sz w:val="24"/>
          <w:szCs w:val="24"/>
        </w:rPr>
        <w:t xml:space="preserve"> increase,VAT collection performance increase by </w:t>
      </w:r>
      <w:r w:rsidR="00326AC4">
        <w:rPr>
          <w:rFonts w:ascii="Times New Roman" w:eastAsia="Times New Roman" w:hAnsi="Times New Roman" w:cs="Times New Roman"/>
          <w:sz w:val="24"/>
          <w:szCs w:val="24"/>
        </w:rPr>
        <w:t>17</w:t>
      </w:r>
      <w:r w:rsidR="00F47B1D" w:rsidRPr="00F47B1D">
        <w:rPr>
          <w:rFonts w:ascii="Times New Roman" w:eastAsia="Times New Roman" w:hAnsi="Times New Roman" w:cs="Times New Roman"/>
          <w:sz w:val="24"/>
          <w:szCs w:val="24"/>
        </w:rPr>
        <w:t>.</w:t>
      </w:r>
      <w:r w:rsidR="00326AC4">
        <w:rPr>
          <w:rFonts w:ascii="Times New Roman" w:eastAsia="Times New Roman" w:hAnsi="Times New Roman" w:cs="Times New Roman"/>
          <w:sz w:val="24"/>
          <w:szCs w:val="24"/>
        </w:rPr>
        <w:t>93</w:t>
      </w:r>
      <w:r w:rsidR="00F47B1D" w:rsidRPr="00F47B1D">
        <w:rPr>
          <w:rFonts w:ascii="Times New Roman" w:eastAsia="Times New Roman" w:hAnsi="Times New Roman" w:cs="Times New Roman"/>
          <w:sz w:val="24"/>
          <w:szCs w:val="24"/>
        </w:rPr>
        <w:t xml:space="preserve">% by controlling other factors </w:t>
      </w:r>
      <w:r w:rsidR="00B20239">
        <w:rPr>
          <w:rFonts w:ascii="Times New Roman" w:eastAsia="Times New Roman" w:hAnsi="Times New Roman" w:cs="Times New Roman"/>
          <w:sz w:val="24"/>
          <w:szCs w:val="24"/>
        </w:rPr>
        <w:t xml:space="preserve">constant. As </w:t>
      </w:r>
      <w:r w:rsidR="00B20239" w:rsidRPr="00F47B1D">
        <w:rPr>
          <w:rFonts w:ascii="Times New Roman" w:eastAsia="Times New Roman" w:hAnsi="Times New Roman" w:cs="Times New Roman"/>
          <w:sz w:val="24"/>
          <w:szCs w:val="24"/>
        </w:rPr>
        <w:t>occurrence</w:t>
      </w:r>
      <w:r w:rsidR="00F47B1D" w:rsidRPr="00F47B1D">
        <w:rPr>
          <w:rFonts w:ascii="Times New Roman" w:eastAsia="Times New Roman" w:hAnsi="Times New Roman" w:cs="Times New Roman"/>
          <w:sz w:val="24"/>
          <w:szCs w:val="24"/>
        </w:rPr>
        <w:t xml:space="preserve"> of VAT audit increase, VAT collection performanceincrease</w:t>
      </w:r>
      <w:r w:rsidR="00B20239">
        <w:rPr>
          <w:rFonts w:ascii="Times New Roman" w:eastAsia="Times New Roman" w:hAnsi="Times New Roman" w:cs="Times New Roman"/>
          <w:sz w:val="24"/>
          <w:szCs w:val="24"/>
        </w:rPr>
        <w:t xml:space="preserve"> by 20.07</w:t>
      </w:r>
      <w:r w:rsidR="00F47B1D" w:rsidRPr="00F47B1D">
        <w:rPr>
          <w:rFonts w:ascii="Times New Roman" w:eastAsia="Times New Roman" w:hAnsi="Times New Roman" w:cs="Times New Roman"/>
          <w:sz w:val="24"/>
          <w:szCs w:val="24"/>
        </w:rPr>
        <w:t xml:space="preserve">% by controlling other factors constant. </w:t>
      </w:r>
      <w:r w:rsidR="009865BE">
        <w:rPr>
          <w:rFonts w:ascii="Times New Roman" w:eastAsia="Times New Roman" w:hAnsi="Times New Roman" w:cs="Times New Roman"/>
          <w:sz w:val="24"/>
          <w:szCs w:val="24"/>
        </w:rPr>
        <w:t xml:space="preserve">Asnumber of Value Added Tax registrants tax </w:t>
      </w:r>
      <w:r w:rsidR="00EA56AF">
        <w:rPr>
          <w:rFonts w:ascii="Times New Roman" w:eastAsia="Times New Roman" w:hAnsi="Times New Roman" w:cs="Times New Roman"/>
          <w:bCs/>
          <w:sz w:val="24"/>
          <w:szCs w:val="24"/>
        </w:rPr>
        <w:t>collectors</w:t>
      </w:r>
      <w:r w:rsidR="00F47B1D" w:rsidRPr="00F47B1D">
        <w:rPr>
          <w:rFonts w:ascii="Times New Roman" w:eastAsia="Times New Roman" w:hAnsi="Times New Roman" w:cs="Times New Roman"/>
          <w:sz w:val="24"/>
          <w:szCs w:val="24"/>
        </w:rPr>
        <w:t xml:space="preserve"> increases, VAT collection performance increase by</w:t>
      </w:r>
      <w:r w:rsidR="009865BE">
        <w:rPr>
          <w:rFonts w:ascii="Times New Roman" w:eastAsia="Times New Roman" w:hAnsi="Times New Roman" w:cs="Times New Roman"/>
          <w:sz w:val="24"/>
          <w:szCs w:val="24"/>
        </w:rPr>
        <w:t xml:space="preserve"> 50.53</w:t>
      </w:r>
      <w:r w:rsidR="00F47B1D" w:rsidRPr="00F47B1D">
        <w:rPr>
          <w:rFonts w:ascii="Times New Roman" w:eastAsia="Times New Roman" w:hAnsi="Times New Roman" w:cs="Times New Roman"/>
          <w:sz w:val="24"/>
          <w:szCs w:val="24"/>
        </w:rPr>
        <w:t xml:space="preserve">% by controlling other factors constant. When </w:t>
      </w:r>
      <w:r w:rsidR="00452D93">
        <w:rPr>
          <w:rFonts w:ascii="Times New Roman" w:eastAsia="Times New Roman" w:hAnsi="Times New Roman" w:cs="Times New Roman"/>
          <w:sz w:val="24"/>
          <w:szCs w:val="24"/>
        </w:rPr>
        <w:t>political pressure</w:t>
      </w:r>
      <w:r w:rsidR="00F47B1D" w:rsidRPr="00F47B1D">
        <w:rPr>
          <w:rFonts w:ascii="Times New Roman" w:eastAsia="Times New Roman" w:hAnsi="Times New Roman" w:cs="Times New Roman"/>
          <w:sz w:val="24"/>
          <w:szCs w:val="24"/>
        </w:rPr>
        <w:t xml:space="preserve"> increase</w:t>
      </w:r>
      <w:r w:rsidR="00452D93">
        <w:rPr>
          <w:rFonts w:ascii="Times New Roman" w:eastAsia="Times New Roman" w:hAnsi="Times New Roman" w:cs="Times New Roman"/>
          <w:sz w:val="24"/>
          <w:szCs w:val="24"/>
        </w:rPr>
        <w:t xml:space="preserve"> in value Added Tax collection</w:t>
      </w:r>
      <w:r w:rsidR="00F47B1D" w:rsidRPr="00F47B1D">
        <w:rPr>
          <w:rFonts w:ascii="Times New Roman" w:eastAsia="Times New Roman" w:hAnsi="Times New Roman" w:cs="Times New Roman"/>
          <w:sz w:val="24"/>
          <w:szCs w:val="24"/>
        </w:rPr>
        <w:t xml:space="preserve">, VAT collection performance </w:t>
      </w:r>
      <w:r w:rsidR="00452D93">
        <w:rPr>
          <w:rFonts w:ascii="Times New Roman" w:eastAsia="Times New Roman" w:hAnsi="Times New Roman" w:cs="Times New Roman"/>
          <w:sz w:val="24"/>
          <w:szCs w:val="24"/>
        </w:rPr>
        <w:t>de</w:t>
      </w:r>
      <w:r w:rsidR="00F47B1D" w:rsidRPr="00F47B1D">
        <w:rPr>
          <w:rFonts w:ascii="Times New Roman" w:eastAsia="Times New Roman" w:hAnsi="Times New Roman" w:cs="Times New Roman"/>
          <w:sz w:val="24"/>
          <w:szCs w:val="24"/>
        </w:rPr>
        <w:t>crease</w:t>
      </w:r>
      <w:r w:rsidR="00452D93">
        <w:rPr>
          <w:rFonts w:ascii="Times New Roman" w:eastAsia="Times New Roman" w:hAnsi="Times New Roman" w:cs="Times New Roman"/>
          <w:sz w:val="24"/>
          <w:szCs w:val="24"/>
        </w:rPr>
        <w:t xml:space="preserve"> by 13.52</w:t>
      </w:r>
      <w:r w:rsidR="00F47B1D" w:rsidRPr="00F47B1D">
        <w:rPr>
          <w:rFonts w:ascii="Times New Roman" w:eastAsia="Times New Roman" w:hAnsi="Times New Roman" w:cs="Times New Roman"/>
          <w:sz w:val="24"/>
          <w:szCs w:val="24"/>
        </w:rPr>
        <w:t>% by controlling other factors constant.</w:t>
      </w:r>
      <w:r w:rsidR="001B75C0">
        <w:rPr>
          <w:rFonts w:ascii="Times New Roman" w:eastAsia="Times New Roman" w:hAnsi="Times New Roman" w:cs="Times New Roman"/>
          <w:sz w:val="24"/>
          <w:szCs w:val="24"/>
        </w:rPr>
        <w:t xml:space="preserve">Finally asfrequency ofValue Added Tax Assessment </w:t>
      </w:r>
      <w:r w:rsidR="00F47B1D" w:rsidRPr="00F47B1D">
        <w:rPr>
          <w:rFonts w:ascii="Times New Roman" w:eastAsia="Times New Roman" w:hAnsi="Times New Roman" w:cs="Times New Roman"/>
          <w:sz w:val="24"/>
          <w:szCs w:val="24"/>
        </w:rPr>
        <w:t>increase, VAT collection performance increase</w:t>
      </w:r>
      <w:r w:rsidR="001B75C0">
        <w:rPr>
          <w:rFonts w:ascii="Times New Roman" w:eastAsia="Times New Roman" w:hAnsi="Times New Roman" w:cs="Times New Roman"/>
          <w:sz w:val="24"/>
          <w:szCs w:val="24"/>
        </w:rPr>
        <w:t xml:space="preserve"> by 11.59</w:t>
      </w:r>
      <w:r w:rsidR="00F47B1D" w:rsidRPr="00F47B1D">
        <w:rPr>
          <w:rFonts w:ascii="Times New Roman" w:eastAsia="Times New Roman" w:hAnsi="Times New Roman" w:cs="Times New Roman"/>
          <w:sz w:val="24"/>
          <w:szCs w:val="24"/>
        </w:rPr>
        <w:t xml:space="preserve">% by controlling other factors constant. This </w:t>
      </w:r>
      <w:r w:rsidR="008D52CB" w:rsidRPr="00F47B1D">
        <w:rPr>
          <w:rFonts w:ascii="Times New Roman" w:eastAsia="Times New Roman" w:hAnsi="Times New Roman" w:cs="Times New Roman"/>
          <w:sz w:val="24"/>
          <w:szCs w:val="24"/>
        </w:rPr>
        <w:t>indicates</w:t>
      </w:r>
      <w:r w:rsidR="00F47B1D" w:rsidRPr="00F47B1D">
        <w:rPr>
          <w:rFonts w:ascii="Times New Roman" w:eastAsia="Times New Roman" w:hAnsi="Times New Roman" w:cs="Times New Roman"/>
          <w:sz w:val="24"/>
          <w:szCs w:val="24"/>
        </w:rPr>
        <w:t xml:space="preserve"> that</w:t>
      </w:r>
      <w:r w:rsidR="008D52CB">
        <w:rPr>
          <w:rFonts w:ascii="Times New Roman" w:eastAsia="Times New Roman" w:hAnsi="Times New Roman" w:cs="Times New Roman"/>
          <w:bCs/>
          <w:sz w:val="24"/>
          <w:szCs w:val="24"/>
        </w:rPr>
        <w:t xml:space="preserve">all Revenues Authority </w:t>
      </w:r>
      <w:r w:rsidR="004F6C93">
        <w:rPr>
          <w:rFonts w:ascii="Times New Roman" w:eastAsia="Times New Roman" w:hAnsi="Times New Roman" w:cs="Times New Roman"/>
          <w:bCs/>
          <w:sz w:val="24"/>
          <w:szCs w:val="24"/>
        </w:rPr>
        <w:t>employees’</w:t>
      </w:r>
      <w:r w:rsidR="008D52CB">
        <w:rPr>
          <w:rFonts w:ascii="Times New Roman" w:eastAsia="Times New Roman" w:hAnsi="Times New Roman" w:cs="Times New Roman"/>
          <w:bCs/>
          <w:sz w:val="24"/>
          <w:szCs w:val="24"/>
        </w:rPr>
        <w:t xml:space="preserve"> variables</w:t>
      </w:r>
      <w:r w:rsidR="00F47B1D" w:rsidRPr="00F47B1D">
        <w:rPr>
          <w:rFonts w:ascii="Times New Roman" w:eastAsia="Times New Roman" w:hAnsi="Times New Roman" w:cs="Times New Roman"/>
          <w:bCs/>
          <w:sz w:val="24"/>
          <w:szCs w:val="24"/>
        </w:rPr>
        <w:t xml:space="preserve"> have a positive relationship with</w:t>
      </w:r>
      <w:r w:rsidR="00F47B1D" w:rsidRPr="00F47B1D">
        <w:rPr>
          <w:rFonts w:ascii="Times New Roman" w:eastAsia="Times New Roman" w:hAnsi="Times New Roman" w:cs="Times New Roman"/>
          <w:sz w:val="24"/>
          <w:szCs w:val="24"/>
        </w:rPr>
        <w:t xml:space="preserve"> VAT collection performance</w:t>
      </w:r>
      <w:r w:rsidR="008D52CB">
        <w:rPr>
          <w:rFonts w:ascii="Times New Roman" w:eastAsia="Times New Roman" w:hAnsi="Times New Roman" w:cs="Times New Roman"/>
          <w:sz w:val="24"/>
          <w:szCs w:val="24"/>
        </w:rPr>
        <w:t xml:space="preserve"> except political pressure </w:t>
      </w:r>
      <w:r w:rsidR="004B66E6">
        <w:rPr>
          <w:rFonts w:ascii="Times New Roman" w:eastAsia="Times New Roman" w:hAnsi="Times New Roman" w:cs="Times New Roman"/>
          <w:sz w:val="24"/>
          <w:szCs w:val="24"/>
        </w:rPr>
        <w:t xml:space="preserve">variables </w:t>
      </w:r>
      <w:r w:rsidR="004B66E6" w:rsidRPr="00F47B1D">
        <w:rPr>
          <w:rFonts w:ascii="Times New Roman" w:eastAsia="Times New Roman" w:hAnsi="Times New Roman" w:cs="Times New Roman"/>
          <w:sz w:val="24"/>
          <w:szCs w:val="24"/>
        </w:rPr>
        <w:t>and</w:t>
      </w:r>
      <w:r w:rsidR="008A3234">
        <w:rPr>
          <w:rFonts w:ascii="Times New Roman" w:eastAsia="Times New Roman" w:hAnsi="Times New Roman" w:cs="Times New Roman"/>
          <w:sz w:val="24"/>
          <w:szCs w:val="24"/>
        </w:rPr>
        <w:t xml:space="preserve">all are </w:t>
      </w:r>
      <w:r w:rsidR="00F47B1D" w:rsidRPr="00F47B1D">
        <w:rPr>
          <w:rFonts w:ascii="Times New Roman" w:eastAsia="Times New Roman" w:hAnsi="Times New Roman" w:cs="Times New Roman"/>
          <w:sz w:val="24"/>
          <w:szCs w:val="24"/>
        </w:rPr>
        <w:t>statistically significant in explaining VAT collection</w:t>
      </w:r>
      <w:r w:rsidR="00113C10">
        <w:rPr>
          <w:rFonts w:ascii="Times New Roman" w:eastAsia="Times New Roman" w:hAnsi="Times New Roman" w:cs="Times New Roman"/>
          <w:sz w:val="24"/>
          <w:szCs w:val="24"/>
        </w:rPr>
        <w:t xml:space="preserve"> performance.</w:t>
      </w:r>
    </w:p>
    <w:p w:rsidR="00C67DE4" w:rsidRPr="004A615E" w:rsidRDefault="00991C75" w:rsidP="00A30C47">
      <w:pPr>
        <w:pStyle w:val="Heading2"/>
        <w:spacing w:before="0" w:line="360" w:lineRule="auto"/>
        <w:rPr>
          <w:rFonts w:ascii="Times New Roman" w:eastAsia="Calibri" w:hAnsi="Times New Roman" w:cs="Times New Roman"/>
          <w:color w:val="auto"/>
          <w:sz w:val="32"/>
        </w:rPr>
      </w:pPr>
      <w:bookmarkStart w:id="256" w:name="_Toc523276459"/>
      <w:bookmarkStart w:id="257" w:name="_Toc525679118"/>
      <w:bookmarkStart w:id="258" w:name="_Toc71192804"/>
      <w:r w:rsidRPr="004A615E">
        <w:rPr>
          <w:rFonts w:ascii="Times New Roman" w:eastAsia="Times New Roman" w:hAnsi="Times New Roman" w:cs="Times New Roman"/>
          <w:color w:val="auto"/>
          <w:sz w:val="32"/>
        </w:rPr>
        <w:t>4.</w:t>
      </w:r>
      <w:r w:rsidR="004A615E" w:rsidRPr="004A615E">
        <w:rPr>
          <w:rFonts w:ascii="Times New Roman" w:eastAsia="Times New Roman" w:hAnsi="Times New Roman" w:cs="Times New Roman"/>
          <w:color w:val="auto"/>
          <w:sz w:val="32"/>
        </w:rPr>
        <w:t>10</w:t>
      </w:r>
      <w:r w:rsidR="00EE08F1" w:rsidRPr="004A615E">
        <w:rPr>
          <w:rFonts w:ascii="Times New Roman" w:eastAsia="Times New Roman" w:hAnsi="Times New Roman" w:cs="Times New Roman"/>
          <w:color w:val="auto"/>
          <w:sz w:val="32"/>
        </w:rPr>
        <w:t xml:space="preserve">. </w:t>
      </w:r>
      <w:r w:rsidRPr="004A615E">
        <w:rPr>
          <w:rFonts w:ascii="Times New Roman" w:eastAsia="Times New Roman" w:hAnsi="Times New Roman" w:cs="Times New Roman"/>
          <w:color w:val="auto"/>
          <w:sz w:val="32"/>
        </w:rPr>
        <w:t>Interview</w:t>
      </w:r>
      <w:r w:rsidR="00A30C47">
        <w:rPr>
          <w:rFonts w:ascii="Times New Roman" w:eastAsia="Times New Roman" w:hAnsi="Times New Roman" w:cs="Times New Roman"/>
          <w:color w:val="auto"/>
          <w:sz w:val="32"/>
        </w:rPr>
        <w:t>R</w:t>
      </w:r>
      <w:r w:rsidR="00EE08F1" w:rsidRPr="004A615E">
        <w:rPr>
          <w:rFonts w:ascii="Times New Roman" w:eastAsia="Times New Roman" w:hAnsi="Times New Roman" w:cs="Times New Roman"/>
          <w:color w:val="auto"/>
          <w:sz w:val="32"/>
        </w:rPr>
        <w:t>esults</w:t>
      </w:r>
      <w:bookmarkEnd w:id="256"/>
      <w:bookmarkEnd w:id="257"/>
      <w:bookmarkEnd w:id="258"/>
    </w:p>
    <w:p w:rsidR="00092646" w:rsidRPr="003F26F5" w:rsidRDefault="0021563A" w:rsidP="00092646">
      <w:pPr>
        <w:autoSpaceDE w:val="0"/>
        <w:autoSpaceDN w:val="0"/>
        <w:adjustRightInd w:val="0"/>
        <w:spacing w:after="0" w:line="360" w:lineRule="auto"/>
        <w:jc w:val="both"/>
        <w:rPr>
          <w:rFonts w:ascii="Times New Roman" w:eastAsia="Calibri" w:hAnsi="Times New Roman" w:cs="Times New Roman"/>
          <w:sz w:val="24"/>
          <w:szCs w:val="24"/>
        </w:rPr>
      </w:pPr>
      <w:r w:rsidRPr="00AC2808">
        <w:rPr>
          <w:rFonts w:ascii="Times New Roman" w:eastAsia="Calibri" w:hAnsi="Times New Roman" w:cs="Times New Roman"/>
          <w:sz w:val="24"/>
          <w:szCs w:val="24"/>
        </w:rPr>
        <w:t xml:space="preserve">The interviews carried out with </w:t>
      </w:r>
      <w:r w:rsidR="002A439C" w:rsidRPr="00AC2808">
        <w:rPr>
          <w:rFonts w:ascii="Times New Roman" w:eastAsia="Calibri" w:hAnsi="Times New Roman" w:cs="Times New Roman"/>
          <w:sz w:val="24"/>
          <w:szCs w:val="24"/>
        </w:rPr>
        <w:t>Heads of revenues Authority of identified study areas</w:t>
      </w:r>
      <w:r w:rsidR="007548D1" w:rsidRPr="00AC2808">
        <w:rPr>
          <w:rFonts w:ascii="Times New Roman" w:eastAsia="Calibri" w:hAnsi="Times New Roman" w:cs="Times New Roman"/>
          <w:sz w:val="24"/>
          <w:szCs w:val="24"/>
        </w:rPr>
        <w:t xml:space="preserve"> by asking what are the major problems of VAT Collection performance and procedures of un-registered tax </w:t>
      </w:r>
      <w:r w:rsidR="00EA56AF">
        <w:rPr>
          <w:rFonts w:ascii="Times New Roman" w:eastAsia="Times New Roman" w:hAnsi="Times New Roman" w:cs="Times New Roman"/>
          <w:bCs/>
          <w:sz w:val="24"/>
          <w:szCs w:val="24"/>
        </w:rPr>
        <w:t>collectors</w:t>
      </w:r>
      <w:r w:rsidR="007548D1" w:rsidRPr="00AC2808">
        <w:rPr>
          <w:rFonts w:ascii="Times New Roman" w:eastAsia="Calibri" w:hAnsi="Times New Roman" w:cs="Times New Roman"/>
          <w:sz w:val="24"/>
          <w:szCs w:val="24"/>
        </w:rPr>
        <w:t xml:space="preserve"> identification’s.</w:t>
      </w:r>
      <w:r w:rsidR="001A30DE" w:rsidRPr="00AC2808">
        <w:rPr>
          <w:rFonts w:ascii="Times New Roman" w:eastAsia="Calibri" w:hAnsi="Times New Roman" w:cs="Times New Roman"/>
          <w:sz w:val="24"/>
          <w:szCs w:val="24"/>
        </w:rPr>
        <w:t xml:space="preserve"> There are many problems of VAT collection performance; some of them are lack of adequate manpower to identify un-registered tax </w:t>
      </w:r>
      <w:r w:rsidR="00EA56AF">
        <w:rPr>
          <w:rFonts w:ascii="Times New Roman" w:eastAsia="Times New Roman" w:hAnsi="Times New Roman" w:cs="Times New Roman"/>
          <w:bCs/>
          <w:sz w:val="24"/>
          <w:szCs w:val="24"/>
        </w:rPr>
        <w:t>collectors</w:t>
      </w:r>
      <w:r w:rsidR="001A30DE" w:rsidRPr="00AC2808">
        <w:rPr>
          <w:rFonts w:ascii="Times New Roman" w:eastAsia="Calibri" w:hAnsi="Times New Roman" w:cs="Times New Roman"/>
          <w:sz w:val="24"/>
          <w:szCs w:val="24"/>
        </w:rPr>
        <w:t xml:space="preserve"> and lack of intensive follow </w:t>
      </w:r>
      <w:r w:rsidR="00E35E8E" w:rsidRPr="00AC2808">
        <w:rPr>
          <w:rFonts w:ascii="Times New Roman" w:eastAsia="Calibri" w:hAnsi="Times New Roman" w:cs="Times New Roman"/>
          <w:sz w:val="24"/>
          <w:szCs w:val="24"/>
        </w:rPr>
        <w:t xml:space="preserve">up. Also VAT registered tax </w:t>
      </w:r>
      <w:r w:rsidR="00EA56AF">
        <w:rPr>
          <w:rFonts w:ascii="Times New Roman" w:eastAsia="Times New Roman" w:hAnsi="Times New Roman" w:cs="Times New Roman"/>
          <w:bCs/>
          <w:sz w:val="24"/>
          <w:szCs w:val="24"/>
        </w:rPr>
        <w:t>collectors</w:t>
      </w:r>
      <w:r w:rsidR="00E35E8E" w:rsidRPr="00AC2808">
        <w:rPr>
          <w:rFonts w:ascii="Times New Roman" w:eastAsia="Calibri" w:hAnsi="Times New Roman" w:cs="Times New Roman"/>
          <w:sz w:val="24"/>
          <w:szCs w:val="24"/>
        </w:rPr>
        <w:t xml:space="preserve"> non-issuance of receipt on goods and service</w:t>
      </w:r>
      <w:r w:rsidR="00EA5F91" w:rsidRPr="00AC2808">
        <w:rPr>
          <w:rFonts w:ascii="Times New Roman" w:eastAsia="Calibri" w:hAnsi="Times New Roman" w:cs="Times New Roman"/>
          <w:sz w:val="24"/>
          <w:szCs w:val="24"/>
        </w:rPr>
        <w:t xml:space="preserve"> were major problems</w:t>
      </w:r>
      <w:r w:rsidR="00E35E8E" w:rsidRPr="00AC2808">
        <w:rPr>
          <w:rFonts w:ascii="Times New Roman" w:eastAsia="Calibri" w:hAnsi="Times New Roman" w:cs="Times New Roman"/>
          <w:sz w:val="24"/>
          <w:szCs w:val="24"/>
        </w:rPr>
        <w:t>.</w:t>
      </w:r>
      <w:r w:rsidR="00EA5F91" w:rsidRPr="00AC2808">
        <w:rPr>
          <w:rFonts w:ascii="Times New Roman" w:eastAsia="Calibri" w:hAnsi="Times New Roman" w:cs="Times New Roman"/>
          <w:sz w:val="24"/>
          <w:szCs w:val="24"/>
        </w:rPr>
        <w:t xml:space="preserve"> On VAT registration there is two options, which are mandatory, those annual incomes more than </w:t>
      </w:r>
      <w:r w:rsidR="00F50E6A">
        <w:rPr>
          <w:rFonts w:ascii="Times New Roman" w:eastAsia="Calibri" w:hAnsi="Times New Roman" w:cs="Times New Roman"/>
          <w:sz w:val="24"/>
          <w:szCs w:val="24"/>
        </w:rPr>
        <w:t xml:space="preserve">one </w:t>
      </w:r>
      <w:r w:rsidR="00EA5F91" w:rsidRPr="00AC2808">
        <w:rPr>
          <w:rFonts w:ascii="Times New Roman" w:eastAsia="Calibri" w:hAnsi="Times New Roman" w:cs="Times New Roman"/>
          <w:sz w:val="24"/>
          <w:szCs w:val="24"/>
        </w:rPr>
        <w:t>million and voluntarily.</w:t>
      </w:r>
      <w:r w:rsidR="0053777F">
        <w:rPr>
          <w:rFonts w:ascii="Times New Roman" w:eastAsia="Calibri" w:hAnsi="Times New Roman" w:cs="Times New Roman"/>
          <w:bCs/>
          <w:sz w:val="24"/>
          <w:szCs w:val="24"/>
        </w:rPr>
        <w:t xml:space="preserve">There is not full number of employees and Revenues authority provided on job and off job training to tax </w:t>
      </w:r>
      <w:r w:rsidR="00EA56AF">
        <w:rPr>
          <w:rFonts w:ascii="Times New Roman" w:eastAsia="Times New Roman" w:hAnsi="Times New Roman" w:cs="Times New Roman"/>
          <w:bCs/>
          <w:sz w:val="24"/>
          <w:szCs w:val="24"/>
        </w:rPr>
        <w:t>collectors</w:t>
      </w:r>
      <w:r w:rsidR="0053777F">
        <w:rPr>
          <w:rFonts w:ascii="Times New Roman" w:eastAsia="Calibri" w:hAnsi="Times New Roman" w:cs="Times New Roman"/>
          <w:bCs/>
          <w:sz w:val="24"/>
          <w:szCs w:val="24"/>
        </w:rPr>
        <w:t>and employees even if it is not enough to perform very well.</w:t>
      </w:r>
      <w:r w:rsidR="00A31E4D">
        <w:rPr>
          <w:rFonts w:ascii="Times New Roman" w:eastAsia="Calibri" w:hAnsi="Times New Roman" w:cs="Times New Roman"/>
          <w:bCs/>
          <w:sz w:val="24"/>
          <w:szCs w:val="24"/>
        </w:rPr>
        <w:t xml:space="preserve">The Revenues Authority collet VAT as Value added Tax proclamation no.285/2002 and regulation but, there is weakness like, registration of un- registered VAT Tax </w:t>
      </w:r>
      <w:r w:rsidR="00EA56AF">
        <w:rPr>
          <w:rFonts w:ascii="Times New Roman" w:eastAsia="Times New Roman" w:hAnsi="Times New Roman" w:cs="Times New Roman"/>
          <w:bCs/>
          <w:sz w:val="24"/>
          <w:szCs w:val="24"/>
        </w:rPr>
        <w:t>collectors</w:t>
      </w:r>
      <w:r w:rsidR="00A31E4D">
        <w:rPr>
          <w:rFonts w:ascii="Times New Roman" w:eastAsia="Calibri" w:hAnsi="Times New Roman" w:cs="Times New Roman"/>
          <w:bCs/>
          <w:sz w:val="24"/>
          <w:szCs w:val="24"/>
        </w:rPr>
        <w:t xml:space="preserve">, lack of follow up existing tax </w:t>
      </w:r>
      <w:r w:rsidR="00EA56AF">
        <w:rPr>
          <w:rFonts w:ascii="Times New Roman" w:eastAsia="Times New Roman" w:hAnsi="Times New Roman" w:cs="Times New Roman"/>
          <w:bCs/>
          <w:sz w:val="24"/>
          <w:szCs w:val="24"/>
        </w:rPr>
        <w:t>collectors</w:t>
      </w:r>
      <w:r w:rsidR="00A31E4D">
        <w:rPr>
          <w:rFonts w:ascii="Times New Roman" w:eastAsia="Calibri" w:hAnsi="Times New Roman" w:cs="Times New Roman"/>
          <w:bCs/>
          <w:sz w:val="24"/>
          <w:szCs w:val="24"/>
        </w:rPr>
        <w:t xml:space="preserve">, lack of VAT audit and assessment on time. Even if there </w:t>
      </w:r>
      <w:r w:rsidR="00A95C5B">
        <w:rPr>
          <w:rFonts w:ascii="Times New Roman" w:eastAsia="Calibri" w:hAnsi="Times New Roman" w:cs="Times New Roman"/>
          <w:bCs/>
          <w:sz w:val="24"/>
          <w:szCs w:val="24"/>
        </w:rPr>
        <w:t>are challenges</w:t>
      </w:r>
      <w:r w:rsidR="00A31E4D">
        <w:rPr>
          <w:rFonts w:ascii="Times New Roman" w:eastAsia="Calibri" w:hAnsi="Times New Roman" w:cs="Times New Roman"/>
          <w:bCs/>
          <w:sz w:val="24"/>
          <w:szCs w:val="24"/>
        </w:rPr>
        <w:t xml:space="preserve">, Revenues Authority </w:t>
      </w:r>
      <w:r w:rsidR="00A95C5B">
        <w:rPr>
          <w:rFonts w:ascii="Times New Roman" w:eastAsia="Calibri" w:hAnsi="Times New Roman" w:cs="Times New Roman"/>
          <w:bCs/>
          <w:sz w:val="24"/>
          <w:szCs w:val="24"/>
        </w:rPr>
        <w:t>collects</w:t>
      </w:r>
      <w:r w:rsidR="00A31E4D">
        <w:rPr>
          <w:rFonts w:ascii="Times New Roman" w:eastAsia="Calibri" w:hAnsi="Times New Roman" w:cs="Times New Roman"/>
          <w:bCs/>
          <w:sz w:val="24"/>
          <w:szCs w:val="24"/>
        </w:rPr>
        <w:t xml:space="preserve"> VAT </w:t>
      </w:r>
      <w:r w:rsidR="00A31E4D" w:rsidRPr="00AB7474">
        <w:rPr>
          <w:rFonts w:ascii="Times New Roman" w:eastAsia="Calibri" w:hAnsi="Times New Roman" w:cs="Times New Roman"/>
          <w:bCs/>
          <w:sz w:val="24"/>
          <w:szCs w:val="24"/>
        </w:rPr>
        <w:t>quarterly</w:t>
      </w:r>
      <w:r w:rsidR="00FA4D80">
        <w:rPr>
          <w:rFonts w:ascii="Times New Roman" w:eastAsia="Calibri" w:hAnsi="Times New Roman" w:cs="Times New Roman"/>
          <w:bCs/>
          <w:sz w:val="24"/>
          <w:szCs w:val="24"/>
        </w:rPr>
        <w:t>.</w:t>
      </w:r>
    </w:p>
    <w:p w:rsidR="00633988" w:rsidRPr="004A615E" w:rsidRDefault="00633988" w:rsidP="00F02835">
      <w:pPr>
        <w:pStyle w:val="Heading1"/>
        <w:spacing w:before="0" w:line="360" w:lineRule="auto"/>
        <w:jc w:val="center"/>
        <w:rPr>
          <w:rFonts w:ascii="Times New Roman" w:eastAsia="Times New Roman" w:hAnsi="Times New Roman" w:cs="Times New Roman"/>
          <w:color w:val="auto"/>
          <w:sz w:val="36"/>
          <w:lang w:bidi="en-US"/>
        </w:rPr>
      </w:pPr>
      <w:bookmarkStart w:id="259" w:name="_Toc71192805"/>
      <w:r w:rsidRPr="004A615E">
        <w:rPr>
          <w:rFonts w:ascii="Times New Roman" w:eastAsia="Times New Roman" w:hAnsi="Times New Roman" w:cs="Times New Roman"/>
          <w:color w:val="auto"/>
          <w:sz w:val="36"/>
          <w:lang w:bidi="en-US"/>
        </w:rPr>
        <w:lastRenderedPageBreak/>
        <w:t>CHAPTER FIVE</w:t>
      </w:r>
      <w:bookmarkEnd w:id="259"/>
    </w:p>
    <w:p w:rsidR="00633988" w:rsidRPr="004A615E" w:rsidRDefault="001F6221" w:rsidP="00F02835">
      <w:pPr>
        <w:pStyle w:val="Heading1"/>
        <w:spacing w:before="0" w:after="240" w:line="360" w:lineRule="auto"/>
        <w:jc w:val="center"/>
        <w:rPr>
          <w:rFonts w:ascii="Times New Roman" w:eastAsia="Times New Roman" w:hAnsi="Times New Roman" w:cs="Times New Roman"/>
          <w:color w:val="auto"/>
          <w:sz w:val="36"/>
          <w:lang w:bidi="en-US"/>
        </w:rPr>
      </w:pPr>
      <w:bookmarkStart w:id="260" w:name="_Toc523276461"/>
      <w:bookmarkStart w:id="261" w:name="_Toc525679120"/>
      <w:bookmarkStart w:id="262" w:name="_Toc71192806"/>
      <w:r w:rsidRPr="004A615E">
        <w:rPr>
          <w:rFonts w:ascii="Times New Roman" w:eastAsia="Times New Roman" w:hAnsi="Times New Roman" w:cs="Times New Roman"/>
          <w:color w:val="auto"/>
          <w:sz w:val="36"/>
          <w:lang w:bidi="en-US"/>
        </w:rPr>
        <w:t>CONCLUSION</w:t>
      </w:r>
      <w:r w:rsidR="00633988" w:rsidRPr="004A615E">
        <w:rPr>
          <w:rFonts w:ascii="Times New Roman" w:eastAsia="Times New Roman" w:hAnsi="Times New Roman" w:cs="Times New Roman"/>
          <w:color w:val="auto"/>
          <w:sz w:val="36"/>
          <w:lang w:bidi="en-US"/>
        </w:rPr>
        <w:t xml:space="preserve"> AND RECOMMENDETIONS</w:t>
      </w:r>
      <w:bookmarkEnd w:id="260"/>
      <w:bookmarkEnd w:id="261"/>
      <w:bookmarkEnd w:id="262"/>
    </w:p>
    <w:p w:rsidR="00774B3A" w:rsidRPr="000A3839" w:rsidRDefault="00774B3A" w:rsidP="000A3839">
      <w:pPr>
        <w:autoSpaceDE w:val="0"/>
        <w:autoSpaceDN w:val="0"/>
        <w:adjustRightInd w:val="0"/>
        <w:spacing w:after="0" w:line="360" w:lineRule="auto"/>
        <w:jc w:val="both"/>
        <w:rPr>
          <w:rFonts w:ascii="Times New Roman" w:eastAsia="Calibri" w:hAnsi="Times New Roman" w:cs="Times New Roman"/>
          <w:iCs/>
          <w:sz w:val="24"/>
          <w:szCs w:val="24"/>
        </w:rPr>
      </w:pPr>
      <w:r w:rsidRPr="00677DC2">
        <w:rPr>
          <w:rFonts w:ascii="Times New Roman" w:eastAsia="Calibri" w:hAnsi="Times New Roman" w:cs="Times New Roman"/>
          <w:iCs/>
          <w:sz w:val="24"/>
          <w:szCs w:val="24"/>
        </w:rPr>
        <w:t xml:space="preserve">This chapter sums up the findings of the study. Accordingly, the first section is the </w:t>
      </w:r>
      <w:r w:rsidR="00984E49">
        <w:rPr>
          <w:rFonts w:ascii="Times New Roman" w:eastAsia="Calibri" w:hAnsi="Times New Roman" w:cs="Times New Roman"/>
          <w:iCs/>
          <w:sz w:val="24"/>
          <w:szCs w:val="24"/>
        </w:rPr>
        <w:t>conclusion</w:t>
      </w:r>
      <w:r w:rsidRPr="00677DC2">
        <w:rPr>
          <w:rFonts w:ascii="Times New Roman" w:eastAsia="Calibri" w:hAnsi="Times New Roman" w:cs="Times New Roman"/>
          <w:iCs/>
          <w:sz w:val="24"/>
          <w:szCs w:val="24"/>
        </w:rPr>
        <w:t xml:space="preserve"> part that presents a brief for th</w:t>
      </w:r>
      <w:r>
        <w:rPr>
          <w:rFonts w:ascii="Times New Roman" w:eastAsia="Calibri" w:hAnsi="Times New Roman" w:cs="Times New Roman"/>
          <w:iCs/>
          <w:sz w:val="24"/>
          <w:szCs w:val="24"/>
        </w:rPr>
        <w:t>e finding of the study</w:t>
      </w:r>
      <w:r w:rsidR="000A3839">
        <w:rPr>
          <w:rFonts w:ascii="Times New Roman" w:eastAsia="Calibri" w:hAnsi="Times New Roman" w:cs="Times New Roman"/>
          <w:iCs/>
          <w:sz w:val="24"/>
          <w:szCs w:val="24"/>
        </w:rPr>
        <w:t xml:space="preserve"> and conclusion</w:t>
      </w:r>
      <w:r>
        <w:rPr>
          <w:rFonts w:ascii="Times New Roman" w:eastAsia="Calibri" w:hAnsi="Times New Roman" w:cs="Times New Roman"/>
          <w:iCs/>
          <w:sz w:val="24"/>
          <w:szCs w:val="24"/>
        </w:rPr>
        <w:t xml:space="preserve">. </w:t>
      </w:r>
      <w:r w:rsidRPr="00677DC2">
        <w:rPr>
          <w:rFonts w:ascii="Times New Roman" w:eastAsia="Calibri" w:hAnsi="Times New Roman" w:cs="Times New Roman"/>
          <w:iCs/>
          <w:sz w:val="24"/>
          <w:szCs w:val="24"/>
        </w:rPr>
        <w:t xml:space="preserve">The second section </w:t>
      </w:r>
      <w:r>
        <w:rPr>
          <w:rFonts w:ascii="Times New Roman" w:eastAsia="Calibri" w:hAnsi="Times New Roman" w:cs="Times New Roman"/>
          <w:iCs/>
          <w:sz w:val="24"/>
          <w:szCs w:val="24"/>
        </w:rPr>
        <w:t xml:space="preserve">recommendations and </w:t>
      </w:r>
      <w:r w:rsidRPr="00677DC2">
        <w:rPr>
          <w:rFonts w:ascii="Times New Roman" w:eastAsia="Calibri" w:hAnsi="Times New Roman" w:cs="Times New Roman"/>
          <w:iCs/>
          <w:sz w:val="24"/>
          <w:szCs w:val="24"/>
        </w:rPr>
        <w:t>highlights the</w:t>
      </w:r>
      <w:r w:rsidR="000A3839">
        <w:rPr>
          <w:rFonts w:ascii="Times New Roman" w:eastAsia="Calibri" w:hAnsi="Times New Roman" w:cs="Times New Roman"/>
          <w:iCs/>
          <w:sz w:val="24"/>
          <w:szCs w:val="24"/>
        </w:rPr>
        <w:t xml:space="preserve"> direction for further studies.</w:t>
      </w:r>
    </w:p>
    <w:p w:rsidR="00774B3A" w:rsidRDefault="00774B3A" w:rsidP="00774B3A">
      <w:pPr>
        <w:pStyle w:val="Heading2"/>
        <w:spacing w:line="360" w:lineRule="auto"/>
        <w:rPr>
          <w:rFonts w:ascii="Times New Roman" w:eastAsia="Calibri" w:hAnsi="Times New Roman" w:cs="Times New Roman"/>
          <w:color w:val="auto"/>
          <w:sz w:val="32"/>
        </w:rPr>
      </w:pPr>
      <w:bookmarkStart w:id="263" w:name="_Toc71192808"/>
      <w:r w:rsidRPr="00F02835">
        <w:rPr>
          <w:rFonts w:ascii="Times New Roman" w:eastAsia="Calibri" w:hAnsi="Times New Roman" w:cs="Times New Roman"/>
          <w:color w:val="auto"/>
          <w:sz w:val="32"/>
        </w:rPr>
        <w:t>5.</w:t>
      </w:r>
      <w:r w:rsidR="000A3839">
        <w:rPr>
          <w:rFonts w:ascii="Times New Roman" w:eastAsia="Calibri" w:hAnsi="Times New Roman" w:cs="Times New Roman"/>
          <w:color w:val="auto"/>
          <w:sz w:val="32"/>
        </w:rPr>
        <w:t>1</w:t>
      </w:r>
      <w:r w:rsidRPr="00F02835">
        <w:rPr>
          <w:rFonts w:ascii="Times New Roman" w:eastAsia="Calibri" w:hAnsi="Times New Roman" w:cs="Times New Roman"/>
          <w:color w:val="auto"/>
          <w:sz w:val="32"/>
        </w:rPr>
        <w:t>. Conclusion</w:t>
      </w:r>
      <w:bookmarkEnd w:id="263"/>
    </w:p>
    <w:p w:rsidR="00F108AC" w:rsidRPr="00F108AC" w:rsidRDefault="000A3839" w:rsidP="000A3839">
      <w:pPr>
        <w:spacing w:line="360" w:lineRule="auto"/>
        <w:jc w:val="both"/>
      </w:pPr>
      <w:r>
        <w:rPr>
          <w:rFonts w:ascii="Times New Roman" w:hAnsi="Times New Roman" w:cs="Times New Roman"/>
          <w:sz w:val="24"/>
          <w:szCs w:val="24"/>
        </w:rPr>
        <w:t>Value added tax is a tax on consumption levied whenever the value of goods and services increases as they change in the course of production, distribution, and final sales to the consumer. This study analyzes factors affecting value added tax collection performance in West Shewa Zone.The main objective of this study was determining factors affecting VAT collection performance.</w:t>
      </w:r>
      <w:r w:rsidR="00F108AC">
        <w:rPr>
          <w:rFonts w:ascii="Times New Roman" w:hAnsi="Times New Roman" w:cs="Times New Roman"/>
          <w:sz w:val="24"/>
          <w:szCs w:val="24"/>
        </w:rPr>
        <w:t>The specific objective of the study was t</w:t>
      </w:r>
      <w:r w:rsidR="00F108AC" w:rsidRPr="002D02B3">
        <w:rPr>
          <w:rFonts w:ascii="Times New Roman" w:hAnsi="Times New Roman" w:cs="Times New Roman"/>
          <w:sz w:val="24"/>
          <w:szCs w:val="24"/>
        </w:rPr>
        <w:t xml:space="preserve">o identify Tax </w:t>
      </w:r>
      <w:r w:rsidR="00656554">
        <w:rPr>
          <w:rFonts w:ascii="Times New Roman" w:eastAsia="Times New Roman" w:hAnsi="Times New Roman" w:cs="Times New Roman"/>
          <w:bCs/>
          <w:sz w:val="24"/>
          <w:szCs w:val="24"/>
        </w:rPr>
        <w:t>collectors</w:t>
      </w:r>
      <w:r w:rsidR="00F108AC" w:rsidRPr="002D02B3">
        <w:rPr>
          <w:rFonts w:ascii="Times New Roman" w:hAnsi="Times New Roman" w:cs="Times New Roman"/>
          <w:sz w:val="24"/>
          <w:szCs w:val="24"/>
        </w:rPr>
        <w:t xml:space="preserve"> related factors affect</w:t>
      </w:r>
      <w:r w:rsidR="00F108AC">
        <w:rPr>
          <w:rFonts w:ascii="Times New Roman" w:hAnsi="Times New Roman" w:cs="Times New Roman"/>
          <w:sz w:val="24"/>
          <w:szCs w:val="24"/>
        </w:rPr>
        <w:t>ing VAT collection Performance,t</w:t>
      </w:r>
      <w:r w:rsidR="00F108AC" w:rsidRPr="002D02B3">
        <w:rPr>
          <w:rFonts w:ascii="Times New Roman" w:hAnsi="Times New Roman" w:cs="Times New Roman"/>
          <w:sz w:val="24"/>
          <w:szCs w:val="24"/>
        </w:rPr>
        <w:t>o identify Tax administration related factors affecting VAT collection p</w:t>
      </w:r>
      <w:r w:rsidR="00F108AC">
        <w:rPr>
          <w:rFonts w:ascii="Times New Roman" w:hAnsi="Times New Roman" w:cs="Times New Roman"/>
          <w:sz w:val="24"/>
          <w:szCs w:val="24"/>
        </w:rPr>
        <w:t>erformance and t</w:t>
      </w:r>
      <w:r w:rsidR="00F108AC" w:rsidRPr="002D02B3">
        <w:rPr>
          <w:rFonts w:ascii="Times New Roman" w:hAnsi="Times New Roman" w:cs="Times New Roman"/>
          <w:sz w:val="24"/>
          <w:szCs w:val="24"/>
        </w:rPr>
        <w:t>o evaluate Consumers related factors affec</w:t>
      </w:r>
      <w:r w:rsidR="00F108AC">
        <w:rPr>
          <w:rFonts w:ascii="Times New Roman" w:hAnsi="Times New Roman" w:cs="Times New Roman"/>
          <w:sz w:val="24"/>
          <w:szCs w:val="24"/>
        </w:rPr>
        <w:t>ting VAT collection Performance in selected Woredas’</w:t>
      </w:r>
      <w:r w:rsidR="00D51F3C">
        <w:rPr>
          <w:rFonts w:ascii="Times New Roman" w:hAnsi="Times New Roman" w:cs="Times New Roman"/>
          <w:sz w:val="24"/>
          <w:szCs w:val="24"/>
        </w:rPr>
        <w:t>.</w:t>
      </w:r>
    </w:p>
    <w:p w:rsidR="00320722" w:rsidRDefault="00320722" w:rsidP="0032072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achieve the objectives of this study was used, both primary data and secondary data. Secondary data about the study area was collected from Revenues Authority reports and documents, journals and articles. But the primary major sources of data, on which the study mainly depend were on data collected from a sample of 166 sample as value added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using Yemane sample size formula and 124 respondents from Revenue Authority employees of the study areas . On the other hand 105 of consumers and 8 Revenues Authority heads selected purposively. In selecting sample respondents' stratified and purposive sampling technique was employed. </w:t>
      </w:r>
    </w:p>
    <w:p w:rsidR="00320722" w:rsidRDefault="00320722" w:rsidP="00320722">
      <w:pPr>
        <w:spacing w:line="360" w:lineRule="auto"/>
        <w:jc w:val="both"/>
        <w:rPr>
          <w:rFonts w:ascii="Times New Roman" w:hAnsi="Times New Roman" w:cs="Times New Roman"/>
          <w:sz w:val="24"/>
          <w:szCs w:val="24"/>
        </w:rPr>
      </w:pPr>
      <w:r w:rsidRPr="007D3843">
        <w:rPr>
          <w:rFonts w:ascii="Times New Roman" w:hAnsi="Times New Roman" w:cs="Times New Roman"/>
          <w:sz w:val="24"/>
          <w:szCs w:val="24"/>
        </w:rPr>
        <w:t xml:space="preserve">According to the responses of the respondents depend up on </w:t>
      </w:r>
      <w:r>
        <w:rPr>
          <w:rFonts w:ascii="Times New Roman" w:hAnsi="Times New Roman" w:cs="Times New Roman"/>
          <w:sz w:val="24"/>
          <w:szCs w:val="24"/>
        </w:rPr>
        <w:t xml:space="preserve">from the questionnaire distributed to all respondents 98.8% of respondent’s return the questionnaire’s successfully. The study included both genders in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Revenues Authority employees and consumers respondents. </w:t>
      </w:r>
    </w:p>
    <w:p w:rsidR="00092AEF" w:rsidRDefault="00092AEF" w:rsidP="00320722">
      <w:pPr>
        <w:spacing w:line="360" w:lineRule="auto"/>
        <w:jc w:val="both"/>
        <w:rPr>
          <w:rFonts w:ascii="Times New Roman" w:hAnsi="Times New Roman" w:cs="Times New Roman"/>
          <w:sz w:val="24"/>
          <w:szCs w:val="24"/>
        </w:rPr>
      </w:pPr>
      <w:r w:rsidRPr="00A32541">
        <w:rPr>
          <w:rFonts w:ascii="Times New Roman" w:hAnsi="Times New Roman" w:cs="Times New Roman"/>
          <w:sz w:val="24"/>
        </w:rPr>
        <w:lastRenderedPageBreak/>
        <w:t xml:space="preserve">Based on the results of the findings, the main </w:t>
      </w:r>
      <w:r>
        <w:rPr>
          <w:rFonts w:ascii="Times New Roman" w:hAnsi="Times New Roman" w:cs="Times New Roman"/>
          <w:sz w:val="24"/>
        </w:rPr>
        <w:t>factors affecting VAT collection performance in West Shewa Zone are: tax noncompliance, tax knowledge, tax evasion, VAT rate ,introduction of technology, technical staff competence, VAT auditing, tax registrants, VAT assessment, political pressure, consumer of awareness of VAT and consumers perceptions of VAT.</w:t>
      </w:r>
    </w:p>
    <w:p w:rsidR="00C17254" w:rsidRDefault="00320722" w:rsidP="0032072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majority of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respondents, VAT collection process</w:t>
      </w:r>
      <w:r w:rsidR="00497581">
        <w:rPr>
          <w:rFonts w:ascii="Times New Roman" w:hAnsi="Times New Roman" w:cs="Times New Roman"/>
          <w:sz w:val="24"/>
          <w:szCs w:val="24"/>
        </w:rPr>
        <w:t xml:space="preserve"> is sound to enough</w:t>
      </w:r>
      <w:r>
        <w:rPr>
          <w:rFonts w:ascii="Times New Roman" w:hAnsi="Times New Roman" w:cs="Times New Roman"/>
          <w:sz w:val="24"/>
          <w:szCs w:val="24"/>
        </w:rPr>
        <w:t xml:space="preserve"> control non-compliant Tax </w:t>
      </w:r>
      <w:r w:rsidR="00656554">
        <w:rPr>
          <w:rFonts w:ascii="Times New Roman" w:eastAsia="Times New Roman" w:hAnsi="Times New Roman" w:cs="Times New Roman"/>
          <w:bCs/>
          <w:sz w:val="24"/>
          <w:szCs w:val="24"/>
        </w:rPr>
        <w:t>collectors</w:t>
      </w:r>
      <w:r w:rsidR="001D571A">
        <w:rPr>
          <w:rFonts w:ascii="Times New Roman" w:hAnsi="Times New Roman" w:cs="Times New Roman"/>
          <w:sz w:val="24"/>
          <w:szCs w:val="24"/>
        </w:rPr>
        <w:t xml:space="preserve">66.9% </w:t>
      </w:r>
      <w:r w:rsidR="00497581">
        <w:rPr>
          <w:rFonts w:ascii="Times New Roman" w:hAnsi="Times New Roman" w:cs="Times New Roman"/>
          <w:sz w:val="24"/>
          <w:szCs w:val="24"/>
        </w:rPr>
        <w:t>disagree,</w:t>
      </w:r>
      <w:r>
        <w:rPr>
          <w:rFonts w:ascii="Times New Roman" w:hAnsi="Times New Roman" w:cs="Times New Roman"/>
          <w:sz w:val="24"/>
          <w:szCs w:val="24"/>
        </w:rPr>
        <w:t xml:space="preserve"> noncompliant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impact on compliant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which accounts </w:t>
      </w:r>
      <w:r w:rsidR="001D571A">
        <w:rPr>
          <w:rFonts w:ascii="Times New Roman" w:hAnsi="Times New Roman" w:cs="Times New Roman"/>
          <w:sz w:val="24"/>
          <w:szCs w:val="24"/>
        </w:rPr>
        <w:t>80.7%</w:t>
      </w:r>
      <w:r>
        <w:rPr>
          <w:rFonts w:ascii="Times New Roman" w:hAnsi="Times New Roman" w:cs="Times New Roman"/>
          <w:sz w:val="24"/>
          <w:szCs w:val="24"/>
        </w:rPr>
        <w:t xml:space="preserve"> of respondents </w:t>
      </w:r>
      <w:r w:rsidR="001D571A">
        <w:rPr>
          <w:rFonts w:ascii="Times New Roman" w:hAnsi="Times New Roman" w:cs="Times New Roman"/>
          <w:sz w:val="24"/>
          <w:szCs w:val="24"/>
        </w:rPr>
        <w:t>agree</w:t>
      </w:r>
      <w:r>
        <w:rPr>
          <w:rFonts w:ascii="Times New Roman" w:hAnsi="Times New Roman" w:cs="Times New Roman"/>
          <w:sz w:val="24"/>
          <w:szCs w:val="24"/>
        </w:rPr>
        <w:t xml:space="preserve"> and on tax </w:t>
      </w:r>
      <w:r w:rsidR="00656554">
        <w:rPr>
          <w:rFonts w:ascii="Times New Roman" w:eastAsia="Times New Roman" w:hAnsi="Times New Roman" w:cs="Times New Roman"/>
          <w:bCs/>
          <w:sz w:val="24"/>
          <w:szCs w:val="24"/>
        </w:rPr>
        <w:t>collectors</w:t>
      </w:r>
      <w:r>
        <w:rPr>
          <w:rFonts w:ascii="Times New Roman" w:hAnsi="Times New Roman" w:cs="Times New Roman"/>
          <w:sz w:val="24"/>
          <w:szCs w:val="24"/>
        </w:rPr>
        <w:t xml:space="preserve"> have well knowledge about books and records maintained for VAT purpose</w:t>
      </w:r>
      <w:r w:rsidR="001D571A">
        <w:rPr>
          <w:rFonts w:ascii="Times New Roman" w:hAnsi="Times New Roman" w:cs="Times New Roman"/>
          <w:sz w:val="24"/>
          <w:szCs w:val="24"/>
        </w:rPr>
        <w:t xml:space="preserve"> 77.1% respondents are disagree </w:t>
      </w:r>
      <w:r w:rsidR="00BF6161">
        <w:rPr>
          <w:rFonts w:ascii="Times New Roman" w:hAnsi="Times New Roman" w:cs="Times New Roman"/>
          <w:sz w:val="24"/>
          <w:szCs w:val="24"/>
        </w:rPr>
        <w:t xml:space="preserve">, </w:t>
      </w:r>
      <w:r w:rsidR="00985BFE">
        <w:rPr>
          <w:rFonts w:ascii="Times New Roman" w:hAnsi="Times New Roman" w:cs="Times New Roman"/>
          <w:sz w:val="24"/>
          <w:szCs w:val="24"/>
        </w:rPr>
        <w:t xml:space="preserve">64.4% agree </w:t>
      </w:r>
      <w:r w:rsidR="00BF6161">
        <w:rPr>
          <w:rFonts w:ascii="Times New Roman" w:hAnsi="Times New Roman" w:cs="Times New Roman"/>
          <w:sz w:val="24"/>
          <w:szCs w:val="24"/>
        </w:rPr>
        <w:t xml:space="preserve">On the Tax </w:t>
      </w:r>
      <w:r w:rsidR="00656554">
        <w:rPr>
          <w:rFonts w:ascii="Times New Roman" w:eastAsia="Times New Roman" w:hAnsi="Times New Roman" w:cs="Times New Roman"/>
          <w:bCs/>
          <w:sz w:val="24"/>
          <w:szCs w:val="24"/>
        </w:rPr>
        <w:t>collectors</w:t>
      </w:r>
      <w:r w:rsidR="00BF6161">
        <w:rPr>
          <w:rFonts w:ascii="Times New Roman" w:hAnsi="Times New Roman" w:cs="Times New Roman"/>
          <w:sz w:val="24"/>
          <w:szCs w:val="24"/>
        </w:rPr>
        <w:t xml:space="preserve">point of view traders evade the tax because others traders do it </w:t>
      </w:r>
      <w:r w:rsidR="00985BFE">
        <w:rPr>
          <w:rFonts w:ascii="Times New Roman" w:hAnsi="Times New Roman" w:cs="Times New Roman"/>
          <w:sz w:val="24"/>
          <w:szCs w:val="24"/>
        </w:rPr>
        <w:t xml:space="preserve">,77.1% agree on </w:t>
      </w:r>
      <w:r w:rsidR="00985BFE" w:rsidRPr="00B14EDB">
        <w:rPr>
          <w:rFonts w:ascii="Times New Roman" w:hAnsi="Times New Roman" w:cs="Times New Roman"/>
          <w:sz w:val="24"/>
          <w:szCs w:val="24"/>
        </w:rPr>
        <w:t xml:space="preserve">Tax evasion should not be considered as a crime to some Tax </w:t>
      </w:r>
      <w:r w:rsidR="00172DFF">
        <w:rPr>
          <w:rFonts w:ascii="Times New Roman" w:eastAsia="Times New Roman" w:hAnsi="Times New Roman" w:cs="Times New Roman"/>
          <w:bCs/>
          <w:sz w:val="24"/>
          <w:szCs w:val="24"/>
        </w:rPr>
        <w:t>collectors</w:t>
      </w:r>
      <w:r w:rsidR="00985BFE" w:rsidRPr="00B14EDB">
        <w:rPr>
          <w:rFonts w:ascii="Times New Roman" w:hAnsi="Times New Roman" w:cs="Times New Roman"/>
          <w:sz w:val="24"/>
          <w:szCs w:val="24"/>
        </w:rPr>
        <w:t xml:space="preserve"> point of view</w:t>
      </w:r>
      <w:r w:rsidR="00985BFE">
        <w:rPr>
          <w:rFonts w:ascii="Times New Roman" w:hAnsi="Times New Roman" w:cs="Times New Roman"/>
          <w:sz w:val="24"/>
          <w:szCs w:val="24"/>
        </w:rPr>
        <w:t xml:space="preserve"> and 77.7% </w:t>
      </w:r>
      <w:r w:rsidR="00BF6161">
        <w:rPr>
          <w:rFonts w:ascii="Times New Roman" w:hAnsi="Times New Roman" w:cs="Times New Roman"/>
          <w:sz w:val="24"/>
          <w:szCs w:val="24"/>
        </w:rPr>
        <w:t xml:space="preserve">of tax </w:t>
      </w:r>
      <w:r w:rsidR="00172DFF">
        <w:rPr>
          <w:rFonts w:ascii="Times New Roman" w:eastAsia="Times New Roman" w:hAnsi="Times New Roman" w:cs="Times New Roman"/>
          <w:bCs/>
          <w:sz w:val="24"/>
          <w:szCs w:val="24"/>
        </w:rPr>
        <w:t>collectors</w:t>
      </w:r>
      <w:r w:rsidR="00BF6161">
        <w:rPr>
          <w:rFonts w:ascii="Times New Roman" w:hAnsi="Times New Roman" w:cs="Times New Roman"/>
          <w:sz w:val="24"/>
          <w:szCs w:val="24"/>
        </w:rPr>
        <w:t>respondents agree on15%   VAT rate on all goods and services are not fair</w:t>
      </w:r>
      <w:r w:rsidR="00985BFE">
        <w:rPr>
          <w:rFonts w:ascii="Times New Roman" w:hAnsi="Times New Roman" w:cs="Times New Roman"/>
          <w:sz w:val="24"/>
          <w:szCs w:val="24"/>
        </w:rPr>
        <w:t xml:space="preserve">. </w:t>
      </w:r>
    </w:p>
    <w:p w:rsidR="002B4DE5" w:rsidRDefault="00A415F5" w:rsidP="002B4DE5">
      <w:pPr>
        <w:spacing w:line="360" w:lineRule="auto"/>
        <w:jc w:val="both"/>
        <w:rPr>
          <w:rFonts w:ascii="Times New Roman" w:hAnsi="Times New Roman" w:cs="Times New Roman"/>
          <w:sz w:val="24"/>
          <w:szCs w:val="24"/>
        </w:rPr>
      </w:pPr>
      <w:r>
        <w:rPr>
          <w:rFonts w:ascii="Times New Roman" w:hAnsi="Times New Roman" w:cs="Times New Roman"/>
          <w:sz w:val="24"/>
          <w:szCs w:val="24"/>
        </w:rPr>
        <w:t>The Revenues Authority employee’s respondent’s were74.2% disagree on Revenues Authority staff sufficient in exacting their duties responsibility, i</w:t>
      </w:r>
      <w:r w:rsidR="00320722">
        <w:rPr>
          <w:rFonts w:ascii="Times New Roman" w:hAnsi="Times New Roman" w:cs="Times New Roman"/>
          <w:sz w:val="24"/>
          <w:szCs w:val="24"/>
        </w:rPr>
        <w:t xml:space="preserve">n Revenues Authority sufficient manpower was important to collect Value Added Tax as proclamation but, as result indicated that there is lack sufficient man power which account 66.1% of Revenues Authority employee’s respondents on adequate manpower. </w:t>
      </w:r>
      <w:r>
        <w:rPr>
          <w:rFonts w:ascii="Times New Roman" w:hAnsi="Times New Roman" w:cs="Times New Roman"/>
          <w:sz w:val="24"/>
          <w:szCs w:val="24"/>
        </w:rPr>
        <w:t>74.2% disagree</w:t>
      </w:r>
      <w:r w:rsidR="00320722">
        <w:rPr>
          <w:rFonts w:ascii="Times New Roman" w:hAnsi="Times New Roman" w:cs="Times New Roman"/>
          <w:sz w:val="24"/>
          <w:szCs w:val="24"/>
        </w:rPr>
        <w:t>VAT audit and VAT assessment n</w:t>
      </w:r>
      <w:r>
        <w:rPr>
          <w:rFonts w:ascii="Times New Roman" w:hAnsi="Times New Roman" w:cs="Times New Roman"/>
          <w:sz w:val="24"/>
          <w:szCs w:val="24"/>
        </w:rPr>
        <w:t xml:space="preserve">ot performed very well on time,the most of revenues Authority employee’s respondents 83.8% disagree on revenues authority effective registering all potential tax </w:t>
      </w:r>
      <w:r w:rsidR="009D6982">
        <w:rPr>
          <w:rFonts w:ascii="Times New Roman" w:eastAsia="Times New Roman" w:hAnsi="Times New Roman" w:cs="Times New Roman"/>
          <w:bCs/>
          <w:sz w:val="24"/>
          <w:szCs w:val="24"/>
        </w:rPr>
        <w:t>collectors</w:t>
      </w:r>
      <w:r>
        <w:rPr>
          <w:rFonts w:ascii="Times New Roman" w:hAnsi="Times New Roman" w:cs="Times New Roman"/>
          <w:sz w:val="24"/>
          <w:szCs w:val="24"/>
        </w:rPr>
        <w:t>who not registeredand 69.3% agree on political interference influence VAT collection.</w:t>
      </w:r>
      <w:r w:rsidR="00320722">
        <w:rPr>
          <w:rFonts w:ascii="Times New Roman" w:hAnsi="Times New Roman" w:cs="Times New Roman"/>
          <w:sz w:val="24"/>
          <w:szCs w:val="24"/>
        </w:rPr>
        <w:t>Most of consumer’s respondents71</w:t>
      </w:r>
      <w:r w:rsidR="00081C5A">
        <w:rPr>
          <w:rFonts w:ascii="Times New Roman" w:hAnsi="Times New Roman" w:cs="Times New Roman"/>
          <w:sz w:val="24"/>
          <w:szCs w:val="24"/>
        </w:rPr>
        <w:t>.4</w:t>
      </w:r>
      <w:r w:rsidR="00320722">
        <w:rPr>
          <w:rFonts w:ascii="Times New Roman" w:hAnsi="Times New Roman" w:cs="Times New Roman"/>
          <w:sz w:val="24"/>
          <w:szCs w:val="24"/>
        </w:rPr>
        <w:t xml:space="preserve">% were agree on unaware of VAT and </w:t>
      </w:r>
      <w:r w:rsidR="00BF6161">
        <w:rPr>
          <w:rFonts w:ascii="Times New Roman" w:hAnsi="Times New Roman" w:cs="Times New Roman"/>
          <w:sz w:val="24"/>
          <w:szCs w:val="24"/>
        </w:rPr>
        <w:t>75.2%</w:t>
      </w:r>
      <w:r w:rsidR="00320722">
        <w:rPr>
          <w:rFonts w:ascii="Times New Roman" w:hAnsi="Times New Roman" w:cs="Times New Roman"/>
          <w:sz w:val="24"/>
          <w:szCs w:val="24"/>
        </w:rPr>
        <w:t xml:space="preserve"> of respondents were agree on lack of perception voluntarily to pay VAT where</w:t>
      </w:r>
      <w:r w:rsidR="00092AEF">
        <w:rPr>
          <w:rFonts w:ascii="Times New Roman" w:hAnsi="Times New Roman" w:cs="Times New Roman"/>
          <w:sz w:val="24"/>
          <w:szCs w:val="24"/>
        </w:rPr>
        <w:t xml:space="preserve"> purchased goods and services.  </w:t>
      </w:r>
    </w:p>
    <w:p w:rsidR="002B4DE5" w:rsidRDefault="00092AEF" w:rsidP="002B4DE5">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Descriptive analysis and multiple linear regressions model were used to analyze factor affecting value added tax collection </w:t>
      </w:r>
      <w:r w:rsidRPr="002B190E">
        <w:rPr>
          <w:rFonts w:ascii="Times New Roman" w:hAnsi="Times New Roman" w:cs="Times New Roman"/>
          <w:sz w:val="24"/>
          <w:szCs w:val="24"/>
        </w:rPr>
        <w:t>performance</w:t>
      </w:r>
      <w:r>
        <w:rPr>
          <w:rFonts w:ascii="Times New Roman" w:hAnsi="Times New Roman" w:cs="Times New Roman"/>
          <w:sz w:val="24"/>
          <w:szCs w:val="24"/>
        </w:rPr>
        <w:t>,</w:t>
      </w:r>
      <w:r w:rsidR="002B4DE5">
        <w:rPr>
          <w:rFonts w:ascii="Times New Roman" w:hAnsi="Times New Roman" w:cs="Times New Roman"/>
          <w:sz w:val="24"/>
          <w:szCs w:val="24"/>
        </w:rPr>
        <w:t xml:space="preserve">This study result shows that </w:t>
      </w:r>
      <w:r w:rsidR="002B4DE5">
        <w:rPr>
          <w:rFonts w:ascii="Times New Roman" w:eastAsia="Times New Roman" w:hAnsi="Times New Roman" w:cs="Times New Roman"/>
          <w:sz w:val="24"/>
          <w:szCs w:val="24"/>
        </w:rPr>
        <w:t xml:space="preserve">Tax Noncompliance and Tax evasion have negative relationship with VAT collection performance but, Tax Knowledge, VAT rate and introduction to technology have positive relationship with VAT collection performance and all tax payers’ related variables were statistically significant.  </w:t>
      </w:r>
    </w:p>
    <w:p w:rsidR="00774B3A" w:rsidRPr="002B4DE5" w:rsidRDefault="002B4DE5" w:rsidP="002B4DE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Whereas</w:t>
      </w:r>
      <w:r>
        <w:rPr>
          <w:rFonts w:ascii="Times New Roman" w:eastAsia="Times New Roman" w:hAnsi="Times New Roman" w:cs="Times New Roman"/>
          <w:bCs/>
          <w:sz w:val="24"/>
          <w:szCs w:val="24"/>
        </w:rPr>
        <w:t>all Revenues Authority employees’ variables</w:t>
      </w:r>
      <w:r w:rsidRPr="00F47B1D">
        <w:rPr>
          <w:rFonts w:ascii="Times New Roman" w:eastAsia="Times New Roman" w:hAnsi="Times New Roman" w:cs="Times New Roman"/>
          <w:bCs/>
          <w:sz w:val="24"/>
          <w:szCs w:val="24"/>
        </w:rPr>
        <w:t xml:space="preserve"> have a positive relationship with</w:t>
      </w:r>
      <w:r w:rsidRPr="00F47B1D">
        <w:rPr>
          <w:rFonts w:ascii="Times New Roman" w:eastAsia="Times New Roman" w:hAnsi="Times New Roman" w:cs="Times New Roman"/>
          <w:sz w:val="24"/>
          <w:szCs w:val="24"/>
        </w:rPr>
        <w:t xml:space="preserve"> VAT collection performance</w:t>
      </w:r>
      <w:r>
        <w:rPr>
          <w:rFonts w:ascii="Times New Roman" w:eastAsia="Times New Roman" w:hAnsi="Times New Roman" w:cs="Times New Roman"/>
          <w:sz w:val="24"/>
          <w:szCs w:val="24"/>
        </w:rPr>
        <w:t xml:space="preserve"> except political pressure variables </w:t>
      </w:r>
      <w:r w:rsidRPr="00F47B1D">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all are </w:t>
      </w:r>
      <w:r w:rsidRPr="00F47B1D">
        <w:rPr>
          <w:rFonts w:ascii="Times New Roman" w:eastAsia="Times New Roman" w:hAnsi="Times New Roman" w:cs="Times New Roman"/>
          <w:sz w:val="24"/>
          <w:szCs w:val="24"/>
        </w:rPr>
        <w:t>statistically significant in explaining VAT collection</w:t>
      </w:r>
      <w:r>
        <w:rPr>
          <w:rFonts w:ascii="Times New Roman" w:eastAsia="Times New Roman" w:hAnsi="Times New Roman" w:cs="Times New Roman"/>
          <w:sz w:val="24"/>
          <w:szCs w:val="24"/>
        </w:rPr>
        <w:t xml:space="preserve"> performance. Finally </w:t>
      </w:r>
      <w:r>
        <w:rPr>
          <w:rFonts w:ascii="Times New Roman" w:hAnsi="Times New Roman" w:cs="Times New Roman"/>
          <w:sz w:val="24"/>
          <w:szCs w:val="24"/>
        </w:rPr>
        <w:t>all classical linear regression model tests were performed and their result shows no report of problem on model specification error, multicollinearity, normality and hetroscedacity test</w:t>
      </w:r>
      <w:r w:rsidR="00092AEF">
        <w:rPr>
          <w:rFonts w:ascii="Times New Roman" w:hAnsi="Times New Roman" w:cs="Times New Roman"/>
          <w:sz w:val="24"/>
          <w:szCs w:val="24"/>
        </w:rPr>
        <w:t xml:space="preserve"> then all Tax </w:t>
      </w:r>
      <w:r w:rsidR="005D4F07">
        <w:rPr>
          <w:rFonts w:ascii="Times New Roman" w:eastAsia="Times New Roman" w:hAnsi="Times New Roman" w:cs="Times New Roman"/>
          <w:bCs/>
          <w:sz w:val="24"/>
          <w:szCs w:val="24"/>
        </w:rPr>
        <w:t>collectors</w:t>
      </w:r>
      <w:r w:rsidR="00092AEF">
        <w:rPr>
          <w:rFonts w:ascii="Times New Roman" w:hAnsi="Times New Roman" w:cs="Times New Roman"/>
          <w:sz w:val="24"/>
          <w:szCs w:val="24"/>
        </w:rPr>
        <w:t xml:space="preserve"> and Revenues Authority variables were statistically significant at 5% or 0.05.</w:t>
      </w:r>
    </w:p>
    <w:p w:rsidR="00774B3A" w:rsidRPr="00F02835" w:rsidRDefault="00774B3A" w:rsidP="00774B3A">
      <w:pPr>
        <w:pStyle w:val="Heading2"/>
        <w:spacing w:line="360" w:lineRule="auto"/>
        <w:rPr>
          <w:rFonts w:ascii="Times New Roman" w:hAnsi="Times New Roman" w:cs="Times New Roman"/>
          <w:color w:val="auto"/>
          <w:sz w:val="32"/>
        </w:rPr>
      </w:pPr>
      <w:bookmarkStart w:id="264" w:name="_Toc71192809"/>
      <w:r w:rsidRPr="00F02835">
        <w:rPr>
          <w:rFonts w:ascii="Times New Roman" w:hAnsi="Times New Roman" w:cs="Times New Roman"/>
          <w:color w:val="auto"/>
          <w:sz w:val="32"/>
        </w:rPr>
        <w:t>5.</w:t>
      </w:r>
      <w:r w:rsidR="00955043">
        <w:rPr>
          <w:rFonts w:ascii="Times New Roman" w:hAnsi="Times New Roman" w:cs="Times New Roman"/>
          <w:color w:val="auto"/>
          <w:sz w:val="32"/>
        </w:rPr>
        <w:t>2</w:t>
      </w:r>
      <w:r w:rsidRPr="00F02835">
        <w:rPr>
          <w:rFonts w:ascii="Times New Roman" w:hAnsi="Times New Roman" w:cs="Times New Roman"/>
          <w:color w:val="auto"/>
          <w:sz w:val="32"/>
        </w:rPr>
        <w:t xml:space="preserve"> Recommendations</w:t>
      </w:r>
      <w:bookmarkEnd w:id="264"/>
    </w:p>
    <w:p w:rsidR="00774B3A" w:rsidRPr="00632E34" w:rsidRDefault="00774B3A" w:rsidP="00774B3A">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The Analyze of factors affecting VAT collection performance and the main finding and conclusion has been completed and the following points should be recommended on the bases of the analysis. The major recommendations that come out from the study goes towards both West Shewa Zone Revenue Authority and the VAT registered tax </w:t>
      </w:r>
      <w:r w:rsidR="00E02F83">
        <w:rPr>
          <w:rFonts w:ascii="Times New Roman" w:eastAsia="Times New Roman" w:hAnsi="Times New Roman" w:cs="Times New Roman"/>
          <w:bCs/>
          <w:sz w:val="24"/>
          <w:szCs w:val="24"/>
        </w:rPr>
        <w:t>collectors</w:t>
      </w:r>
      <w:r>
        <w:rPr>
          <w:rFonts w:ascii="Times New Roman" w:eastAsia="Times New Roman" w:hAnsi="Times New Roman" w:cs="Times New Roman"/>
          <w:sz w:val="24"/>
          <w:szCs w:val="24"/>
        </w:rPr>
        <w:t>T</w:t>
      </w:r>
      <w:r w:rsidRPr="0068074F">
        <w:rPr>
          <w:rFonts w:ascii="Times New Roman" w:eastAsia="Times New Roman" w:hAnsi="Times New Roman" w:cs="Times New Roman"/>
          <w:sz w:val="24"/>
          <w:szCs w:val="24"/>
        </w:rPr>
        <w:t xml:space="preserve">he following </w:t>
      </w:r>
      <w:r>
        <w:rPr>
          <w:rFonts w:ascii="Times New Roman" w:hAnsi="Times New Roman" w:cs="Times New Roman"/>
          <w:sz w:val="24"/>
          <w:szCs w:val="24"/>
        </w:rPr>
        <w:t>Recommendations</w:t>
      </w:r>
      <w:r w:rsidRPr="0068074F">
        <w:rPr>
          <w:rFonts w:ascii="Times New Roman" w:eastAsia="Times New Roman" w:hAnsi="Times New Roman" w:cs="Times New Roman"/>
          <w:sz w:val="24"/>
          <w:szCs w:val="24"/>
        </w:rPr>
        <w:t xml:space="preserve"> were forwarded:</w:t>
      </w:r>
    </w:p>
    <w:p w:rsidR="00774B3A" w:rsidRDefault="00774B3A" w:rsidP="00774B3A">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Revenues Authority could </w:t>
      </w:r>
      <w:r w:rsidRPr="00632E34">
        <w:rPr>
          <w:rFonts w:ascii="Times New Roman" w:hAnsi="Times New Roman" w:cs="Times New Roman"/>
          <w:color w:val="000000"/>
          <w:sz w:val="24"/>
          <w:szCs w:val="24"/>
        </w:rPr>
        <w:t>upgrade</w:t>
      </w:r>
      <w:r>
        <w:rPr>
          <w:rFonts w:ascii="Times New Roman" w:hAnsi="Times New Roman" w:cs="Times New Roman"/>
          <w:color w:val="000000"/>
          <w:sz w:val="24"/>
          <w:szCs w:val="24"/>
        </w:rPr>
        <w:t xml:space="preserve"> the skill and competency of </w:t>
      </w:r>
      <w:r w:rsidRPr="00632E34">
        <w:rPr>
          <w:rFonts w:ascii="Times New Roman" w:hAnsi="Times New Roman" w:cs="Times New Roman"/>
          <w:color w:val="000000"/>
          <w:sz w:val="24"/>
          <w:szCs w:val="24"/>
        </w:rPr>
        <w:t>employees</w:t>
      </w:r>
      <w:r>
        <w:rPr>
          <w:rFonts w:ascii="Times New Roman" w:hAnsi="Times New Roman" w:cs="Times New Roman"/>
          <w:color w:val="000000"/>
          <w:sz w:val="24"/>
          <w:szCs w:val="24"/>
        </w:rPr>
        <w:t xml:space="preserve"> by giving training</w:t>
      </w:r>
      <w:r w:rsidRPr="00632E34">
        <w:rPr>
          <w:rFonts w:ascii="Times New Roman" w:hAnsi="Times New Roman" w:cs="Times New Roman"/>
          <w:color w:val="000000"/>
          <w:sz w:val="24"/>
          <w:szCs w:val="24"/>
        </w:rPr>
        <w:t xml:space="preserve"> in order to handle tax related </w:t>
      </w:r>
      <w:r>
        <w:rPr>
          <w:rFonts w:ascii="Times New Roman" w:hAnsi="Times New Roman" w:cs="Times New Roman"/>
          <w:color w:val="000000"/>
          <w:sz w:val="24"/>
          <w:szCs w:val="24"/>
        </w:rPr>
        <w:t xml:space="preserve">Revenues </w:t>
      </w:r>
      <w:r w:rsidRPr="00632E34">
        <w:rPr>
          <w:rFonts w:ascii="Times New Roman" w:hAnsi="Times New Roman" w:cs="Times New Roman"/>
          <w:color w:val="000000"/>
          <w:sz w:val="24"/>
          <w:szCs w:val="24"/>
        </w:rPr>
        <w:t xml:space="preserve">Authority in a better way. </w:t>
      </w:r>
    </w:p>
    <w:p w:rsidR="00774B3A" w:rsidRPr="006A4DA3" w:rsidRDefault="006A4DA3" w:rsidP="006A4DA3">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It should be better if Government and Revenue Authority give training to Tax </w:t>
      </w:r>
      <w:r w:rsidR="009B1D1B">
        <w:rPr>
          <w:rFonts w:ascii="Times New Roman" w:eastAsia="Times New Roman" w:hAnsi="Times New Roman" w:cs="Times New Roman"/>
          <w:bCs/>
          <w:sz w:val="24"/>
          <w:szCs w:val="24"/>
        </w:rPr>
        <w:t>collectors</w:t>
      </w:r>
      <w:r>
        <w:rPr>
          <w:rFonts w:ascii="Times New Roman" w:hAnsi="Times New Roman" w:cs="Times New Roman"/>
          <w:color w:val="000000"/>
          <w:sz w:val="24"/>
          <w:szCs w:val="24"/>
        </w:rPr>
        <w:t xml:space="preserve"> and society about Value Added Tax and also for Revenues Authority employees VAT proclamation and regulation, </w:t>
      </w:r>
      <w:r w:rsidR="00774B3A" w:rsidRPr="006A4DA3">
        <w:rPr>
          <w:rFonts w:ascii="Times New Roman" w:hAnsi="Times New Roman" w:cs="Times New Roman"/>
          <w:sz w:val="24"/>
          <w:szCs w:val="24"/>
        </w:rPr>
        <w:t>train its employees by including the information technology (IT) and standard integrated Government Tax administration system (SIGTAS) this is used to help to solve the ever growing complexity of</w:t>
      </w:r>
      <w:r>
        <w:rPr>
          <w:rFonts w:ascii="Times New Roman" w:hAnsi="Times New Roman" w:cs="Times New Roman"/>
          <w:sz w:val="24"/>
          <w:szCs w:val="24"/>
        </w:rPr>
        <w:t xml:space="preserve"> tax collection and tax evasion</w:t>
      </w:r>
      <w:r w:rsidR="00774B3A" w:rsidRPr="006A4DA3">
        <w:rPr>
          <w:rFonts w:ascii="Times New Roman" w:hAnsi="Times New Roman" w:cs="Times New Roman"/>
          <w:color w:val="000000"/>
          <w:sz w:val="24"/>
          <w:szCs w:val="24"/>
        </w:rPr>
        <w:t>.as well as any political interference not required in Value Added Tax collection.</w:t>
      </w:r>
    </w:p>
    <w:p w:rsidR="00774B3A" w:rsidRPr="001D5E99" w:rsidRDefault="00774B3A" w:rsidP="00774B3A">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sidRPr="001D5E99">
        <w:rPr>
          <w:rFonts w:ascii="Times New Roman" w:hAnsi="Times New Roman" w:cs="Times New Roman"/>
          <w:color w:val="000000"/>
          <w:sz w:val="24"/>
          <w:szCs w:val="24"/>
        </w:rPr>
        <w:t>It should suggest that few VAT registered tax</w:t>
      </w:r>
      <w:r w:rsidR="00BE0665">
        <w:rPr>
          <w:rFonts w:ascii="Times New Roman" w:eastAsia="Times New Roman" w:hAnsi="Times New Roman" w:cs="Times New Roman"/>
          <w:bCs/>
          <w:sz w:val="24"/>
          <w:szCs w:val="24"/>
        </w:rPr>
        <w:t>collectors</w:t>
      </w:r>
      <w:r w:rsidRPr="001D5E99">
        <w:rPr>
          <w:rFonts w:ascii="Times New Roman" w:hAnsi="Times New Roman" w:cs="Times New Roman"/>
          <w:color w:val="000000"/>
          <w:sz w:val="24"/>
          <w:szCs w:val="24"/>
        </w:rPr>
        <w:t xml:space="preserve"> are not give receipt, when they sell goods and service in their business activities but, selling without receipt that leads tax noncompliance, so it need continuous follow up and make attitudinal changes first and then strengthen the enforcement level of the Revenues Authority. </w:t>
      </w:r>
    </w:p>
    <w:p w:rsidR="00774B3A" w:rsidRDefault="00774B3A" w:rsidP="00774B3A">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sidRPr="00870605">
        <w:rPr>
          <w:rFonts w:ascii="Times New Roman" w:hAnsi="Times New Roman" w:cs="Times New Roman"/>
          <w:color w:val="000000"/>
          <w:sz w:val="24"/>
          <w:szCs w:val="24"/>
        </w:rPr>
        <w:t>Un-registered tax</w:t>
      </w:r>
      <w:r w:rsidR="00BE0665">
        <w:rPr>
          <w:rFonts w:ascii="Times New Roman" w:eastAsia="Times New Roman" w:hAnsi="Times New Roman" w:cs="Times New Roman"/>
          <w:bCs/>
          <w:sz w:val="24"/>
          <w:szCs w:val="24"/>
        </w:rPr>
        <w:t>collectors</w:t>
      </w:r>
      <w:r w:rsidRPr="00870605">
        <w:rPr>
          <w:rFonts w:ascii="Times New Roman" w:hAnsi="Times New Roman" w:cs="Times New Roman"/>
          <w:color w:val="000000"/>
          <w:sz w:val="24"/>
          <w:szCs w:val="24"/>
        </w:rPr>
        <w:t xml:space="preserve"> who are transact higher volume can affect the VAT registered Tax </w:t>
      </w:r>
      <w:r w:rsidR="00BE0665">
        <w:rPr>
          <w:rFonts w:ascii="Times New Roman" w:eastAsia="Times New Roman" w:hAnsi="Times New Roman" w:cs="Times New Roman"/>
          <w:bCs/>
          <w:sz w:val="24"/>
          <w:szCs w:val="24"/>
        </w:rPr>
        <w:t>collectors</w:t>
      </w:r>
      <w:r w:rsidRPr="00870605">
        <w:rPr>
          <w:rFonts w:ascii="Times New Roman" w:hAnsi="Times New Roman" w:cs="Times New Roman"/>
          <w:color w:val="000000"/>
          <w:sz w:val="24"/>
          <w:szCs w:val="24"/>
        </w:rPr>
        <w:t>transaction and profitability</w:t>
      </w:r>
      <w:r>
        <w:rPr>
          <w:rFonts w:ascii="Times New Roman" w:hAnsi="Times New Roman" w:cs="Times New Roman"/>
          <w:color w:val="000000"/>
          <w:sz w:val="24"/>
          <w:szCs w:val="24"/>
        </w:rPr>
        <w:t xml:space="preserve"> due to none issuance of receipt</w:t>
      </w:r>
      <w:r w:rsidRPr="00870605">
        <w:rPr>
          <w:rFonts w:ascii="Times New Roman" w:hAnsi="Times New Roman" w:cs="Times New Roman"/>
          <w:color w:val="000000"/>
          <w:sz w:val="24"/>
          <w:szCs w:val="24"/>
        </w:rPr>
        <w:t xml:space="preserve">. Therefore, It suggested that actions should be taken to narrow the gap and conducting intensified awareness creations to register those tax </w:t>
      </w:r>
      <w:r w:rsidR="00BE0665">
        <w:rPr>
          <w:rFonts w:ascii="Times New Roman" w:eastAsia="Times New Roman" w:hAnsi="Times New Roman" w:cs="Times New Roman"/>
          <w:bCs/>
          <w:sz w:val="24"/>
          <w:szCs w:val="24"/>
        </w:rPr>
        <w:t>collectors</w:t>
      </w:r>
      <w:r w:rsidRPr="00870605">
        <w:rPr>
          <w:rFonts w:ascii="Times New Roman" w:hAnsi="Times New Roman" w:cs="Times New Roman"/>
          <w:color w:val="000000"/>
          <w:sz w:val="24"/>
          <w:szCs w:val="24"/>
        </w:rPr>
        <w:t xml:space="preserve">. </w:t>
      </w:r>
    </w:p>
    <w:p w:rsidR="00774B3A" w:rsidRPr="004E73C3" w:rsidRDefault="00774B3A" w:rsidP="00774B3A">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sidRPr="00870605">
        <w:rPr>
          <w:rFonts w:ascii="Times New Roman" w:hAnsi="Times New Roman" w:cs="Times New Roman"/>
          <w:sz w:val="24"/>
          <w:szCs w:val="24"/>
        </w:rPr>
        <w:lastRenderedPageBreak/>
        <w:t>Strong audit, assessmentand enforcement are very important element to enhance VAT revenue collection</w:t>
      </w:r>
      <w:r>
        <w:rPr>
          <w:rFonts w:ascii="Times New Roman" w:hAnsi="Times New Roman" w:cs="Times New Roman"/>
          <w:sz w:val="24"/>
          <w:szCs w:val="24"/>
        </w:rPr>
        <w:t xml:space="preserve"> performance</w:t>
      </w:r>
      <w:r w:rsidRPr="00870605">
        <w:rPr>
          <w:rFonts w:ascii="Times New Roman" w:hAnsi="Times New Roman" w:cs="Times New Roman"/>
          <w:sz w:val="24"/>
          <w:szCs w:val="24"/>
        </w:rPr>
        <w:t xml:space="preserve"> and to reduce tax evasions</w:t>
      </w:r>
      <w:r>
        <w:rPr>
          <w:rFonts w:ascii="Times New Roman" w:hAnsi="Times New Roman" w:cs="Times New Roman"/>
          <w:sz w:val="24"/>
          <w:szCs w:val="24"/>
        </w:rPr>
        <w:t xml:space="preserve"> and Tax noncompliance</w:t>
      </w:r>
      <w:r w:rsidRPr="00870605">
        <w:rPr>
          <w:rFonts w:ascii="Times New Roman" w:hAnsi="Times New Roman" w:cs="Times New Roman"/>
          <w:sz w:val="24"/>
          <w:szCs w:val="24"/>
        </w:rPr>
        <w:t xml:space="preserve">. So, the authority has </w:t>
      </w:r>
      <w:r>
        <w:rPr>
          <w:rFonts w:ascii="Times New Roman" w:hAnsi="Times New Roman" w:cs="Times New Roman"/>
          <w:sz w:val="24"/>
          <w:szCs w:val="24"/>
        </w:rPr>
        <w:t xml:space="preserve">fulfill manpower </w:t>
      </w:r>
      <w:r w:rsidRPr="00870605">
        <w:rPr>
          <w:rFonts w:ascii="Times New Roman" w:hAnsi="Times New Roman" w:cs="Times New Roman"/>
          <w:sz w:val="24"/>
          <w:szCs w:val="24"/>
        </w:rPr>
        <w:t>to audit</w:t>
      </w:r>
      <w:r>
        <w:rPr>
          <w:rFonts w:ascii="Times New Roman" w:hAnsi="Times New Roman" w:cs="Times New Roman"/>
          <w:sz w:val="24"/>
          <w:szCs w:val="24"/>
        </w:rPr>
        <w:t>, assess</w:t>
      </w:r>
      <w:r w:rsidRPr="00870605">
        <w:rPr>
          <w:rFonts w:ascii="Times New Roman" w:hAnsi="Times New Roman" w:cs="Times New Roman"/>
          <w:sz w:val="24"/>
          <w:szCs w:val="24"/>
        </w:rPr>
        <w:t xml:space="preserve"> and enforce VAT registered organizations</w:t>
      </w:r>
      <w:r>
        <w:rPr>
          <w:rFonts w:ascii="Times New Roman" w:hAnsi="Times New Roman" w:cs="Times New Roman"/>
          <w:sz w:val="24"/>
          <w:szCs w:val="24"/>
        </w:rPr>
        <w:t xml:space="preserve"> and individual Tax </w:t>
      </w:r>
      <w:r w:rsidR="002D7719">
        <w:rPr>
          <w:rFonts w:ascii="Times New Roman" w:eastAsia="Times New Roman" w:hAnsi="Times New Roman" w:cs="Times New Roman"/>
          <w:bCs/>
          <w:sz w:val="24"/>
          <w:szCs w:val="24"/>
        </w:rPr>
        <w:t>collectors</w:t>
      </w:r>
      <w:r w:rsidRPr="00870605">
        <w:rPr>
          <w:rFonts w:ascii="Times New Roman" w:hAnsi="Times New Roman" w:cs="Times New Roman"/>
          <w:sz w:val="24"/>
          <w:szCs w:val="24"/>
        </w:rPr>
        <w:t xml:space="preserve">. </w:t>
      </w:r>
    </w:p>
    <w:p w:rsidR="006A4DA3" w:rsidRDefault="00774B3A" w:rsidP="00774B3A">
      <w:pPr>
        <w:pStyle w:val="ListParagraph"/>
        <w:numPr>
          <w:ilvl w:val="0"/>
          <w:numId w:val="34"/>
        </w:numPr>
        <w:autoSpaceDE w:val="0"/>
        <w:autoSpaceDN w:val="0"/>
        <w:adjustRightInd w:val="0"/>
        <w:spacing w:after="0" w:line="360" w:lineRule="auto"/>
        <w:jc w:val="both"/>
        <w:rPr>
          <w:rFonts w:ascii="Times New Roman" w:hAnsi="Times New Roman" w:cs="Times New Roman"/>
          <w:color w:val="000000"/>
          <w:sz w:val="24"/>
          <w:szCs w:val="24"/>
        </w:rPr>
      </w:pPr>
      <w:r w:rsidRPr="00870605">
        <w:rPr>
          <w:rFonts w:ascii="Times New Roman" w:hAnsi="Times New Roman" w:cs="Times New Roman"/>
          <w:sz w:val="24"/>
          <w:szCs w:val="24"/>
        </w:rPr>
        <w:t>The authority should have audit</w:t>
      </w:r>
      <w:r>
        <w:rPr>
          <w:rFonts w:ascii="Times New Roman" w:hAnsi="Times New Roman" w:cs="Times New Roman"/>
          <w:sz w:val="24"/>
          <w:szCs w:val="24"/>
        </w:rPr>
        <w:t xml:space="preserve"> and assessment </w:t>
      </w:r>
      <w:r w:rsidRPr="00870605">
        <w:rPr>
          <w:rFonts w:ascii="Times New Roman" w:hAnsi="Times New Roman" w:cs="Times New Roman"/>
          <w:sz w:val="24"/>
          <w:szCs w:val="24"/>
        </w:rPr>
        <w:t xml:space="preserve">plan based on risk </w:t>
      </w:r>
      <w:r w:rsidRPr="009815E9">
        <w:rPr>
          <w:rFonts w:ascii="Times New Roman" w:hAnsi="Times New Roman" w:cs="Times New Roman"/>
          <w:sz w:val="24"/>
          <w:szCs w:val="24"/>
        </w:rPr>
        <w:t>criteria</w:t>
      </w:r>
      <w:r w:rsidRPr="00870605">
        <w:rPr>
          <w:rFonts w:ascii="Times New Roman" w:hAnsi="Times New Roman" w:cs="Times New Roman"/>
          <w:sz w:val="24"/>
          <w:szCs w:val="24"/>
        </w:rPr>
        <w:t>. This enables the authority to focus on targeted areas in order to detect noncompliance. So the authority has to establish effective audit</w:t>
      </w:r>
      <w:r>
        <w:rPr>
          <w:rFonts w:ascii="Times New Roman" w:hAnsi="Times New Roman" w:cs="Times New Roman"/>
          <w:sz w:val="24"/>
          <w:szCs w:val="24"/>
        </w:rPr>
        <w:t>, assessment</w:t>
      </w:r>
      <w:r w:rsidRPr="00870605">
        <w:rPr>
          <w:rFonts w:ascii="Times New Roman" w:hAnsi="Times New Roman" w:cs="Times New Roman"/>
          <w:sz w:val="24"/>
          <w:szCs w:val="24"/>
        </w:rPr>
        <w:t xml:space="preserve"> and enforcement </w:t>
      </w:r>
      <w:r w:rsidRPr="003B0523">
        <w:rPr>
          <w:rFonts w:ascii="Times New Roman" w:hAnsi="Times New Roman" w:cs="Times New Roman"/>
          <w:sz w:val="24"/>
          <w:szCs w:val="24"/>
        </w:rPr>
        <w:t>mechanisms</w:t>
      </w:r>
      <w:r w:rsidRPr="003B0523">
        <w:rPr>
          <w:rFonts w:ascii="Times New Roman" w:hAnsi="Times New Roman" w:cs="Times New Roman"/>
          <w:color w:val="000000"/>
          <w:sz w:val="24"/>
          <w:szCs w:val="24"/>
        </w:rPr>
        <w:t>.</w:t>
      </w:r>
    </w:p>
    <w:p w:rsidR="00774B3A" w:rsidRPr="006A4DA3" w:rsidRDefault="00774B3A" w:rsidP="006A4DA3">
      <w:pPr>
        <w:autoSpaceDE w:val="0"/>
        <w:autoSpaceDN w:val="0"/>
        <w:adjustRightInd w:val="0"/>
        <w:spacing w:after="0" w:line="360" w:lineRule="auto"/>
        <w:jc w:val="both"/>
        <w:rPr>
          <w:rFonts w:ascii="Times New Roman" w:hAnsi="Times New Roman" w:cs="Times New Roman"/>
          <w:color w:val="000000"/>
          <w:sz w:val="24"/>
          <w:szCs w:val="24"/>
        </w:rPr>
      </w:pPr>
      <w:r w:rsidRPr="006A4DA3">
        <w:rPr>
          <w:rFonts w:ascii="Times New Roman" w:hAnsi="Times New Roman" w:cs="Times New Roman"/>
          <w:sz w:val="24"/>
        </w:rPr>
        <w:t>Finally, it is recommended that the West Shewa Zone needs to improve the mechanism of spreading awareness. This can be achieved by using social media through posting some advertisements on Facebook, Instagram, Twitter, by visiting schools, universities, and workplaces to conduct public lectures and workshops to students, and employees. This is because social media and visiting is the most preferred way to make people more aware of VAT.</w:t>
      </w:r>
    </w:p>
    <w:p w:rsidR="00774B3A" w:rsidRPr="00F02835" w:rsidRDefault="00774B3A" w:rsidP="00774B3A">
      <w:pPr>
        <w:pStyle w:val="Heading2"/>
        <w:spacing w:line="360" w:lineRule="auto"/>
        <w:rPr>
          <w:rFonts w:ascii="Times New Roman" w:eastAsia="Times New Roman" w:hAnsi="Times New Roman" w:cs="Times New Roman"/>
          <w:sz w:val="32"/>
        </w:rPr>
      </w:pPr>
      <w:bookmarkStart w:id="265" w:name="_Toc515225664"/>
      <w:bookmarkStart w:id="266" w:name="_Toc515227372"/>
      <w:bookmarkStart w:id="267" w:name="_Toc515227483"/>
      <w:bookmarkStart w:id="268" w:name="_Toc515231634"/>
      <w:bookmarkStart w:id="269" w:name="_Toc515234387"/>
      <w:bookmarkStart w:id="270" w:name="_Toc71192810"/>
      <w:r w:rsidRPr="00F02835">
        <w:rPr>
          <w:rFonts w:ascii="Times New Roman" w:eastAsia="Times New Roman" w:hAnsi="Times New Roman" w:cs="Times New Roman"/>
          <w:color w:val="auto"/>
          <w:sz w:val="32"/>
        </w:rPr>
        <w:t>5.</w:t>
      </w:r>
      <w:r w:rsidR="00955043">
        <w:rPr>
          <w:rFonts w:ascii="Times New Roman" w:eastAsia="Times New Roman" w:hAnsi="Times New Roman" w:cs="Times New Roman"/>
          <w:color w:val="auto"/>
          <w:sz w:val="32"/>
        </w:rPr>
        <w:t>3</w:t>
      </w:r>
      <w:r w:rsidRPr="00F02835">
        <w:rPr>
          <w:rFonts w:ascii="Times New Roman" w:eastAsia="Times New Roman" w:hAnsi="Times New Roman" w:cs="Times New Roman"/>
          <w:color w:val="auto"/>
          <w:sz w:val="32"/>
        </w:rPr>
        <w:t xml:space="preserve"> Direction for Further Research</w:t>
      </w:r>
      <w:bookmarkEnd w:id="265"/>
      <w:bookmarkEnd w:id="266"/>
      <w:bookmarkEnd w:id="267"/>
      <w:bookmarkEnd w:id="268"/>
      <w:bookmarkEnd w:id="269"/>
      <w:bookmarkEnd w:id="270"/>
    </w:p>
    <w:p w:rsidR="002B4DE5" w:rsidRDefault="00774B3A" w:rsidP="002B4DE5">
      <w:pPr>
        <w:spacing w:line="360" w:lineRule="auto"/>
        <w:jc w:val="both"/>
        <w:rPr>
          <w:rFonts w:ascii="Times New Roman" w:eastAsia="Times New Roman" w:hAnsi="Times New Roman" w:cs="Times New Roman"/>
          <w:color w:val="00B050"/>
          <w:sz w:val="24"/>
          <w:szCs w:val="24"/>
          <w:lang w:bidi="en-US"/>
        </w:rPr>
      </w:pPr>
      <w:r>
        <w:rPr>
          <w:rFonts w:ascii="Times New Roman" w:eastAsia="Times New Roman" w:hAnsi="Times New Roman" w:cs="Times New Roman"/>
          <w:sz w:val="24"/>
          <w:szCs w:val="24"/>
          <w:lang w:bidi="en-US"/>
        </w:rPr>
        <w:t>This</w:t>
      </w:r>
      <w:r w:rsidRPr="00774B1E">
        <w:rPr>
          <w:rFonts w:ascii="Times New Roman" w:eastAsia="Times New Roman" w:hAnsi="Times New Roman" w:cs="Times New Roman"/>
          <w:sz w:val="24"/>
          <w:szCs w:val="24"/>
          <w:lang w:bidi="en-US"/>
        </w:rPr>
        <w:t xml:space="preserve"> study </w:t>
      </w:r>
      <w:r w:rsidRPr="0006259A">
        <w:rPr>
          <w:rFonts w:ascii="Times New Roman" w:eastAsia="Calibri" w:hAnsi="Times New Roman" w:cs="Times New Roman"/>
          <w:sz w:val="24"/>
          <w:szCs w:val="24"/>
        </w:rPr>
        <w:t xml:space="preserve">investigates </w:t>
      </w:r>
      <w:r>
        <w:rPr>
          <w:rFonts w:ascii="Times New Roman" w:eastAsia="Times New Roman" w:hAnsi="Times New Roman" w:cs="Times New Roman"/>
          <w:sz w:val="24"/>
          <w:szCs w:val="24"/>
          <w:lang w:bidi="en-US"/>
        </w:rPr>
        <w:t>factors affecting</w:t>
      </w:r>
      <w:r w:rsidRPr="00774B1E">
        <w:rPr>
          <w:rFonts w:ascii="Times New Roman" w:eastAsia="Times New Roman" w:hAnsi="Times New Roman" w:cs="Times New Roman"/>
          <w:sz w:val="24"/>
          <w:szCs w:val="24"/>
          <w:lang w:bidi="en-US"/>
        </w:rPr>
        <w:t xml:space="preserve"> of Value Added Tax </w:t>
      </w:r>
      <w:r>
        <w:rPr>
          <w:rFonts w:ascii="Times New Roman" w:eastAsia="Times New Roman" w:hAnsi="Times New Roman" w:cs="Times New Roman"/>
          <w:sz w:val="24"/>
          <w:szCs w:val="24"/>
          <w:lang w:bidi="en-US"/>
        </w:rPr>
        <w:t xml:space="preserve">collection </w:t>
      </w:r>
      <w:r w:rsidRPr="00774B1E">
        <w:rPr>
          <w:rFonts w:ascii="Times New Roman" w:eastAsia="Times New Roman" w:hAnsi="Times New Roman" w:cs="Times New Roman"/>
          <w:sz w:val="24"/>
          <w:szCs w:val="24"/>
          <w:lang w:bidi="en-US"/>
        </w:rPr>
        <w:t>performance in West Shoa Zone. There is need studies in this area to establish other factors, other than the ones covered in this study be</w:t>
      </w:r>
      <w:r>
        <w:rPr>
          <w:rFonts w:ascii="Times New Roman" w:eastAsia="Times New Roman" w:hAnsi="Times New Roman" w:cs="Times New Roman"/>
          <w:sz w:val="24"/>
          <w:szCs w:val="24"/>
          <w:lang w:bidi="en-US"/>
        </w:rPr>
        <w:t>cause the studied results was 66</w:t>
      </w:r>
      <w:r w:rsidRPr="00774B1E">
        <w:rPr>
          <w:rFonts w:ascii="Times New Roman" w:eastAsia="Times New Roman" w:hAnsi="Times New Roman" w:cs="Times New Roman"/>
          <w:sz w:val="24"/>
          <w:szCs w:val="24"/>
          <w:lang w:bidi="en-US"/>
        </w:rPr>
        <w:t xml:space="preserve">% and </w:t>
      </w:r>
      <w:r>
        <w:rPr>
          <w:rFonts w:ascii="Times New Roman" w:eastAsia="Times New Roman" w:hAnsi="Times New Roman" w:cs="Times New Roman"/>
          <w:sz w:val="24"/>
          <w:szCs w:val="24"/>
          <w:lang w:bidi="en-US"/>
        </w:rPr>
        <w:t>60</w:t>
      </w:r>
      <w:r w:rsidRPr="00774B1E">
        <w:rPr>
          <w:rFonts w:ascii="Times New Roman" w:eastAsia="Times New Roman" w:hAnsi="Times New Roman" w:cs="Times New Roman"/>
          <w:sz w:val="24"/>
          <w:szCs w:val="24"/>
          <w:lang w:bidi="en-US"/>
        </w:rPr>
        <w:t xml:space="preserve">% explained by the Tax </w:t>
      </w:r>
      <w:r w:rsidR="002D7719">
        <w:rPr>
          <w:rFonts w:ascii="Times New Roman" w:eastAsia="Times New Roman" w:hAnsi="Times New Roman" w:cs="Times New Roman"/>
          <w:bCs/>
          <w:sz w:val="24"/>
          <w:szCs w:val="24"/>
        </w:rPr>
        <w:t>collectors</w:t>
      </w:r>
      <w:r w:rsidRPr="00774B1E">
        <w:rPr>
          <w:rFonts w:ascii="Times New Roman" w:eastAsia="Times New Roman" w:hAnsi="Times New Roman" w:cs="Times New Roman"/>
          <w:sz w:val="24"/>
          <w:szCs w:val="24"/>
          <w:lang w:bidi="en-US"/>
        </w:rPr>
        <w:t xml:space="preserve"> and </w:t>
      </w:r>
      <w:r>
        <w:rPr>
          <w:rFonts w:ascii="Times New Roman" w:eastAsia="Times New Roman" w:hAnsi="Times New Roman" w:cs="Times New Roman"/>
          <w:sz w:val="24"/>
          <w:szCs w:val="24"/>
          <w:lang w:bidi="en-US"/>
        </w:rPr>
        <w:t>Revenues Authority employees</w:t>
      </w:r>
      <w:r w:rsidRPr="00774B1E">
        <w:rPr>
          <w:rFonts w:ascii="Times New Roman" w:eastAsia="Times New Roman" w:hAnsi="Times New Roman" w:cs="Times New Roman"/>
          <w:sz w:val="24"/>
          <w:szCs w:val="24"/>
          <w:lang w:bidi="en-US"/>
        </w:rPr>
        <w:t xml:space="preserve"> variable variation in the VAT</w:t>
      </w:r>
      <w:r>
        <w:rPr>
          <w:rFonts w:ascii="Times New Roman" w:eastAsia="Times New Roman" w:hAnsi="Times New Roman" w:cs="Times New Roman"/>
          <w:sz w:val="24"/>
          <w:szCs w:val="24"/>
          <w:lang w:bidi="en-US"/>
        </w:rPr>
        <w:t xml:space="preserve"> collection</w:t>
      </w:r>
      <w:r w:rsidRPr="00774B1E">
        <w:rPr>
          <w:rFonts w:ascii="Times New Roman" w:eastAsia="Times New Roman" w:hAnsi="Times New Roman" w:cs="Times New Roman"/>
          <w:sz w:val="24"/>
          <w:szCs w:val="24"/>
          <w:lang w:bidi="en-US"/>
        </w:rPr>
        <w:t xml:space="preserve"> performance respectively.Therefore factors that explains for the remaining</w:t>
      </w:r>
      <w:r>
        <w:rPr>
          <w:rFonts w:ascii="Times New Roman" w:eastAsia="Times New Roman" w:hAnsi="Times New Roman" w:cs="Times New Roman"/>
          <w:sz w:val="24"/>
          <w:szCs w:val="24"/>
          <w:lang w:bidi="en-US"/>
        </w:rPr>
        <w:t xml:space="preserve"> 34</w:t>
      </w:r>
      <w:r w:rsidRPr="00774B1E">
        <w:rPr>
          <w:rFonts w:ascii="Times New Roman" w:eastAsia="Times New Roman" w:hAnsi="Times New Roman" w:cs="Times New Roman"/>
          <w:sz w:val="24"/>
          <w:szCs w:val="24"/>
          <w:lang w:bidi="en-US"/>
        </w:rPr>
        <w:t xml:space="preserve">% of Tax </w:t>
      </w:r>
      <w:r w:rsidR="002D7719">
        <w:rPr>
          <w:rFonts w:ascii="Times New Roman" w:eastAsia="Times New Roman" w:hAnsi="Times New Roman" w:cs="Times New Roman"/>
          <w:bCs/>
          <w:sz w:val="24"/>
          <w:szCs w:val="24"/>
        </w:rPr>
        <w:t>collectors</w:t>
      </w:r>
      <w:r w:rsidRPr="00774B1E">
        <w:rPr>
          <w:rFonts w:ascii="Times New Roman" w:eastAsia="Times New Roman" w:hAnsi="Times New Roman" w:cs="Times New Roman"/>
          <w:sz w:val="24"/>
          <w:szCs w:val="24"/>
          <w:lang w:bidi="en-US"/>
        </w:rPr>
        <w:t xml:space="preserve"> and </w:t>
      </w:r>
      <w:r>
        <w:rPr>
          <w:rFonts w:ascii="Times New Roman" w:eastAsia="Times New Roman" w:hAnsi="Times New Roman" w:cs="Times New Roman"/>
          <w:sz w:val="24"/>
          <w:szCs w:val="24"/>
          <w:lang w:bidi="en-US"/>
        </w:rPr>
        <w:t>40</w:t>
      </w:r>
      <w:r w:rsidRPr="00774B1E">
        <w:rPr>
          <w:rFonts w:ascii="Times New Roman" w:eastAsia="Times New Roman" w:hAnsi="Times New Roman" w:cs="Times New Roman"/>
          <w:sz w:val="24"/>
          <w:szCs w:val="24"/>
          <w:lang w:bidi="en-US"/>
        </w:rPr>
        <w:t xml:space="preserve">%of </w:t>
      </w:r>
      <w:r>
        <w:rPr>
          <w:rFonts w:ascii="Times New Roman" w:eastAsia="Times New Roman" w:hAnsi="Times New Roman" w:cs="Times New Roman"/>
          <w:sz w:val="24"/>
          <w:szCs w:val="24"/>
          <w:lang w:bidi="en-US"/>
        </w:rPr>
        <w:t>employees</w:t>
      </w:r>
      <w:r w:rsidRPr="00774B1E">
        <w:rPr>
          <w:rFonts w:ascii="Times New Roman" w:eastAsia="Times New Roman" w:hAnsi="Times New Roman" w:cs="Times New Roman"/>
          <w:sz w:val="24"/>
          <w:szCs w:val="24"/>
          <w:lang w:bidi="en-US"/>
        </w:rPr>
        <w:t xml:space="preserve"> which might have a significant effect on VAT </w:t>
      </w:r>
      <w:r>
        <w:rPr>
          <w:rFonts w:ascii="Times New Roman" w:eastAsia="Times New Roman" w:hAnsi="Times New Roman" w:cs="Times New Roman"/>
          <w:sz w:val="24"/>
          <w:szCs w:val="24"/>
          <w:lang w:bidi="en-US"/>
        </w:rPr>
        <w:t xml:space="preserve">collection </w:t>
      </w:r>
      <w:r w:rsidRPr="00774B1E">
        <w:rPr>
          <w:rFonts w:ascii="Times New Roman" w:eastAsia="Times New Roman" w:hAnsi="Times New Roman" w:cs="Times New Roman"/>
          <w:sz w:val="24"/>
          <w:szCs w:val="24"/>
          <w:lang w:bidi="en-US"/>
        </w:rPr>
        <w:t xml:space="preserve">performance. </w:t>
      </w:r>
      <w:r w:rsidRPr="0006259A">
        <w:rPr>
          <w:rFonts w:ascii="Times New Roman" w:eastAsia="Calibri" w:hAnsi="Times New Roman" w:cs="Times New Roman"/>
          <w:sz w:val="24"/>
          <w:szCs w:val="24"/>
        </w:rPr>
        <w:t xml:space="preserve">Thus, future researchers may be interested in validating the consistency of the result and provide supplementary results for this study by including other dimension of </w:t>
      </w:r>
      <w:r>
        <w:rPr>
          <w:rFonts w:ascii="Times New Roman" w:eastAsia="Calibri" w:hAnsi="Times New Roman" w:cs="Times New Roman"/>
          <w:sz w:val="24"/>
          <w:szCs w:val="24"/>
        </w:rPr>
        <w:t xml:space="preserve">VAT collection </w:t>
      </w:r>
      <w:r w:rsidRPr="000E66AF">
        <w:rPr>
          <w:rFonts w:ascii="Times New Roman" w:eastAsia="Calibri" w:hAnsi="Times New Roman" w:cs="Times New Roman"/>
          <w:sz w:val="24"/>
          <w:szCs w:val="24"/>
        </w:rPr>
        <w:t>performance</w:t>
      </w:r>
      <w:r w:rsidRPr="00774B1E">
        <w:rPr>
          <w:rFonts w:ascii="Times New Roman" w:eastAsia="Times New Roman" w:hAnsi="Times New Roman" w:cs="Times New Roman"/>
          <w:color w:val="00B050"/>
          <w:sz w:val="24"/>
          <w:szCs w:val="24"/>
          <w:lang w:bidi="en-US"/>
        </w:rPr>
        <w:t>.</w:t>
      </w:r>
      <w:bookmarkStart w:id="271" w:name="_Toc71192811"/>
    </w:p>
    <w:p w:rsidR="002B4DE5" w:rsidRDefault="002B4DE5" w:rsidP="002B4DE5">
      <w:pPr>
        <w:spacing w:line="360" w:lineRule="auto"/>
        <w:jc w:val="both"/>
        <w:rPr>
          <w:rFonts w:ascii="Times New Roman" w:eastAsia="Times New Roman" w:hAnsi="Times New Roman" w:cs="Times New Roman"/>
          <w:color w:val="00B050"/>
          <w:sz w:val="24"/>
          <w:szCs w:val="24"/>
          <w:lang w:bidi="en-US"/>
        </w:rPr>
      </w:pPr>
    </w:p>
    <w:p w:rsidR="002B4DE5" w:rsidRDefault="002B4DE5" w:rsidP="002B4DE5">
      <w:pPr>
        <w:spacing w:line="360" w:lineRule="auto"/>
        <w:jc w:val="both"/>
        <w:rPr>
          <w:rFonts w:ascii="Times New Roman" w:eastAsia="Times New Roman" w:hAnsi="Times New Roman" w:cs="Times New Roman"/>
          <w:color w:val="00B050"/>
          <w:sz w:val="24"/>
          <w:szCs w:val="24"/>
          <w:lang w:bidi="en-US"/>
        </w:rPr>
      </w:pPr>
    </w:p>
    <w:p w:rsidR="002B4DE5" w:rsidRDefault="002B4DE5" w:rsidP="002B4DE5">
      <w:pPr>
        <w:spacing w:line="360" w:lineRule="auto"/>
        <w:jc w:val="both"/>
        <w:rPr>
          <w:rFonts w:ascii="Times New Roman" w:eastAsia="Times New Roman" w:hAnsi="Times New Roman" w:cs="Times New Roman"/>
          <w:color w:val="00B050"/>
          <w:sz w:val="24"/>
          <w:szCs w:val="24"/>
          <w:lang w:bidi="en-US"/>
        </w:rPr>
      </w:pPr>
    </w:p>
    <w:p w:rsidR="002B4DE5" w:rsidRDefault="002B4DE5" w:rsidP="002B4DE5">
      <w:pPr>
        <w:spacing w:line="360" w:lineRule="auto"/>
        <w:jc w:val="both"/>
        <w:rPr>
          <w:rFonts w:ascii="Times New Roman" w:eastAsia="Times New Roman" w:hAnsi="Times New Roman" w:cs="Times New Roman"/>
          <w:color w:val="00B050"/>
          <w:sz w:val="24"/>
          <w:szCs w:val="24"/>
          <w:lang w:bidi="en-US"/>
        </w:rPr>
      </w:pPr>
    </w:p>
    <w:p w:rsidR="00EA2359" w:rsidRPr="002B4DE5" w:rsidRDefault="00EA2359" w:rsidP="002B4DE5">
      <w:pPr>
        <w:spacing w:line="360" w:lineRule="auto"/>
        <w:jc w:val="both"/>
        <w:rPr>
          <w:rFonts w:ascii="Times New Roman" w:eastAsia="Times New Roman" w:hAnsi="Times New Roman" w:cs="Times New Roman"/>
          <w:b/>
          <w:color w:val="00B050"/>
          <w:sz w:val="24"/>
          <w:szCs w:val="24"/>
          <w:lang w:bidi="en-US"/>
        </w:rPr>
      </w:pPr>
      <w:r w:rsidRPr="002B4DE5">
        <w:rPr>
          <w:rFonts w:ascii="Times New Roman" w:hAnsi="Times New Roman" w:cs="Times New Roman"/>
          <w:b/>
          <w:sz w:val="36"/>
        </w:rPr>
        <w:lastRenderedPageBreak/>
        <w:t>Reference</w:t>
      </w:r>
      <w:bookmarkEnd w:id="185"/>
      <w:bookmarkEnd w:id="186"/>
      <w:r w:rsidR="00DE63A5" w:rsidRPr="002B4DE5">
        <w:rPr>
          <w:rFonts w:ascii="Times New Roman" w:hAnsi="Times New Roman" w:cs="Times New Roman"/>
          <w:b/>
          <w:sz w:val="36"/>
        </w:rPr>
        <w:t>s</w:t>
      </w:r>
      <w:bookmarkEnd w:id="187"/>
      <w:bookmarkEnd w:id="271"/>
    </w:p>
    <w:p w:rsidR="00431D3D" w:rsidRPr="00431D3D" w:rsidRDefault="00693AD6"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Pr>
          <w:rFonts w:ascii="Times New Roman" w:eastAsia="Times New Roman" w:hAnsi="Times New Roman" w:cs="Times New Roman"/>
          <w:color w:val="00B050"/>
          <w:sz w:val="24"/>
          <w:szCs w:val="24"/>
          <w:lang w:bidi="en-US"/>
        </w:rPr>
        <w:fldChar w:fldCharType="begin" w:fldLock="1"/>
      </w:r>
      <w:r w:rsidR="00431D3D">
        <w:rPr>
          <w:rFonts w:ascii="Times New Roman" w:eastAsia="Times New Roman" w:hAnsi="Times New Roman" w:cs="Times New Roman"/>
          <w:color w:val="00B050"/>
          <w:sz w:val="24"/>
          <w:szCs w:val="24"/>
          <w:lang w:bidi="en-US"/>
        </w:rPr>
        <w:instrText xml:space="preserve">ADDIN Mendeley Bibliography CSL_BIBLIOGRAPHY </w:instrText>
      </w:r>
      <w:r>
        <w:rPr>
          <w:rFonts w:ascii="Times New Roman" w:eastAsia="Times New Roman" w:hAnsi="Times New Roman" w:cs="Times New Roman"/>
          <w:color w:val="00B050"/>
          <w:sz w:val="24"/>
          <w:szCs w:val="24"/>
          <w:lang w:bidi="en-US"/>
        </w:rPr>
        <w:fldChar w:fldCharType="separate"/>
      </w:r>
      <w:r w:rsidR="00431D3D" w:rsidRPr="00431D3D">
        <w:rPr>
          <w:rFonts w:ascii="Times New Roman" w:hAnsi="Times New Roman" w:cs="Times New Roman"/>
          <w:noProof/>
          <w:sz w:val="24"/>
          <w:szCs w:val="24"/>
        </w:rPr>
        <w:t xml:space="preserve">Ababa, A. (2020). Assessment of Value-Add Tax Collection Problems: The Case of Addis Ketema Sub-city, Addis Ababa. </w:t>
      </w:r>
      <w:r w:rsidR="00431D3D" w:rsidRPr="00431D3D">
        <w:rPr>
          <w:rFonts w:ascii="Times New Roman" w:hAnsi="Times New Roman" w:cs="Times New Roman"/>
          <w:i/>
          <w:iCs/>
          <w:noProof/>
          <w:sz w:val="24"/>
          <w:szCs w:val="24"/>
        </w:rPr>
        <w:t>Research Journal of Finance and Accounting</w:t>
      </w:r>
      <w:r w:rsidR="00431D3D" w:rsidRPr="00431D3D">
        <w:rPr>
          <w:rFonts w:ascii="Times New Roman" w:hAnsi="Times New Roman" w:cs="Times New Roman"/>
          <w:noProof/>
          <w:sz w:val="24"/>
          <w:szCs w:val="24"/>
        </w:rPr>
        <w:t xml:space="preserve">, </w:t>
      </w:r>
      <w:r w:rsidR="00431D3D" w:rsidRPr="00431D3D">
        <w:rPr>
          <w:rFonts w:ascii="Times New Roman" w:hAnsi="Times New Roman" w:cs="Times New Roman"/>
          <w:i/>
          <w:iCs/>
          <w:noProof/>
          <w:sz w:val="24"/>
          <w:szCs w:val="24"/>
        </w:rPr>
        <w:t>May</w:t>
      </w:r>
      <w:r w:rsidR="00431D3D" w:rsidRPr="00431D3D">
        <w:rPr>
          <w:rFonts w:ascii="Times New Roman" w:hAnsi="Times New Roman" w:cs="Times New Roman"/>
          <w:noProof/>
          <w:sz w:val="24"/>
          <w:szCs w:val="24"/>
        </w:rPr>
        <w:t>. https://doi.org/10.7176/rjfa/11-3-01</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Abay, S. T. (2013). Assessment on the Implementation of Value-Added Tax (VAT) in Mekelle City Administration. </w:t>
      </w:r>
      <w:r w:rsidRPr="00431D3D">
        <w:rPr>
          <w:rFonts w:ascii="Times New Roman" w:hAnsi="Times New Roman" w:cs="Times New Roman"/>
          <w:i/>
          <w:iCs/>
          <w:noProof/>
          <w:sz w:val="24"/>
          <w:szCs w:val="24"/>
        </w:rPr>
        <w:t>International Journal of Science and Research</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4</w:t>
      </w:r>
      <w:r w:rsidRPr="00431D3D">
        <w:rPr>
          <w:rFonts w:ascii="Times New Roman" w:hAnsi="Times New Roman" w:cs="Times New Roman"/>
          <w:noProof/>
          <w:sz w:val="24"/>
          <w:szCs w:val="24"/>
        </w:rPr>
        <w:t>(8), 460. www.ijsr.net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Adane, G. B. (2016). </w:t>
      </w:r>
      <w:r w:rsidRPr="00431D3D">
        <w:rPr>
          <w:rFonts w:ascii="Times New Roman" w:hAnsi="Times New Roman" w:cs="Times New Roman"/>
          <w:i/>
          <w:iCs/>
          <w:noProof/>
          <w:sz w:val="24"/>
          <w:szCs w:val="24"/>
        </w:rPr>
        <w:t>St ’ Marry University School of Graduate / Business /</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June</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Added, V., Revenue, T. A. X., Problems, A., Case, I. N., Erca, O. F., &amp; Gondar, I. N. (2014). </w:t>
      </w:r>
      <w:r w:rsidRPr="00431D3D">
        <w:rPr>
          <w:rFonts w:ascii="Times New Roman" w:hAnsi="Times New Roman" w:cs="Times New Roman"/>
          <w:i/>
          <w:iCs/>
          <w:noProof/>
          <w:sz w:val="24"/>
          <w:szCs w:val="24"/>
        </w:rPr>
        <w:t>Birhan mesfin</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Aizenman, J., &amp; Jinjarak, Y. (2008). The collection efficiency of the Value Added Tax: Theory and international evidence. </w:t>
      </w:r>
      <w:r w:rsidRPr="00431D3D">
        <w:rPr>
          <w:rFonts w:ascii="Times New Roman" w:hAnsi="Times New Roman" w:cs="Times New Roman"/>
          <w:i/>
          <w:iCs/>
          <w:noProof/>
          <w:sz w:val="24"/>
          <w:szCs w:val="24"/>
        </w:rPr>
        <w:t>Journal of International Trade and Economic Development</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17</w:t>
      </w:r>
      <w:r w:rsidRPr="00431D3D">
        <w:rPr>
          <w:rFonts w:ascii="Times New Roman" w:hAnsi="Times New Roman" w:cs="Times New Roman"/>
          <w:noProof/>
          <w:sz w:val="24"/>
          <w:szCs w:val="24"/>
        </w:rPr>
        <w:t>(3), 391–410. https://doi.org/10.1080/09638190802137059</w:t>
      </w:r>
    </w:p>
    <w:p w:rsidR="00431D3D" w:rsidRPr="00431D3D" w:rsidRDefault="00480415"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Al-Hadrami, A., &amp; Almoosa, R. A</w:t>
      </w:r>
      <w:r w:rsidR="00431D3D" w:rsidRPr="00431D3D">
        <w:rPr>
          <w:rFonts w:ascii="Times New Roman" w:hAnsi="Times New Roman" w:cs="Times New Roman"/>
          <w:noProof/>
          <w:sz w:val="24"/>
          <w:szCs w:val="24"/>
        </w:rPr>
        <w:t xml:space="preserve">. (2019). An Analysis of Value-Added Tax (VAT) Awareness and Perception in Bahrain. </w:t>
      </w:r>
      <w:r w:rsidR="00431D3D" w:rsidRPr="00431D3D">
        <w:rPr>
          <w:rFonts w:ascii="Times New Roman" w:hAnsi="Times New Roman" w:cs="Times New Roman"/>
          <w:i/>
          <w:iCs/>
          <w:noProof/>
          <w:sz w:val="24"/>
          <w:szCs w:val="24"/>
        </w:rPr>
        <w:t>International Journal of Business and Economic Affairs</w:t>
      </w:r>
      <w:r w:rsidR="00431D3D" w:rsidRPr="00431D3D">
        <w:rPr>
          <w:rFonts w:ascii="Times New Roman" w:hAnsi="Times New Roman" w:cs="Times New Roman"/>
          <w:noProof/>
          <w:sz w:val="24"/>
          <w:szCs w:val="24"/>
        </w:rPr>
        <w:t xml:space="preserve">, </w:t>
      </w:r>
      <w:r w:rsidR="00431D3D" w:rsidRPr="00431D3D">
        <w:rPr>
          <w:rFonts w:ascii="Times New Roman" w:hAnsi="Times New Roman" w:cs="Times New Roman"/>
          <w:i/>
          <w:iCs/>
          <w:noProof/>
          <w:sz w:val="24"/>
          <w:szCs w:val="24"/>
        </w:rPr>
        <w:t>4</w:t>
      </w:r>
      <w:r w:rsidR="00431D3D" w:rsidRPr="00431D3D">
        <w:rPr>
          <w:rFonts w:ascii="Times New Roman" w:hAnsi="Times New Roman" w:cs="Times New Roman"/>
          <w:noProof/>
          <w:sz w:val="24"/>
          <w:szCs w:val="24"/>
        </w:rPr>
        <w:t>(1), 12–20. https://doi.org/10.24088/ijbea-2019-41002</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Albishi, G. A., &amp; Alshabanah, M. (2020). The Value-Added Tax (VAT): Effects on Saudi Economy in The Light of The Saudi Vision 2030. </w:t>
      </w:r>
      <w:r w:rsidRPr="00431D3D">
        <w:rPr>
          <w:rFonts w:ascii="Times New Roman" w:hAnsi="Times New Roman" w:cs="Times New Roman"/>
          <w:i/>
          <w:iCs/>
          <w:noProof/>
          <w:sz w:val="24"/>
          <w:szCs w:val="24"/>
        </w:rPr>
        <w:t>International Journal of Scientific Research in Science and Technology</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7</w:t>
      </w:r>
      <w:r w:rsidRPr="00431D3D">
        <w:rPr>
          <w:rFonts w:ascii="Times New Roman" w:hAnsi="Times New Roman" w:cs="Times New Roman"/>
          <w:noProof/>
          <w:sz w:val="24"/>
          <w:szCs w:val="24"/>
        </w:rPr>
        <w:t>(2), 201–214. https://doi.org/10.32628/ijsrst1207229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Alemu, L., &amp; Assistant, A. (2018). </w:t>
      </w:r>
      <w:r w:rsidRPr="00431D3D">
        <w:rPr>
          <w:rFonts w:ascii="Times New Roman" w:hAnsi="Times New Roman" w:cs="Times New Roman"/>
          <w:i/>
          <w:iCs/>
          <w:noProof/>
          <w:sz w:val="24"/>
          <w:szCs w:val="24"/>
        </w:rPr>
        <w:t>Factors Affecting the Performance of Value Added Tax / VAT / Revenue Collection Administration Practices : In Case of Wolaita Zone Revenue Authority , Southern Ethiopia</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9</w:t>
      </w:r>
      <w:r w:rsidRPr="00431D3D">
        <w:rPr>
          <w:rFonts w:ascii="Times New Roman" w:hAnsi="Times New Roman" w:cs="Times New Roman"/>
          <w:noProof/>
          <w:sz w:val="24"/>
          <w:szCs w:val="24"/>
        </w:rPr>
        <w:t>(21), 46–56.</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Alzoubi, H. M. (2019). </w:t>
      </w:r>
      <w:r w:rsidRPr="00431D3D">
        <w:rPr>
          <w:rFonts w:ascii="Times New Roman" w:hAnsi="Times New Roman" w:cs="Times New Roman"/>
          <w:i/>
          <w:iCs/>
          <w:noProof/>
          <w:sz w:val="24"/>
          <w:szCs w:val="24"/>
        </w:rPr>
        <w:t>The Impact of VAT on Consumer Behavior : Empirical evidence from UAE The Impact of VAT on Consumer Behavior : Empirical evidence from UAE</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December</w:t>
      </w:r>
      <w:r w:rsidRPr="00431D3D">
        <w:rPr>
          <w:rFonts w:ascii="Times New Roman" w:hAnsi="Times New Roman" w:cs="Times New Roman"/>
          <w:noProof/>
          <w:sz w:val="24"/>
          <w:szCs w:val="24"/>
        </w:rPr>
        <w:t>. https://doi.org/10.13140/RG.2.2.30394.54729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lastRenderedPageBreak/>
        <w:t xml:space="preserve">Atawodi, O. W., &amp; Ojeka, S. (2012). Factors that affect tax compliance among small and medium enterprises (SMEs) in North Central Nigeria. </w:t>
      </w:r>
      <w:r w:rsidRPr="00431D3D">
        <w:rPr>
          <w:rFonts w:ascii="Times New Roman" w:hAnsi="Times New Roman" w:cs="Times New Roman"/>
          <w:i/>
          <w:iCs/>
          <w:noProof/>
          <w:sz w:val="24"/>
          <w:szCs w:val="24"/>
        </w:rPr>
        <w:t>International Journal of Business and Management</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7</w:t>
      </w:r>
      <w:r w:rsidRPr="00431D3D">
        <w:rPr>
          <w:rFonts w:ascii="Times New Roman" w:hAnsi="Times New Roman" w:cs="Times New Roman"/>
          <w:noProof/>
          <w:sz w:val="24"/>
          <w:szCs w:val="24"/>
        </w:rPr>
        <w:t>(12).</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Babchuk, W. A., &amp; Badiee, M. (2010). Realizing the potential of qualitative designs: A conceptual guide for research and practice. </w:t>
      </w:r>
      <w:r w:rsidRPr="00431D3D">
        <w:rPr>
          <w:rFonts w:ascii="Times New Roman" w:hAnsi="Times New Roman" w:cs="Times New Roman"/>
          <w:i/>
          <w:iCs/>
          <w:noProof/>
          <w:sz w:val="24"/>
          <w:szCs w:val="24"/>
        </w:rPr>
        <w:t>29th Annual Midwest Research-to-Practice Conference In Adult, Continuing, Community and Extension Education</w:t>
      </w:r>
      <w:r w:rsidRPr="00431D3D">
        <w:rPr>
          <w:rFonts w:ascii="Times New Roman" w:hAnsi="Times New Roman" w:cs="Times New Roman"/>
          <w:noProof/>
          <w:sz w:val="24"/>
          <w:szCs w:val="24"/>
        </w:rPr>
        <w:t>, 25.</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Babulo, B., &amp; Hassen, S. (2005). </w:t>
      </w:r>
      <w:r w:rsidRPr="00431D3D">
        <w:rPr>
          <w:rFonts w:ascii="Times New Roman" w:hAnsi="Times New Roman" w:cs="Times New Roman"/>
          <w:i/>
          <w:iCs/>
          <w:noProof/>
          <w:sz w:val="24"/>
          <w:szCs w:val="24"/>
        </w:rPr>
        <w:t>Econometrics Module as Teaching Material for Distance Students Majoring In Economics</w:t>
      </w:r>
      <w:r w:rsidRPr="00431D3D">
        <w:rPr>
          <w:rFonts w:ascii="Times New Roman" w:hAnsi="Times New Roman" w:cs="Times New Roman"/>
          <w:noProof/>
          <w:sz w:val="24"/>
          <w:szCs w:val="24"/>
        </w:rPr>
        <w:t>. Mekelle University.</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City, A. A., &amp; Taye, Y. (2011). </w:t>
      </w:r>
      <w:r w:rsidRPr="00431D3D">
        <w:rPr>
          <w:rFonts w:ascii="Times New Roman" w:hAnsi="Times New Roman" w:cs="Times New Roman"/>
          <w:i/>
          <w:iCs/>
          <w:noProof/>
          <w:sz w:val="24"/>
          <w:szCs w:val="24"/>
        </w:rPr>
        <w:t>By : School of Business and Public Administration Department Of Accounting and Finance School of Graduate Study</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June</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Creswell, J. W. (2009). </w:t>
      </w:r>
      <w:r w:rsidRPr="00431D3D">
        <w:rPr>
          <w:rFonts w:ascii="Times New Roman" w:hAnsi="Times New Roman" w:cs="Times New Roman"/>
          <w:i/>
          <w:iCs/>
          <w:noProof/>
          <w:sz w:val="24"/>
          <w:szCs w:val="24"/>
        </w:rPr>
        <w:t>Research design: qualitative, quantitative, and mixed methods approaches</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Dheressa, H., Reddy, K. K., &amp; Yadeta, D. (2015). Challenges of Value Added Tax Administration : The Case of East Wollega Zone. </w:t>
      </w:r>
      <w:r w:rsidRPr="00431D3D">
        <w:rPr>
          <w:rFonts w:ascii="Times New Roman" w:hAnsi="Times New Roman" w:cs="Times New Roman"/>
          <w:i/>
          <w:iCs/>
          <w:noProof/>
          <w:sz w:val="24"/>
          <w:szCs w:val="24"/>
        </w:rPr>
        <w:t>Research Journal of Finance and Accounting</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6</w:t>
      </w:r>
      <w:r w:rsidRPr="00431D3D">
        <w:rPr>
          <w:rFonts w:ascii="Times New Roman" w:hAnsi="Times New Roman" w:cs="Times New Roman"/>
          <w:noProof/>
          <w:sz w:val="24"/>
          <w:szCs w:val="24"/>
        </w:rPr>
        <w:t>(2), 132–137.</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Dowling, P. (2004). </w:t>
      </w:r>
      <w:r w:rsidRPr="00431D3D">
        <w:rPr>
          <w:rFonts w:ascii="Times New Roman" w:hAnsi="Times New Roman" w:cs="Times New Roman"/>
          <w:i/>
          <w:iCs/>
          <w:noProof/>
          <w:sz w:val="24"/>
          <w:szCs w:val="24"/>
        </w:rPr>
        <w:t>International Human Resource Management: Managing People in a Multinational Context: Managing People in a Multinational Context.</w:t>
      </w:r>
      <w:r w:rsidRPr="00431D3D">
        <w:rPr>
          <w:rFonts w:ascii="Times New Roman" w:hAnsi="Times New Roman" w:cs="Times New Roman"/>
          <w:noProof/>
          <w:sz w:val="24"/>
          <w:szCs w:val="24"/>
        </w:rPr>
        <w:t xml:space="preserve"> Thomson.</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Ebrill, L., Keen, M., Bodin, J.-P., &amp; Summers, V. (2001). The modem VAT. </w:t>
      </w:r>
      <w:r w:rsidRPr="00431D3D">
        <w:rPr>
          <w:rFonts w:ascii="Times New Roman" w:hAnsi="Times New Roman" w:cs="Times New Roman"/>
          <w:i/>
          <w:iCs/>
          <w:noProof/>
          <w:sz w:val="24"/>
          <w:szCs w:val="24"/>
        </w:rPr>
        <w:t>Washington, IMF Publication Services</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Eilu, E. (2018). Adoption of Electronic Fiscal Devices (EFDs) for Value-Added Tax (VAT) Collection in Kenya and Tanzania: A Systematic Review. </w:t>
      </w:r>
      <w:r w:rsidRPr="00431D3D">
        <w:rPr>
          <w:rFonts w:ascii="Times New Roman" w:hAnsi="Times New Roman" w:cs="Times New Roman"/>
          <w:i/>
          <w:iCs/>
          <w:noProof/>
          <w:sz w:val="24"/>
          <w:szCs w:val="24"/>
        </w:rPr>
        <w:t>The African Journal of Information and Communication</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22</w:t>
      </w:r>
      <w:r w:rsidRPr="00431D3D">
        <w:rPr>
          <w:rFonts w:ascii="Times New Roman" w:hAnsi="Times New Roman" w:cs="Times New Roman"/>
          <w:noProof/>
          <w:sz w:val="24"/>
          <w:szCs w:val="24"/>
        </w:rPr>
        <w:t>, 111–134. https://doi.org/10.23962/10539/26169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Elmi, M. A., Kerosi, E., &amp; Tirimba, O. I. (2015). </w:t>
      </w:r>
      <w:r w:rsidRPr="00431D3D">
        <w:rPr>
          <w:rFonts w:ascii="Times New Roman" w:hAnsi="Times New Roman" w:cs="Times New Roman"/>
          <w:i/>
          <w:iCs/>
          <w:noProof/>
          <w:sz w:val="24"/>
          <w:szCs w:val="24"/>
        </w:rPr>
        <w:t>Relationship between Tax Compliance Barriers and Government’s Revenue Generation at Gobonimo Market in Somaliland</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lastRenderedPageBreak/>
        <w:t xml:space="preserve">Emanuele, C. (2012). </w:t>
      </w:r>
      <w:r w:rsidRPr="00431D3D">
        <w:rPr>
          <w:rFonts w:ascii="Times New Roman" w:hAnsi="Times New Roman" w:cs="Times New Roman"/>
          <w:i/>
          <w:iCs/>
          <w:noProof/>
          <w:sz w:val="24"/>
          <w:szCs w:val="24"/>
        </w:rPr>
        <w:t>Economics of taxation: Normative and positive theories. Hauppauge, NY</w:t>
      </w:r>
      <w:r w:rsidRPr="00431D3D">
        <w:rPr>
          <w:rFonts w:ascii="Times New Roman" w:hAnsi="Times New Roman" w:cs="Times New Roman"/>
          <w:noProof/>
          <w:sz w:val="24"/>
          <w:szCs w:val="24"/>
        </w:rPr>
        <w:t>. USA: Nova Science Publishers, Inc.</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Fentaw Ayele, M. (2008). </w:t>
      </w:r>
      <w:r w:rsidRPr="00431D3D">
        <w:rPr>
          <w:rFonts w:ascii="Times New Roman" w:hAnsi="Times New Roman" w:cs="Times New Roman"/>
          <w:i/>
          <w:iCs/>
          <w:noProof/>
          <w:sz w:val="24"/>
          <w:szCs w:val="24"/>
        </w:rPr>
        <w:t>International Journal of Intellectual Advancements and Research in Engineering Computations Determinants of value added tax on revenue administration using logit regression: an evidence from Ethiopia</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w:t>
      </w:r>
      <w:r w:rsidRPr="00431D3D">
        <w:rPr>
          <w:rFonts w:ascii="Times New Roman" w:hAnsi="Times New Roman" w:cs="Times New Roman"/>
          <w:noProof/>
          <w:sz w:val="24"/>
          <w:szCs w:val="24"/>
        </w:rPr>
        <w:t>. www.ijiarec.com</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Gazeta, N. (2002). .</w:t>
      </w:r>
      <w:r w:rsidRPr="00431D3D">
        <w:rPr>
          <w:rFonts w:ascii="Times New Roman" w:hAnsi="Times New Roman" w:cs="Times New Roman"/>
          <w:i/>
          <w:iCs/>
          <w:noProof/>
          <w:sz w:val="24"/>
          <w:szCs w:val="24"/>
        </w:rPr>
        <w:t>, ,; J ~ T</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GEBRE, T. M. (2018). </w:t>
      </w:r>
      <w:r w:rsidRPr="00431D3D">
        <w:rPr>
          <w:rFonts w:ascii="Times New Roman" w:hAnsi="Times New Roman" w:cs="Times New Roman"/>
          <w:i/>
          <w:iCs/>
          <w:noProof/>
          <w:sz w:val="24"/>
          <w:szCs w:val="24"/>
        </w:rPr>
        <w:t>Assessment of Value Added Tax and Revenue Performance – the Case of Ethiopian Revenue and Custom Authority</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Gilman, S., Wenning, G. K., Low, P. A., Brooks, D. J., Mathias, C. J., Trojanowski, J. Q., Wood, N. W., Colosimo, C., Dürr, A., &amp; Fowler, C. J. (2008). Second consensus statement on the diagnosis of multiple system atrophy. </w:t>
      </w:r>
      <w:r w:rsidRPr="00431D3D">
        <w:rPr>
          <w:rFonts w:ascii="Times New Roman" w:hAnsi="Times New Roman" w:cs="Times New Roman"/>
          <w:i/>
          <w:iCs/>
          <w:noProof/>
          <w:sz w:val="24"/>
          <w:szCs w:val="24"/>
        </w:rPr>
        <w:t>Neurology</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71</w:t>
      </w:r>
      <w:r w:rsidRPr="00431D3D">
        <w:rPr>
          <w:rFonts w:ascii="Times New Roman" w:hAnsi="Times New Roman" w:cs="Times New Roman"/>
          <w:noProof/>
          <w:sz w:val="24"/>
          <w:szCs w:val="24"/>
        </w:rPr>
        <w:t>(9), 670–676.</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Gujarati, D. N., Bernier, B., &amp; Bernier, B. (2004). </w:t>
      </w:r>
      <w:r w:rsidRPr="00431D3D">
        <w:rPr>
          <w:rFonts w:ascii="Times New Roman" w:hAnsi="Times New Roman" w:cs="Times New Roman"/>
          <w:i/>
          <w:iCs/>
          <w:noProof/>
          <w:sz w:val="24"/>
          <w:szCs w:val="24"/>
        </w:rPr>
        <w:t>Econométrie</w:t>
      </w:r>
      <w:r w:rsidRPr="00431D3D">
        <w:rPr>
          <w:rFonts w:ascii="Times New Roman" w:hAnsi="Times New Roman" w:cs="Times New Roman"/>
          <w:noProof/>
          <w:sz w:val="24"/>
          <w:szCs w:val="24"/>
        </w:rPr>
        <w:t>. De Boeck Brussels.</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Hair, J. F., Sarstedt, M., Ringle, C. M., &amp; Mena, J. A. (2012). An assessment of the use of partial least squares structural equation modeling in marketing research. </w:t>
      </w:r>
      <w:r w:rsidRPr="00431D3D">
        <w:rPr>
          <w:rFonts w:ascii="Times New Roman" w:hAnsi="Times New Roman" w:cs="Times New Roman"/>
          <w:i/>
          <w:iCs/>
          <w:noProof/>
          <w:sz w:val="24"/>
          <w:szCs w:val="24"/>
        </w:rPr>
        <w:t>Journal of the Academy of Marketing Science</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40</w:t>
      </w:r>
      <w:r w:rsidRPr="00431D3D">
        <w:rPr>
          <w:rFonts w:ascii="Times New Roman" w:hAnsi="Times New Roman" w:cs="Times New Roman"/>
          <w:noProof/>
          <w:sz w:val="24"/>
          <w:szCs w:val="24"/>
        </w:rPr>
        <w:t>(3), 414–433.</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Hoek, J., &amp; Smith, K. (2016). A qualitative analysis of low income smokers’ responses to tobacco excise tax increases. </w:t>
      </w:r>
      <w:r w:rsidRPr="00431D3D">
        <w:rPr>
          <w:rFonts w:ascii="Times New Roman" w:hAnsi="Times New Roman" w:cs="Times New Roman"/>
          <w:i/>
          <w:iCs/>
          <w:noProof/>
          <w:sz w:val="24"/>
          <w:szCs w:val="24"/>
        </w:rPr>
        <w:t>International Journal of Drug Policy</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37</w:t>
      </w:r>
      <w:r w:rsidRPr="00431D3D">
        <w:rPr>
          <w:rFonts w:ascii="Times New Roman" w:hAnsi="Times New Roman" w:cs="Times New Roman"/>
          <w:noProof/>
          <w:sz w:val="24"/>
          <w:szCs w:val="24"/>
        </w:rPr>
        <w:t>, 82–89.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Jalata, D. (2014). The Role of Value Added Tax on Economic Growth of Ethiopia. </w:t>
      </w:r>
      <w:r w:rsidRPr="00431D3D">
        <w:rPr>
          <w:rFonts w:ascii="Times New Roman" w:hAnsi="Times New Roman" w:cs="Times New Roman"/>
          <w:i/>
          <w:iCs/>
          <w:noProof/>
          <w:sz w:val="24"/>
          <w:szCs w:val="24"/>
        </w:rPr>
        <w:t>Science, Technology and Arts Research Journal</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3</w:t>
      </w:r>
      <w:r w:rsidRPr="00431D3D">
        <w:rPr>
          <w:rFonts w:ascii="Times New Roman" w:hAnsi="Times New Roman" w:cs="Times New Roman"/>
          <w:noProof/>
          <w:sz w:val="24"/>
          <w:szCs w:val="24"/>
        </w:rPr>
        <w:t>(1), 156. https://doi.org/10.4314/star.v3i1.26</w:t>
      </w:r>
    </w:p>
    <w:p w:rsidR="00480415" w:rsidRDefault="00431D3D" w:rsidP="00480415">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Jerene, W. (2017). Challenges of Value Added Tax ( VAT ) Collection Performance : a Case Study of Hawassa City Revenue Authority ( South Ethiopia ). </w:t>
      </w:r>
      <w:r w:rsidRPr="00431D3D">
        <w:rPr>
          <w:rFonts w:ascii="Times New Roman" w:hAnsi="Times New Roman" w:cs="Times New Roman"/>
          <w:i/>
          <w:iCs/>
          <w:noProof/>
          <w:sz w:val="24"/>
          <w:szCs w:val="24"/>
        </w:rPr>
        <w:t>The International Journal of Business &amp; Management</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July</w:t>
      </w:r>
      <w:r w:rsidRPr="00431D3D">
        <w:rPr>
          <w:rFonts w:ascii="Times New Roman" w:hAnsi="Times New Roman" w:cs="Times New Roman"/>
          <w:noProof/>
          <w:sz w:val="24"/>
          <w:szCs w:val="24"/>
        </w:rPr>
        <w:t>.</w:t>
      </w:r>
    </w:p>
    <w:p w:rsidR="00480415" w:rsidRPr="00480415" w:rsidRDefault="00431D3D" w:rsidP="00480415">
      <w:pPr>
        <w:widowControl w:val="0"/>
        <w:autoSpaceDE w:val="0"/>
        <w:autoSpaceDN w:val="0"/>
        <w:adjustRightInd w:val="0"/>
        <w:spacing w:line="360" w:lineRule="auto"/>
        <w:ind w:left="480" w:hanging="480"/>
        <w:rPr>
          <w:rFonts w:ascii="Times New Roman" w:hAnsi="Times New Roman" w:cs="Times New Roman"/>
          <w:i/>
          <w:noProof/>
          <w:sz w:val="24"/>
          <w:szCs w:val="24"/>
        </w:rPr>
      </w:pPr>
      <w:r w:rsidRPr="00431D3D">
        <w:rPr>
          <w:rFonts w:ascii="Times New Roman" w:hAnsi="Times New Roman" w:cs="Times New Roman"/>
          <w:noProof/>
          <w:sz w:val="24"/>
          <w:szCs w:val="24"/>
        </w:rPr>
        <w:t xml:space="preserve">Karanja, M. N. (2012). </w:t>
      </w:r>
      <w:r w:rsidR="00480415" w:rsidRPr="00480415">
        <w:rPr>
          <w:rFonts w:ascii="Times New Roman" w:hAnsi="Times New Roman" w:cs="Times New Roman"/>
          <w:i/>
          <w:sz w:val="24"/>
        </w:rPr>
        <w:t>Internal factors affecting performance of the collection of local value added tax revenue in Nairobi May, 2012</w:t>
      </w:r>
    </w:p>
    <w:p w:rsid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lastRenderedPageBreak/>
        <w:t>.</w:t>
      </w:r>
    </w:p>
    <w:p w:rsidR="00F02835" w:rsidRPr="00431D3D" w:rsidRDefault="00F02835" w:rsidP="00F02835">
      <w:pPr>
        <w:widowControl w:val="0"/>
        <w:autoSpaceDE w:val="0"/>
        <w:autoSpaceDN w:val="0"/>
        <w:adjustRightInd w:val="0"/>
        <w:spacing w:line="360" w:lineRule="auto"/>
        <w:ind w:left="480" w:hanging="480"/>
        <w:rPr>
          <w:rFonts w:ascii="Times New Roman" w:hAnsi="Times New Roman" w:cs="Times New Roman"/>
          <w:noProof/>
          <w:sz w:val="24"/>
          <w:szCs w:val="24"/>
        </w:rPr>
      </w:pPr>
      <w:r w:rsidRPr="00F02835">
        <w:rPr>
          <w:rFonts w:ascii="Times New Roman" w:hAnsi="Times New Roman" w:cs="Times New Roman"/>
          <w:iCs/>
          <w:noProof/>
          <w:sz w:val="24"/>
          <w:szCs w:val="24"/>
        </w:rPr>
        <w:t>Kedir Ousman</w:t>
      </w:r>
      <w:r w:rsidRPr="00431D3D">
        <w:rPr>
          <w:rFonts w:ascii="Times New Roman" w:hAnsi="Times New Roman" w:cs="Times New Roman"/>
          <w:i/>
          <w:iCs/>
          <w:noProof/>
          <w:sz w:val="24"/>
          <w:szCs w:val="24"/>
        </w:rPr>
        <w:t xml:space="preserve">factors affecting effectiveness of vat collection in the case of bahir dar city the department of accounting and finance college of business and </w:t>
      </w:r>
      <w:r w:rsidRPr="00431D3D">
        <w:rPr>
          <w:rFonts w:ascii="Times New Roman" w:hAnsi="Times New Roman" w:cs="Times New Roman"/>
          <w:noProof/>
          <w:sz w:val="24"/>
          <w:szCs w:val="24"/>
        </w:rPr>
        <w:t>. (2017).</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Kennedy, P. (2008). A Guide to Econometric. 6th edn ed. </w:t>
      </w:r>
      <w:r w:rsidRPr="00431D3D">
        <w:rPr>
          <w:rFonts w:ascii="Times New Roman" w:hAnsi="Times New Roman" w:cs="Times New Roman"/>
          <w:i/>
          <w:iCs/>
          <w:noProof/>
          <w:sz w:val="24"/>
          <w:szCs w:val="24"/>
        </w:rPr>
        <w:t>Malden: Blackwell Publishing</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Legesse, A. S. (2017). </w:t>
      </w:r>
      <w:r w:rsidRPr="00431D3D">
        <w:rPr>
          <w:rFonts w:ascii="Times New Roman" w:hAnsi="Times New Roman" w:cs="Times New Roman"/>
          <w:i/>
          <w:iCs/>
          <w:noProof/>
          <w:sz w:val="24"/>
          <w:szCs w:val="24"/>
        </w:rPr>
        <w:t>A Study on Assessment of Tax Administration System on Category ‘ B ’ Tax Payers , Gamo Gofa Zone , Snnpr , Ethiopia</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7</w:t>
      </w:r>
      <w:r w:rsidRPr="00431D3D">
        <w:rPr>
          <w:rFonts w:ascii="Times New Roman" w:hAnsi="Times New Roman" w:cs="Times New Roman"/>
          <w:noProof/>
          <w:sz w:val="24"/>
          <w:szCs w:val="24"/>
        </w:rPr>
        <w:t>(19), 112–123.</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Leta, A. T. (2019). Determinants of Value Added Tax Collection Performance in West Shoa Zone, Oromia Regional State, Ethiopia. </w:t>
      </w:r>
      <w:r w:rsidRPr="00431D3D">
        <w:rPr>
          <w:rFonts w:ascii="Times New Roman" w:hAnsi="Times New Roman" w:cs="Times New Roman"/>
          <w:i/>
          <w:iCs/>
          <w:noProof/>
          <w:sz w:val="24"/>
          <w:szCs w:val="24"/>
        </w:rPr>
        <w:t>Research Journal of Finance and Accounting</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10</w:t>
      </w:r>
      <w:r w:rsidRPr="00431D3D">
        <w:rPr>
          <w:rFonts w:ascii="Times New Roman" w:hAnsi="Times New Roman" w:cs="Times New Roman"/>
          <w:noProof/>
          <w:sz w:val="24"/>
          <w:szCs w:val="24"/>
        </w:rPr>
        <w:t>(21), 55–73. https://doi.org/10.7176/rjfa/10-21-06</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Mohammed, M., Llm, H., Tinsae, F., &amp; Llm, B. (2017). </w:t>
      </w:r>
      <w:r w:rsidRPr="00431D3D">
        <w:rPr>
          <w:rFonts w:ascii="Times New Roman" w:hAnsi="Times New Roman" w:cs="Times New Roman"/>
          <w:i/>
          <w:iCs/>
          <w:noProof/>
          <w:sz w:val="24"/>
          <w:szCs w:val="24"/>
        </w:rPr>
        <w:t>Implementation of VAT in Ethiopia : Critical Assessment of the Practice in Jigjiga Town</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59</w:t>
      </w:r>
      <w:r w:rsidRPr="00431D3D">
        <w:rPr>
          <w:rFonts w:ascii="Times New Roman" w:hAnsi="Times New Roman" w:cs="Times New Roman"/>
          <w:noProof/>
          <w:sz w:val="24"/>
          <w:szCs w:val="24"/>
        </w:rPr>
        <w:t>(587), 125–133.</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Moutinho, L., Hutcheson, G., Hutcheson, G., &amp; Hutcheson, G. (2014). Ordinary Least-Squares Regression. </w:t>
      </w:r>
      <w:r w:rsidRPr="00431D3D">
        <w:rPr>
          <w:rFonts w:ascii="Times New Roman" w:hAnsi="Times New Roman" w:cs="Times New Roman"/>
          <w:i/>
          <w:iCs/>
          <w:noProof/>
          <w:sz w:val="24"/>
          <w:szCs w:val="24"/>
        </w:rPr>
        <w:t>The SAGE Dictionary of Quantitative Management Research</w:t>
      </w:r>
      <w:r w:rsidRPr="00431D3D">
        <w:rPr>
          <w:rFonts w:ascii="Times New Roman" w:hAnsi="Times New Roman" w:cs="Times New Roman"/>
          <w:noProof/>
          <w:sz w:val="24"/>
          <w:szCs w:val="24"/>
        </w:rPr>
        <w:t>, 225–228. https://doi.org/10.4135/9781446251119.n67</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Mugenda, A. G. (2008). Social science research: Theory and principles. </w:t>
      </w:r>
      <w:r w:rsidRPr="00431D3D">
        <w:rPr>
          <w:rFonts w:ascii="Times New Roman" w:hAnsi="Times New Roman" w:cs="Times New Roman"/>
          <w:i/>
          <w:iCs/>
          <w:noProof/>
          <w:sz w:val="24"/>
          <w:szCs w:val="24"/>
        </w:rPr>
        <w:t>Nairobi: Applied</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Musau, N. (2015). </w:t>
      </w:r>
      <w:r w:rsidRPr="00431D3D">
        <w:rPr>
          <w:rFonts w:ascii="Times New Roman" w:hAnsi="Times New Roman" w:cs="Times New Roman"/>
          <w:i/>
          <w:iCs/>
          <w:noProof/>
          <w:sz w:val="24"/>
          <w:szCs w:val="24"/>
        </w:rPr>
        <w:t>Determinants of tax compliance among small and medium enterprises in Kenya: A case of Nairobi county</w:t>
      </w:r>
      <w:r w:rsidRPr="00431D3D">
        <w:rPr>
          <w:rFonts w:ascii="Times New Roman" w:hAnsi="Times New Roman" w:cs="Times New Roman"/>
          <w:noProof/>
          <w:sz w:val="24"/>
          <w:szCs w:val="24"/>
        </w:rPr>
        <w:t>. University of Nairobi.</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Nabavi, S. mohammed. (2019). </w:t>
      </w:r>
      <w:r w:rsidRPr="00431D3D">
        <w:rPr>
          <w:rFonts w:ascii="Times New Roman" w:hAnsi="Times New Roman" w:cs="Times New Roman"/>
          <w:i/>
          <w:iCs/>
          <w:noProof/>
          <w:sz w:val="24"/>
          <w:szCs w:val="24"/>
        </w:rPr>
        <w:t>No Title</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2</w:t>
      </w:r>
      <w:r w:rsidR="00F02835">
        <w:rPr>
          <w:rFonts w:ascii="Times New Roman" w:hAnsi="Times New Roman" w:cs="Times New Roman"/>
          <w:noProof/>
          <w:sz w:val="24"/>
          <w:szCs w:val="24"/>
        </w:rPr>
        <w:t>.</w:t>
      </w:r>
      <w:r w:rsidRPr="00431D3D">
        <w:rPr>
          <w:rFonts w:ascii="Times New Roman" w:hAnsi="Times New Roman" w:cs="Times New Roman"/>
          <w:noProof/>
          <w:sz w:val="24"/>
          <w:szCs w:val="24"/>
        </w:rPr>
        <w:t>http://repositorio.unan.edu.ni/2986/1/5624.pdf</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Nerudova, D., &amp; Dobranschi, M. (2019). Alternative method to measure the VAT gap in the EU: Stochastic tax frontier model approach. In </w:t>
      </w:r>
      <w:r w:rsidRPr="00431D3D">
        <w:rPr>
          <w:rFonts w:ascii="Times New Roman" w:hAnsi="Times New Roman" w:cs="Times New Roman"/>
          <w:i/>
          <w:iCs/>
          <w:noProof/>
          <w:sz w:val="24"/>
          <w:szCs w:val="24"/>
        </w:rPr>
        <w:t>PLoS ONE</w:t>
      </w:r>
      <w:r w:rsidRPr="00431D3D">
        <w:rPr>
          <w:rFonts w:ascii="Times New Roman" w:hAnsi="Times New Roman" w:cs="Times New Roman"/>
          <w:noProof/>
          <w:sz w:val="24"/>
          <w:szCs w:val="24"/>
        </w:rPr>
        <w:t xml:space="preserve"> (Vol. 14, Issue 1). https://doi.org/10.1371/journal.pone.0211317</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Ocheni, S. (2015). A causality analysis between tax compliance behaviour and nigerian economic growth. </w:t>
      </w:r>
      <w:r w:rsidRPr="00431D3D">
        <w:rPr>
          <w:rFonts w:ascii="Times New Roman" w:hAnsi="Times New Roman" w:cs="Times New Roman"/>
          <w:i/>
          <w:iCs/>
          <w:noProof/>
          <w:sz w:val="24"/>
          <w:szCs w:val="24"/>
        </w:rPr>
        <w:t>Mediterranean Journal of Social Sciences</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6</w:t>
      </w:r>
      <w:r w:rsidRPr="00431D3D">
        <w:rPr>
          <w:rFonts w:ascii="Times New Roman" w:hAnsi="Times New Roman" w:cs="Times New Roman"/>
          <w:noProof/>
          <w:sz w:val="24"/>
          <w:szCs w:val="24"/>
        </w:rPr>
        <w:t>(1 S1), 577.</w:t>
      </w:r>
    </w:p>
    <w:p w:rsidR="00F02835"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Pérez, A., Santamaria, E. K., Operario, D., Tarkang, E. E., Zotor, F. B., Cardoso, S. R. de </w:t>
      </w:r>
      <w:r w:rsidRPr="00431D3D">
        <w:rPr>
          <w:rFonts w:ascii="Times New Roman" w:hAnsi="Times New Roman" w:cs="Times New Roman"/>
          <w:noProof/>
          <w:sz w:val="24"/>
          <w:szCs w:val="24"/>
        </w:rPr>
        <w:lastRenderedPageBreak/>
        <w:t xml:space="preserve">S. N., Autor, S. E. U., De, I., Dos, A., Vendas, O. D. E., Empresas, D. A. S., Atividades, P. O., Artigo, N., Gest, G. N. R. M. D. E., Para, D. E. F., Miranda, S. F. da R., Ferreira, F. A. A., Oliver, J., Dario, M., … Volk, J. E. (2017). No </w:t>
      </w:r>
      <w:r w:rsidR="00F02835">
        <w:rPr>
          <w:rFonts w:ascii="Times New Roman" w:hAnsi="Times New Roman" w:cs="Times New Roman"/>
          <w:noProof/>
          <w:sz w:val="24"/>
          <w:szCs w:val="24"/>
        </w:rPr>
        <w:t>1</w:t>
      </w:r>
      <w:r w:rsidRPr="00431D3D">
        <w:rPr>
          <w:rFonts w:ascii="Times New Roman" w:hAnsi="Times New Roman" w:cs="Times New Roman"/>
          <w:noProof/>
          <w:sz w:val="24"/>
          <w:szCs w:val="24"/>
        </w:rPr>
        <w:t xml:space="preserve">Title. In </w:t>
      </w:r>
      <w:r w:rsidRPr="00431D3D">
        <w:rPr>
          <w:rFonts w:ascii="Times New Roman" w:hAnsi="Times New Roman" w:cs="Times New Roman"/>
          <w:i/>
          <w:iCs/>
          <w:noProof/>
          <w:sz w:val="24"/>
          <w:szCs w:val="24"/>
        </w:rPr>
        <w:t>BMC Public Health</w:t>
      </w:r>
      <w:r w:rsidRPr="00431D3D">
        <w:rPr>
          <w:rFonts w:ascii="Times New Roman" w:hAnsi="Times New Roman" w:cs="Times New Roman"/>
          <w:noProof/>
          <w:sz w:val="24"/>
          <w:szCs w:val="24"/>
        </w:rPr>
        <w:t xml:space="preserve"> (Vol. 5, Issue 1). </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Personal, M., &amp; Archive, R. (2015). </w:t>
      </w:r>
      <w:r w:rsidRPr="00431D3D">
        <w:rPr>
          <w:rFonts w:ascii="Times New Roman" w:hAnsi="Times New Roman" w:cs="Times New Roman"/>
          <w:i/>
          <w:iCs/>
          <w:noProof/>
          <w:sz w:val="24"/>
          <w:szCs w:val="24"/>
        </w:rPr>
        <w:t>Munich Personal RePEc Archive VAT efficiency in the countries worldwide</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66422</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Polonia, G. (2013). </w:t>
      </w:r>
      <w:r w:rsidRPr="00431D3D">
        <w:rPr>
          <w:rFonts w:ascii="Times New Roman" w:hAnsi="Times New Roman" w:cs="Times New Roman"/>
          <w:i/>
          <w:iCs/>
          <w:noProof/>
          <w:sz w:val="24"/>
          <w:szCs w:val="24"/>
        </w:rPr>
        <w:t>Analysis of sample size in consumer surveys Analysis of sample size in consumer surveys , GfK Polonia 2</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Rashid Wani, S. (2017). </w:t>
      </w:r>
      <w:r w:rsidRPr="00431D3D">
        <w:rPr>
          <w:rFonts w:ascii="Times New Roman" w:hAnsi="Times New Roman" w:cs="Times New Roman"/>
          <w:i/>
          <w:iCs/>
          <w:noProof/>
          <w:sz w:val="24"/>
          <w:szCs w:val="24"/>
        </w:rPr>
        <w:t>Edu/Research Methodology/Sampling</w:t>
      </w:r>
      <w:r w:rsidRPr="00431D3D">
        <w:rPr>
          <w:rFonts w:ascii="Times New Roman" w:hAnsi="Times New Roman" w:cs="Times New Roman"/>
          <w:noProof/>
          <w:sz w:val="24"/>
          <w:szCs w:val="24"/>
        </w:rPr>
        <w:t>. 1–7.</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Riga, J. M., &amp; Martens, C. C. (2004). Simulation of environmental effects on coherent quantum dynamics in many-body systems. </w:t>
      </w:r>
      <w:r w:rsidRPr="00431D3D">
        <w:rPr>
          <w:rFonts w:ascii="Times New Roman" w:hAnsi="Times New Roman" w:cs="Times New Roman"/>
          <w:i/>
          <w:iCs/>
          <w:noProof/>
          <w:sz w:val="24"/>
          <w:szCs w:val="24"/>
        </w:rPr>
        <w:t>The Journal of Chemical Physics</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120</w:t>
      </w:r>
      <w:r w:rsidRPr="00431D3D">
        <w:rPr>
          <w:rFonts w:ascii="Times New Roman" w:hAnsi="Times New Roman" w:cs="Times New Roman"/>
          <w:noProof/>
          <w:sz w:val="24"/>
          <w:szCs w:val="24"/>
        </w:rPr>
        <w:t>(15), 6863–6873.</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Sarmento, J. (2016). the Determinants of Value Added Tax Revenues in the European Union. </w:t>
      </w:r>
      <w:r w:rsidRPr="00431D3D">
        <w:rPr>
          <w:rFonts w:ascii="Times New Roman" w:hAnsi="Times New Roman" w:cs="Times New Roman"/>
          <w:i/>
          <w:iCs/>
          <w:noProof/>
          <w:sz w:val="24"/>
          <w:szCs w:val="24"/>
        </w:rPr>
        <w:t>The European Journal of Management Studies</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21</w:t>
      </w:r>
      <w:r w:rsidRPr="00431D3D">
        <w:rPr>
          <w:rFonts w:ascii="Times New Roman" w:hAnsi="Times New Roman" w:cs="Times New Roman"/>
          <w:noProof/>
          <w:sz w:val="24"/>
          <w:szCs w:val="24"/>
        </w:rPr>
        <w:t>(2), 79–99.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Shafi, A. (2019). </w:t>
      </w:r>
      <w:r w:rsidRPr="00431D3D">
        <w:rPr>
          <w:rFonts w:ascii="Times New Roman" w:hAnsi="Times New Roman" w:cs="Times New Roman"/>
          <w:i/>
          <w:iCs/>
          <w:noProof/>
          <w:sz w:val="24"/>
          <w:szCs w:val="24"/>
        </w:rPr>
        <w:t>Determinants of Tax Compliance in the Case of Value Added Tax Registered Individual Tax Payers in Addis Ketema Sub City</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Shiferaw, N., &amp; Tesfaye, B. (2020). Determinants of Voluntary Tax Compliance (The Case Category A and B Taxpayers in Dire Dawa Administration). </w:t>
      </w:r>
      <w:r w:rsidRPr="00431D3D">
        <w:rPr>
          <w:rFonts w:ascii="Times New Roman" w:hAnsi="Times New Roman" w:cs="Times New Roman"/>
          <w:i/>
          <w:iCs/>
          <w:noProof/>
          <w:sz w:val="24"/>
          <w:szCs w:val="24"/>
        </w:rPr>
        <w:t>International Journal of Scientific and Research Publications (IJSRP)</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10</w:t>
      </w:r>
      <w:r w:rsidRPr="00431D3D">
        <w:rPr>
          <w:rFonts w:ascii="Times New Roman" w:hAnsi="Times New Roman" w:cs="Times New Roman"/>
          <w:noProof/>
          <w:sz w:val="24"/>
          <w:szCs w:val="24"/>
        </w:rPr>
        <w:t>(06), 982–996. https://doi.org/10.29322/ijsrp.10.06.2020.p102119</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Taiwo, F. H. (2016). An Empirical Investigation of the Determinants of Value Added Tax ( VAT ) in SouthWestern Nigeria. </w:t>
      </w:r>
      <w:r w:rsidRPr="00431D3D">
        <w:rPr>
          <w:rFonts w:ascii="Times New Roman" w:hAnsi="Times New Roman" w:cs="Times New Roman"/>
          <w:i/>
          <w:iCs/>
          <w:noProof/>
          <w:sz w:val="24"/>
          <w:szCs w:val="24"/>
        </w:rPr>
        <w:t>International Journal of Advances in Management and Economics Available</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5</w:t>
      </w:r>
      <w:r w:rsidRPr="00431D3D">
        <w:rPr>
          <w:rFonts w:ascii="Times New Roman" w:hAnsi="Times New Roman" w:cs="Times New Roman"/>
          <w:noProof/>
          <w:sz w:val="24"/>
          <w:szCs w:val="24"/>
        </w:rPr>
        <w:t>(2), 105–115.</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Ueno, A. (2013). </w:t>
      </w:r>
      <w:r w:rsidRPr="00431D3D">
        <w:rPr>
          <w:rFonts w:ascii="Times New Roman" w:hAnsi="Times New Roman" w:cs="Times New Roman"/>
          <w:i/>
          <w:iCs/>
          <w:noProof/>
          <w:sz w:val="24"/>
          <w:szCs w:val="24"/>
        </w:rPr>
        <w:t>No Title</w:t>
      </w:r>
      <w:r w:rsidRPr="00431D3D">
        <w:rPr>
          <w:rFonts w:ascii="Times New Roman" w:hAnsi="Times New Roman" w:cs="Times New Roman"/>
          <w:noProof/>
          <w:sz w:val="24"/>
          <w:szCs w:val="24"/>
        </w:rPr>
        <w:t>. 1–5.</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Yamane, T. (1967). </w:t>
      </w:r>
      <w:r w:rsidRPr="00431D3D">
        <w:rPr>
          <w:rFonts w:ascii="Times New Roman" w:hAnsi="Times New Roman" w:cs="Times New Roman"/>
          <w:i/>
          <w:iCs/>
          <w:noProof/>
          <w:sz w:val="24"/>
          <w:szCs w:val="24"/>
        </w:rPr>
        <w:t>Problems to accompany" Statistics, an introductory analysis"</w:t>
      </w:r>
      <w:r w:rsidRPr="00431D3D">
        <w:rPr>
          <w:rFonts w:ascii="Times New Roman" w:hAnsi="Times New Roman" w:cs="Times New Roman"/>
          <w:noProof/>
          <w:sz w:val="24"/>
          <w:szCs w:val="24"/>
        </w:rPr>
        <w:t>. Harper &amp; Row.</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lastRenderedPageBreak/>
        <w:t xml:space="preserve">Yesegat, W. A. (2008). Value added tax administration in ethiopia: A reflection of problems. </w:t>
      </w:r>
      <w:r w:rsidRPr="00431D3D">
        <w:rPr>
          <w:rFonts w:ascii="Times New Roman" w:hAnsi="Times New Roman" w:cs="Times New Roman"/>
          <w:i/>
          <w:iCs/>
          <w:noProof/>
          <w:sz w:val="24"/>
          <w:szCs w:val="24"/>
        </w:rPr>
        <w:t>EJournal of Tax Research</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6</w:t>
      </w:r>
      <w:r w:rsidRPr="00431D3D">
        <w:rPr>
          <w:rFonts w:ascii="Times New Roman" w:hAnsi="Times New Roman" w:cs="Times New Roman"/>
          <w:noProof/>
          <w:sz w:val="24"/>
          <w:szCs w:val="24"/>
        </w:rPr>
        <w:t>(2), 145–168.</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Yesegat, W. A., &amp; Fjeldstad, O.-H. (2018). Business People’s Views of Paying Taxes in Ethiopia. </w:t>
      </w:r>
      <w:r w:rsidRPr="00431D3D">
        <w:rPr>
          <w:rFonts w:ascii="Times New Roman" w:hAnsi="Times New Roman" w:cs="Times New Roman"/>
          <w:i/>
          <w:iCs/>
          <w:noProof/>
          <w:sz w:val="24"/>
          <w:szCs w:val="24"/>
        </w:rPr>
        <w:t>SSRN Electronic Journal</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August 2018</w:t>
      </w:r>
      <w:r w:rsidRPr="00431D3D">
        <w:rPr>
          <w:rFonts w:ascii="Times New Roman" w:hAnsi="Times New Roman" w:cs="Times New Roman"/>
          <w:noProof/>
          <w:sz w:val="24"/>
          <w:szCs w:val="24"/>
        </w:rPr>
        <w:t>. https://doi.org/10.2139/ssrn.3119826</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szCs w:val="24"/>
        </w:rPr>
      </w:pPr>
      <w:r w:rsidRPr="00431D3D">
        <w:rPr>
          <w:rFonts w:ascii="Times New Roman" w:hAnsi="Times New Roman" w:cs="Times New Roman"/>
          <w:noProof/>
          <w:sz w:val="24"/>
          <w:szCs w:val="24"/>
        </w:rPr>
        <w:t xml:space="preserve">Zikmund, W. G., Babin, B. J., Carr, J. C., &amp; Griffin, M. (2003). Business research methods 7th ed. </w:t>
      </w:r>
      <w:r w:rsidRPr="00431D3D">
        <w:rPr>
          <w:rFonts w:ascii="Times New Roman" w:hAnsi="Times New Roman" w:cs="Times New Roman"/>
          <w:i/>
          <w:iCs/>
          <w:noProof/>
          <w:sz w:val="24"/>
          <w:szCs w:val="24"/>
        </w:rPr>
        <w:t>Thomson/South-Western</w:t>
      </w:r>
      <w:r w:rsidRPr="00431D3D">
        <w:rPr>
          <w:rFonts w:ascii="Times New Roman" w:hAnsi="Times New Roman" w:cs="Times New Roman"/>
          <w:noProof/>
          <w:sz w:val="24"/>
          <w:szCs w:val="24"/>
        </w:rPr>
        <w:t>.</w:t>
      </w:r>
    </w:p>
    <w:p w:rsidR="00431D3D" w:rsidRPr="00431D3D" w:rsidRDefault="00431D3D" w:rsidP="00431D3D">
      <w:pPr>
        <w:widowControl w:val="0"/>
        <w:autoSpaceDE w:val="0"/>
        <w:autoSpaceDN w:val="0"/>
        <w:adjustRightInd w:val="0"/>
        <w:spacing w:line="360" w:lineRule="auto"/>
        <w:ind w:left="480" w:hanging="480"/>
        <w:rPr>
          <w:rFonts w:ascii="Times New Roman" w:hAnsi="Times New Roman" w:cs="Times New Roman"/>
          <w:noProof/>
          <w:sz w:val="24"/>
        </w:rPr>
      </w:pPr>
      <w:r w:rsidRPr="00431D3D">
        <w:rPr>
          <w:rFonts w:ascii="Times New Roman" w:hAnsi="Times New Roman" w:cs="Times New Roman"/>
          <w:noProof/>
          <w:sz w:val="24"/>
          <w:szCs w:val="24"/>
        </w:rPr>
        <w:t xml:space="preserve">Zone, S. G., &amp; Asmare, D. D. (2020). Value Added Tax Administration and Its Challenges: The Case of South Gondar Zone, Ethiopia. </w:t>
      </w:r>
      <w:r w:rsidRPr="00431D3D">
        <w:rPr>
          <w:rFonts w:ascii="Times New Roman" w:hAnsi="Times New Roman" w:cs="Times New Roman"/>
          <w:i/>
          <w:iCs/>
          <w:noProof/>
          <w:sz w:val="24"/>
          <w:szCs w:val="24"/>
        </w:rPr>
        <w:t>European Journal of Business and Management</w:t>
      </w:r>
      <w:r w:rsidRPr="00431D3D">
        <w:rPr>
          <w:rFonts w:ascii="Times New Roman" w:hAnsi="Times New Roman" w:cs="Times New Roman"/>
          <w:noProof/>
          <w:sz w:val="24"/>
          <w:szCs w:val="24"/>
        </w:rPr>
        <w:t xml:space="preserve">, </w:t>
      </w:r>
      <w:r w:rsidRPr="00431D3D">
        <w:rPr>
          <w:rFonts w:ascii="Times New Roman" w:hAnsi="Times New Roman" w:cs="Times New Roman"/>
          <w:i/>
          <w:iCs/>
          <w:noProof/>
          <w:sz w:val="24"/>
          <w:szCs w:val="24"/>
        </w:rPr>
        <w:t>12</w:t>
      </w:r>
      <w:r w:rsidRPr="00431D3D">
        <w:rPr>
          <w:rFonts w:ascii="Times New Roman" w:hAnsi="Times New Roman" w:cs="Times New Roman"/>
          <w:noProof/>
          <w:sz w:val="24"/>
          <w:szCs w:val="24"/>
        </w:rPr>
        <w:t>(7), 1–10. https://doi.org/10.7176/ejbm/12-7-01</w:t>
      </w:r>
    </w:p>
    <w:p w:rsidR="00F02835" w:rsidRDefault="00693AD6" w:rsidP="00F02835">
      <w:pPr>
        <w:spacing w:line="360" w:lineRule="auto"/>
        <w:jc w:val="both"/>
        <w:rPr>
          <w:rFonts w:ascii="Times New Roman" w:eastAsia="Times New Roman" w:hAnsi="Times New Roman" w:cs="Times New Roman"/>
          <w:color w:val="00B050"/>
          <w:sz w:val="24"/>
          <w:szCs w:val="24"/>
          <w:lang w:bidi="en-US"/>
        </w:rPr>
      </w:pPr>
      <w:r>
        <w:rPr>
          <w:rFonts w:ascii="Times New Roman" w:eastAsia="Times New Roman" w:hAnsi="Times New Roman" w:cs="Times New Roman"/>
          <w:color w:val="00B050"/>
          <w:sz w:val="24"/>
          <w:szCs w:val="24"/>
          <w:lang w:bidi="en-US"/>
        </w:rPr>
        <w:fldChar w:fldCharType="end"/>
      </w:r>
      <w:bookmarkStart w:id="272" w:name="_Toc59159135"/>
      <w:bookmarkStart w:id="273" w:name="_Toc59538364"/>
      <w:bookmarkEnd w:id="26"/>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Pr="00F02835" w:rsidRDefault="00F02835" w:rsidP="00F02835">
      <w:pPr>
        <w:spacing w:line="360" w:lineRule="auto"/>
        <w:jc w:val="both"/>
        <w:rPr>
          <w:rFonts w:ascii="Times New Roman" w:eastAsia="Times New Roman" w:hAnsi="Times New Roman" w:cs="Times New Roman"/>
          <w:sz w:val="36"/>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F02835" w:rsidRDefault="00F02835" w:rsidP="00F02835">
      <w:pPr>
        <w:spacing w:line="360" w:lineRule="auto"/>
        <w:jc w:val="both"/>
        <w:rPr>
          <w:rFonts w:ascii="Times New Roman" w:eastAsia="Times New Roman" w:hAnsi="Times New Roman" w:cs="Times New Roman"/>
          <w:color w:val="00B050"/>
          <w:sz w:val="24"/>
          <w:szCs w:val="24"/>
          <w:lang w:bidi="en-US"/>
        </w:rPr>
      </w:pPr>
    </w:p>
    <w:p w:rsidR="006F126F" w:rsidRPr="00C543F1" w:rsidRDefault="001E2001" w:rsidP="00F02835">
      <w:pPr>
        <w:pStyle w:val="Heading1"/>
        <w:spacing w:line="360" w:lineRule="auto"/>
        <w:rPr>
          <w:rFonts w:ascii="Times New Roman" w:eastAsia="Times New Roman" w:hAnsi="Times New Roman" w:cs="Times New Roman"/>
          <w:color w:val="auto"/>
          <w:sz w:val="26"/>
          <w:szCs w:val="24"/>
          <w:lang w:bidi="en-US"/>
        </w:rPr>
      </w:pPr>
      <w:bookmarkStart w:id="274" w:name="_Toc71192812"/>
      <w:r w:rsidRPr="00C543F1">
        <w:rPr>
          <w:rFonts w:ascii="Times New Roman" w:hAnsi="Times New Roman" w:cs="Times New Roman"/>
          <w:color w:val="auto"/>
          <w:sz w:val="30"/>
        </w:rPr>
        <w:lastRenderedPageBreak/>
        <w:t xml:space="preserve">APPENDIX -  </w:t>
      </w:r>
      <w:r w:rsidRPr="00C543F1">
        <w:rPr>
          <w:rFonts w:ascii="Times New Roman" w:eastAsia="Times New Roman" w:hAnsi="Times New Roman" w:cs="Times New Roman"/>
          <w:color w:val="auto"/>
          <w:sz w:val="30"/>
        </w:rPr>
        <w:t xml:space="preserve">I: </w:t>
      </w:r>
      <w:r w:rsidR="006F126F" w:rsidRPr="00C543F1">
        <w:rPr>
          <w:rFonts w:ascii="Times New Roman" w:hAnsi="Times New Roman" w:cs="Times New Roman"/>
          <w:color w:val="auto"/>
          <w:sz w:val="30"/>
        </w:rPr>
        <w:t xml:space="preserve">QUESTIONNAIRES FOR TAX </w:t>
      </w:r>
      <w:bookmarkEnd w:id="274"/>
      <w:r w:rsidR="00C543F1" w:rsidRPr="00C543F1">
        <w:rPr>
          <w:rFonts w:ascii="Times New Roman" w:hAnsi="Times New Roman" w:cs="Times New Roman"/>
          <w:color w:val="auto"/>
          <w:sz w:val="30"/>
        </w:rPr>
        <w:t>COLLECTORS</w:t>
      </w:r>
    </w:p>
    <w:p w:rsidR="006F126F" w:rsidRDefault="006F126F" w:rsidP="0003108E">
      <w:pPr>
        <w:pStyle w:val="Heading1"/>
        <w:spacing w:line="360" w:lineRule="auto"/>
        <w:rPr>
          <w:rFonts w:ascii="Times New Roman" w:hAnsi="Times New Roman" w:cs="Times New Roman"/>
          <w:color w:val="auto"/>
          <w:sz w:val="36"/>
        </w:rPr>
      </w:pPr>
      <w:bookmarkStart w:id="275" w:name="_Toc71192813"/>
      <w:r>
        <w:rPr>
          <w:rFonts w:ascii="Times New Roman" w:hAnsi="Times New Roman" w:cs="Times New Roman"/>
          <w:b w:val="0"/>
          <w:bCs w:val="0"/>
          <w:noProof/>
          <w:color w:val="000000"/>
          <w:sz w:val="24"/>
          <w:szCs w:val="24"/>
        </w:rPr>
        <w:drawing>
          <wp:anchor distT="0" distB="0" distL="114300" distR="114300" simplePos="0" relativeHeight="251746304" behindDoc="0" locked="0" layoutInCell="1" allowOverlap="1">
            <wp:simplePos x="0" y="0"/>
            <wp:positionH relativeFrom="column">
              <wp:posOffset>2228215</wp:posOffset>
            </wp:positionH>
            <wp:positionV relativeFrom="paragraph">
              <wp:posOffset>20320</wp:posOffset>
            </wp:positionV>
            <wp:extent cx="1438275" cy="752475"/>
            <wp:effectExtent l="0" t="0" r="9525" b="9525"/>
            <wp:wrapSquare wrapText="bothSides"/>
            <wp:docPr id="14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8" cstate="print"/>
                    <a:srcRect b="7500"/>
                    <a:stretch>
                      <a:fillRect/>
                    </a:stretch>
                  </pic:blipFill>
                  <pic:spPr bwMode="auto">
                    <a:xfrm>
                      <a:off x="0" y="0"/>
                      <a:ext cx="1438275" cy="752475"/>
                    </a:xfrm>
                    <a:prstGeom prst="rect">
                      <a:avLst/>
                    </a:prstGeom>
                    <a:solidFill>
                      <a:srgbClr val="000000"/>
                    </a:solidFill>
                    <a:ln w="9525">
                      <a:noFill/>
                      <a:miter lim="800000"/>
                      <a:headEnd/>
                      <a:tailEnd/>
                    </a:ln>
                  </pic:spPr>
                </pic:pic>
              </a:graphicData>
            </a:graphic>
          </wp:anchor>
        </w:drawing>
      </w:r>
      <w:bookmarkEnd w:id="272"/>
      <w:bookmarkEnd w:id="273"/>
      <w:bookmarkEnd w:id="275"/>
    </w:p>
    <w:p w:rsidR="006F126F" w:rsidRDefault="006F126F" w:rsidP="006F126F">
      <w:pPr>
        <w:autoSpaceDE w:val="0"/>
        <w:autoSpaceDN w:val="0"/>
        <w:adjustRightInd w:val="0"/>
        <w:spacing w:after="0" w:line="360" w:lineRule="auto"/>
        <w:jc w:val="right"/>
        <w:rPr>
          <w:rFonts w:ascii="Times New Roman" w:hAnsi="Times New Roman" w:cs="Times New Roman"/>
          <w:b/>
          <w:bCs/>
          <w:color w:val="000000"/>
          <w:sz w:val="24"/>
          <w:szCs w:val="24"/>
        </w:rPr>
      </w:pPr>
    </w:p>
    <w:p w:rsidR="006F126F" w:rsidRPr="001D2E98"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Ambo University</w:t>
      </w:r>
    </w:p>
    <w:p w:rsidR="006F126F" w:rsidRPr="00E63BEB"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School Of Graduate Studies</w:t>
      </w:r>
    </w:p>
    <w:p w:rsidR="006F126F" w:rsidRPr="00E63BEB" w:rsidRDefault="006F126F" w:rsidP="006F126F">
      <w:pPr>
        <w:tabs>
          <w:tab w:val="left" w:pos="1140"/>
          <w:tab w:val="center" w:pos="4995"/>
        </w:tabs>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College Of Business and Economics</w:t>
      </w:r>
    </w:p>
    <w:p w:rsidR="006F126F" w:rsidRDefault="006F126F" w:rsidP="006F126F">
      <w:pPr>
        <w:autoSpaceDE w:val="0"/>
        <w:autoSpaceDN w:val="0"/>
        <w:adjustRightInd w:val="0"/>
        <w:spacing w:after="0" w:line="360" w:lineRule="auto"/>
        <w:jc w:val="center"/>
        <w:rPr>
          <w:rFonts w:ascii="Times New Roman" w:hAnsi="Times New Roman" w:cs="Times New Roman"/>
          <w:b/>
          <w:bCs/>
          <w:sz w:val="24"/>
          <w:szCs w:val="24"/>
        </w:rPr>
      </w:pPr>
      <w:r w:rsidRPr="00E63BEB">
        <w:rPr>
          <w:rFonts w:ascii="Times New Roman" w:hAnsi="Times New Roman" w:cs="Times New Roman"/>
          <w:b/>
          <w:bCs/>
          <w:sz w:val="24"/>
          <w:szCs w:val="24"/>
        </w:rPr>
        <w:t>Department Of Accounting and Finance</w:t>
      </w:r>
    </w:p>
    <w:p w:rsidR="006F126F" w:rsidRPr="005F143F" w:rsidRDefault="006F126F" w:rsidP="006F126F">
      <w:pPr>
        <w:widowControl w:val="0"/>
        <w:autoSpaceDE w:val="0"/>
        <w:autoSpaceDN w:val="0"/>
        <w:adjustRightInd w:val="0"/>
        <w:spacing w:after="0" w:line="360" w:lineRule="auto"/>
        <w:jc w:val="both"/>
        <w:rPr>
          <w:rFonts w:ascii="Times New Roman" w:hAnsi="Times New Roman" w:cs="Times New Roman"/>
          <w:b/>
          <w:sz w:val="24"/>
        </w:rPr>
      </w:pPr>
      <w:r w:rsidRPr="00E1752A">
        <w:rPr>
          <w:rFonts w:ascii="Times New Roman" w:hAnsi="Times New Roman" w:cs="Times New Roman"/>
          <w:b/>
          <w:sz w:val="24"/>
        </w:rPr>
        <w:t xml:space="preserve">Questionnaires </w:t>
      </w:r>
      <w:r>
        <w:rPr>
          <w:rFonts w:ascii="Times New Roman" w:hAnsi="Times New Roman" w:cs="Times New Roman"/>
          <w:b/>
          <w:sz w:val="24"/>
        </w:rPr>
        <w:t>f</w:t>
      </w:r>
      <w:r w:rsidRPr="00E1752A">
        <w:rPr>
          <w:rFonts w:ascii="Times New Roman" w:hAnsi="Times New Roman" w:cs="Times New Roman"/>
          <w:b/>
          <w:sz w:val="24"/>
        </w:rPr>
        <w:t xml:space="preserve">or Tax </w:t>
      </w:r>
      <w:r w:rsidR="00C543F1">
        <w:rPr>
          <w:rFonts w:ascii="Times New Roman" w:hAnsi="Times New Roman" w:cs="Times New Roman"/>
          <w:b/>
          <w:sz w:val="24"/>
        </w:rPr>
        <w:t>collectors</w:t>
      </w:r>
    </w:p>
    <w:p w:rsidR="006F126F" w:rsidRPr="00F165AA" w:rsidRDefault="006F126F" w:rsidP="006F126F">
      <w:pPr>
        <w:widowControl w:val="0"/>
        <w:autoSpaceDE w:val="0"/>
        <w:autoSpaceDN w:val="0"/>
        <w:adjustRightInd w:val="0"/>
        <w:spacing w:after="0" w:line="360" w:lineRule="auto"/>
        <w:jc w:val="both"/>
        <w:rPr>
          <w:rFonts w:ascii="Times New Roman" w:hAnsi="Times New Roman" w:cs="Times New Roman"/>
          <w:sz w:val="24"/>
          <w:szCs w:val="24"/>
        </w:rPr>
      </w:pPr>
      <w:r w:rsidRPr="00C7652C">
        <w:rPr>
          <w:rFonts w:ascii="Times New Roman" w:hAnsi="Times New Roman" w:cs="Times New Roman"/>
          <w:b/>
          <w:sz w:val="24"/>
          <w:szCs w:val="24"/>
        </w:rPr>
        <w:t>Dear respondent,</w:t>
      </w:r>
      <w:r w:rsidRPr="00F83CE6">
        <w:rPr>
          <w:rFonts w:ascii="Times New Roman" w:hAnsi="Times New Roman" w:cs="Times New Roman"/>
          <w:sz w:val="24"/>
          <w:szCs w:val="24"/>
        </w:rPr>
        <w:t xml:space="preserve"> the researcher is a student of Master’s Degree in Business Administration in Finance at Ambo University</w:t>
      </w:r>
      <w:r>
        <w:rPr>
          <w:rFonts w:ascii="Times New Roman" w:hAnsi="Times New Roman" w:cs="Times New Roman"/>
          <w:sz w:val="24"/>
          <w:szCs w:val="24"/>
        </w:rPr>
        <w:t>.</w:t>
      </w:r>
      <w:r w:rsidRPr="00F83CE6">
        <w:rPr>
          <w:rFonts w:ascii="Times New Roman" w:hAnsi="Times New Roman" w:cs="Times New Roman"/>
          <w:sz w:val="24"/>
          <w:szCs w:val="24"/>
        </w:rPr>
        <w:t xml:space="preserve"> The objective of this questionnaire will help the researcher in getting the right information on the issues andto collect data for the thesis work in requirement for partial fulfillment of </w:t>
      </w:r>
      <w:r>
        <w:rPr>
          <w:rFonts w:ascii="Times New Roman" w:hAnsi="Times New Roman" w:cs="Times New Roman"/>
          <w:sz w:val="24"/>
          <w:szCs w:val="24"/>
        </w:rPr>
        <w:t>M</w:t>
      </w:r>
      <w:r w:rsidRPr="00F83CE6">
        <w:rPr>
          <w:rFonts w:ascii="Times New Roman" w:hAnsi="Times New Roman" w:cs="Times New Roman"/>
          <w:sz w:val="24"/>
          <w:szCs w:val="24"/>
        </w:rPr>
        <w:t xml:space="preserve">aster’s degree in Business Administration in </w:t>
      </w:r>
      <w:r>
        <w:rPr>
          <w:rFonts w:ascii="Times New Roman" w:hAnsi="Times New Roman" w:cs="Times New Roman"/>
          <w:sz w:val="24"/>
          <w:szCs w:val="24"/>
        </w:rPr>
        <w:t>F</w:t>
      </w:r>
      <w:r w:rsidRPr="00F83CE6">
        <w:rPr>
          <w:rFonts w:ascii="Times New Roman" w:hAnsi="Times New Roman" w:cs="Times New Roman"/>
          <w:sz w:val="24"/>
          <w:szCs w:val="24"/>
        </w:rPr>
        <w:t xml:space="preserve">inance at Ambo University. The study aimed at identifying </w:t>
      </w:r>
      <w:r w:rsidRPr="00F165AA">
        <w:rPr>
          <w:rFonts w:ascii="Times New Roman" w:hAnsi="Times New Roman" w:cs="Times New Roman"/>
          <w:sz w:val="24"/>
          <w:szCs w:val="24"/>
        </w:rPr>
        <w:t>the factors affecting VAT collection performance in West Shewa Zone.</w:t>
      </w:r>
      <w:r w:rsidRPr="00F83CE6">
        <w:rPr>
          <w:rFonts w:ascii="Times New Roman" w:hAnsi="Times New Roman" w:cs="Times New Roman"/>
          <w:sz w:val="24"/>
          <w:szCs w:val="24"/>
        </w:rPr>
        <w:t xml:space="preserve"> I would like to emphasis that your response are extremely valuable for the succ</w:t>
      </w:r>
      <w:r>
        <w:rPr>
          <w:rFonts w:ascii="Times New Roman" w:hAnsi="Times New Roman" w:cs="Times New Roman"/>
          <w:sz w:val="24"/>
          <w:szCs w:val="24"/>
        </w:rPr>
        <w:t xml:space="preserve">essful completion of this paper. </w:t>
      </w:r>
      <w:r w:rsidRPr="00F83CE6">
        <w:rPr>
          <w:rFonts w:ascii="Times New Roman" w:hAnsi="Times New Roman" w:cs="Times New Roman"/>
          <w:sz w:val="24"/>
          <w:szCs w:val="24"/>
        </w:rPr>
        <w:t xml:space="preserve">I can assure you that the information you provide will be completely anonymous and will not be used for any other purpose it will use only for academic purpose </w:t>
      </w:r>
      <w:r>
        <w:rPr>
          <w:rFonts w:ascii="Times New Roman" w:hAnsi="Times New Roman" w:cs="Times New Roman"/>
          <w:sz w:val="24"/>
          <w:szCs w:val="24"/>
        </w:rPr>
        <w:t>h</w:t>
      </w:r>
      <w:r w:rsidRPr="00F83CE6">
        <w:rPr>
          <w:rFonts w:ascii="Times New Roman" w:hAnsi="Times New Roman" w:cs="Times New Roman"/>
          <w:sz w:val="24"/>
          <w:szCs w:val="24"/>
        </w:rPr>
        <w:t>ence; you are not required to write your name</w:t>
      </w:r>
      <w:r>
        <w:rPr>
          <w:rFonts w:ascii="Times New Roman" w:hAnsi="Times New Roman" w:cs="Times New Roman"/>
          <w:sz w:val="24"/>
        </w:rPr>
        <w:t xml:space="preserve">. </w:t>
      </w:r>
      <w:r w:rsidRPr="00E63BEB">
        <w:rPr>
          <w:rFonts w:ascii="Times New Roman" w:hAnsi="Times New Roman" w:cs="Times New Roman"/>
          <w:sz w:val="24"/>
        </w:rPr>
        <w:t>I respectfully request your kind cooperation in answering the questions that follow as clearly and frankly as possible and your response will be highly confidential.</w:t>
      </w:r>
    </w:p>
    <w:p w:rsidR="006F126F" w:rsidRPr="00E63BEB" w:rsidRDefault="006F126F" w:rsidP="006F126F">
      <w:pPr>
        <w:widowControl w:val="0"/>
        <w:autoSpaceDE w:val="0"/>
        <w:autoSpaceDN w:val="0"/>
        <w:adjustRightInd w:val="0"/>
        <w:spacing w:after="0" w:line="360" w:lineRule="auto"/>
        <w:rPr>
          <w:rFonts w:ascii="Times New Roman" w:hAnsi="Times New Roman" w:cs="Times New Roman"/>
          <w:color w:val="000000"/>
          <w:sz w:val="28"/>
          <w:szCs w:val="24"/>
        </w:rPr>
      </w:pPr>
      <w:r>
        <w:rPr>
          <w:rFonts w:ascii="Times New Roman" w:hAnsi="Times New Roman" w:cs="Times New Roman"/>
          <w:sz w:val="24"/>
        </w:rPr>
        <w:t>For further information please contact TensayeAkewak by the following address.</w:t>
      </w:r>
    </w:p>
    <w:p w:rsidR="006F126F" w:rsidRDefault="006F126F" w:rsidP="006F126F">
      <w:pPr>
        <w:spacing w:after="0" w:line="360" w:lineRule="auto"/>
        <w:jc w:val="right"/>
        <w:rPr>
          <w:rFonts w:ascii="Times New Roman" w:hAnsi="Times New Roman" w:cs="Times New Roman"/>
          <w:sz w:val="24"/>
        </w:rPr>
      </w:pPr>
      <w:r w:rsidRPr="0007178C">
        <w:rPr>
          <w:rFonts w:ascii="Times New Roman" w:hAnsi="Times New Roman" w:cs="Times New Roman"/>
          <w:sz w:val="24"/>
        </w:rPr>
        <w:t xml:space="preserve">Tel: - </w:t>
      </w:r>
      <w:r>
        <w:rPr>
          <w:rFonts w:ascii="Times New Roman" w:hAnsi="Times New Roman" w:cs="Times New Roman"/>
          <w:sz w:val="24"/>
        </w:rPr>
        <w:t>09 2003 6878 / 09 4209 2721</w:t>
      </w:r>
    </w:p>
    <w:p w:rsidR="006F126F" w:rsidRDefault="006F126F" w:rsidP="006F126F">
      <w:pPr>
        <w:spacing w:after="0" w:line="360" w:lineRule="auto"/>
        <w:jc w:val="right"/>
        <w:rPr>
          <w:rFonts w:ascii="Times New Roman" w:hAnsi="Times New Roman" w:cs="Times New Roman"/>
          <w:sz w:val="24"/>
        </w:rPr>
      </w:pPr>
      <w:r>
        <w:rPr>
          <w:rFonts w:ascii="Times New Roman" w:hAnsi="Times New Roman" w:cs="Times New Roman"/>
          <w:sz w:val="24"/>
        </w:rPr>
        <w:t>E- mail:-</w:t>
      </w:r>
      <w:hyperlink r:id="rId25" w:history="1">
        <w:r w:rsidRPr="00ED45E9">
          <w:rPr>
            <w:rStyle w:val="Hyperlink"/>
            <w:rFonts w:ascii="Times New Roman" w:hAnsi="Times New Roman" w:cs="Times New Roman"/>
            <w:sz w:val="24"/>
          </w:rPr>
          <w:t>tensayeakewak@gmail.com</w:t>
        </w:r>
      </w:hyperlink>
    </w:p>
    <w:p w:rsidR="006F126F" w:rsidRDefault="006F126F" w:rsidP="006F126F">
      <w:pPr>
        <w:widowControl w:val="0"/>
        <w:autoSpaceDE w:val="0"/>
        <w:autoSpaceDN w:val="0"/>
        <w:adjustRightInd w:val="0"/>
        <w:spacing w:after="0" w:line="360" w:lineRule="auto"/>
        <w:jc w:val="right"/>
        <w:rPr>
          <w:rFonts w:ascii="Times New Roman" w:hAnsi="Times New Roman" w:cs="Times New Roman"/>
          <w:sz w:val="24"/>
        </w:rPr>
      </w:pPr>
      <w:r w:rsidRPr="00E63BEB">
        <w:rPr>
          <w:rFonts w:ascii="Times New Roman" w:hAnsi="Times New Roman" w:cs="Times New Roman"/>
          <w:sz w:val="24"/>
        </w:rPr>
        <w:t>Thank you in advance for your kind cooperation!</w:t>
      </w:r>
    </w:p>
    <w:p w:rsidR="006F126F" w:rsidRPr="00147B08" w:rsidRDefault="006F126F" w:rsidP="006F126F">
      <w:pPr>
        <w:spacing w:after="0" w:line="360" w:lineRule="auto"/>
        <w:jc w:val="both"/>
        <w:rPr>
          <w:rFonts w:ascii="Times New Roman" w:hAnsi="Times New Roman" w:cs="Times New Roman"/>
          <w:b/>
          <w:sz w:val="24"/>
        </w:rPr>
      </w:pPr>
      <w:r w:rsidRPr="00147B08">
        <w:rPr>
          <w:rFonts w:ascii="Times New Roman" w:hAnsi="Times New Roman" w:cs="Times New Roman"/>
          <w:b/>
          <w:sz w:val="24"/>
        </w:rPr>
        <w:t>SECTION A: RESPONDENT PROFILE</w:t>
      </w:r>
    </w:p>
    <w:p w:rsidR="006F126F" w:rsidRDefault="006F126F" w:rsidP="006F126F">
      <w:pPr>
        <w:spacing w:after="0" w:line="360" w:lineRule="auto"/>
        <w:jc w:val="both"/>
        <w:rPr>
          <w:rFonts w:ascii="Times New Roman" w:hAnsi="Times New Roman" w:cs="Times New Roman"/>
          <w:sz w:val="24"/>
        </w:rPr>
      </w:pPr>
      <w:r w:rsidRPr="00D91B51">
        <w:rPr>
          <w:rFonts w:ascii="Times New Roman" w:hAnsi="Times New Roman" w:cs="Times New Roman"/>
          <w:sz w:val="24"/>
        </w:rPr>
        <w:t xml:space="preserve">Please put a mark </w:t>
      </w:r>
      <w:r>
        <w:rPr>
          <w:rFonts w:ascii="Times New Roman" w:hAnsi="Times New Roman" w:cs="Times New Roman"/>
          <w:sz w:val="24"/>
        </w:rPr>
        <w:t>“</w:t>
      </w:r>
      <w:r w:rsidRPr="00E66250">
        <w:rPr>
          <w:rFonts w:ascii="Times New Roman" w:hAnsi="Times New Roman" w:cs="Times New Roman"/>
          <w:sz w:val="24"/>
        </w:rPr>
        <w:t>√</w:t>
      </w:r>
      <w:r>
        <w:rPr>
          <w:rFonts w:ascii="Times New Roman" w:hAnsi="Times New Roman" w:cs="Times New Roman"/>
          <w:sz w:val="24"/>
        </w:rPr>
        <w:t>”</w:t>
      </w:r>
      <w:r w:rsidRPr="00E66250">
        <w:rPr>
          <w:rFonts w:ascii="Times New Roman" w:hAnsi="Times New Roman" w:cs="Times New Roman"/>
          <w:sz w:val="24"/>
        </w:rPr>
        <w:t xml:space="preserve"> in the blank box.</w:t>
      </w:r>
    </w:p>
    <w:p w:rsidR="006F126F" w:rsidRPr="00DD5C8E" w:rsidRDefault="00693AD6" w:rsidP="006F126F">
      <w:pPr>
        <w:pStyle w:val="ListParagraph"/>
        <w:numPr>
          <w:ilvl w:val="0"/>
          <w:numId w:val="21"/>
        </w:numPr>
        <w:tabs>
          <w:tab w:val="left" w:pos="3450"/>
        </w:tabs>
        <w:spacing w:after="0" w:line="360" w:lineRule="auto"/>
        <w:jc w:val="both"/>
        <w:rPr>
          <w:rFonts w:ascii="Times New Roman" w:eastAsia="Times New Roman" w:hAnsi="Times New Roman" w:cs="Times New Roman"/>
          <w:sz w:val="24"/>
          <w:szCs w:val="24"/>
        </w:rPr>
      </w:pPr>
      <w:r w:rsidRPr="00693AD6">
        <w:rPr>
          <w:rFonts w:eastAsiaTheme="minorEastAsia"/>
          <w:noProof/>
        </w:rPr>
        <w:pict>
          <v:rect id="Rectangle 35" o:spid="_x0000_s1032" style="position:absolute;left:0;text-align:left;margin-left:200.1pt;margin-top:.45pt;width:13.1pt;height:11.2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TDiKwIAAE8EAAAOAAAAZHJzL2Uyb0RvYy54bWysVNuO0zAQfUfiHyy/0zTd3jZqulp1KUJa&#10;YMXCBziOk1j4xthtWr6esdOWLvCEyIPlyYxPzpwzzuruoBXZC/DSmpLmozElwnBbS9OW9OuX7Zsl&#10;JT4wUzNljSjpUXh6t379atW7QkxsZ1UtgCCI8UXvStqF4Ios87wTmvmRdcJgsrGgWcAQ2qwG1iO6&#10;VtlkPJ5nvYXageXCe3z7MCTpOuE3jeDhU9N4EYgqKXILaYW0VnHN1itWtMBcJ/mJBvsHFppJgx+9&#10;QD2wwMgO5B9QWnKw3jZhxK3ObNNILlIP2E0+/q2b5445kXpBcby7yOT/Hyz/uH8CIuuS3swoMUyj&#10;R59RNWZaJQi+Q4F65wuse3ZPEFv07tHyb54Yu+mwTNwD2L4TrEZaeazPXhyIgcejpOo/2Brh2S7Y&#10;pNWhAR0BUQVySJYcL5aIQyAcX+bz+c0CjeOYyqeT5SIxylhxPuzAh3fCahI3JQXknsDZ/tGHSIYV&#10;55JE3ipZb6VSKYC22igge4bTsU1P4o89XpcpQ/qS3s4ms4T8IuevIcbp+RuElgHHXEld0uWliBVR&#10;tbemTkMYmFTDHikrc5IxKjc4EA7VIRk1P3tS2fqIuoIdphpvIW46Cz8o6XGiS+q/7xgIStR7g97c&#10;5tNpvAIpmM4WEwzgOlNdZ5jhCFXSQMmw3YTh2uwcyLbDL+VJDWPv0c9GJq2j1wOrE32c2mTB6YbF&#10;a3Edp6pf/4H1TwAAAP//AwBQSwMEFAAGAAgAAAAhAKrsDu7cAAAABwEAAA8AAABkcnMvZG93bnJl&#10;di54bWxMjsFOwzAQRO9I/IO1SNyoTRpVNGRTIVCROLbphdsmNknaeB3FThv4esyJHkczevPyzWx7&#10;cTaj7xwjPC4UCMO10x03CIdy+/AEwgdiTb1jg/BtPGyK25ucMu0uvDPnfWhEhLDPCKENYcik9HVr&#10;LPmFGwzH7suNlkKMYyP1SJcIt71MlFpJSx3Hh5YG89qa+rSfLELVJQf62ZXvyq63y/Axl8fp8w3x&#10;/m5+eQYRzBz+x/CnH9WhiE6Vm1h70SOkSiVxirAGEes0WaUgKoRkmYIscnntX/wCAAD//wMAUEsB&#10;Ai0AFAAGAAgAAAAhALaDOJL+AAAA4QEAABMAAAAAAAAAAAAAAAAAAAAAAFtDb250ZW50X1R5cGVz&#10;XS54bWxQSwECLQAUAAYACAAAACEAOP0h/9YAAACUAQAACwAAAAAAAAAAAAAAAAAvAQAAX3JlbHMv&#10;LnJlbHNQSwECLQAUAAYACAAAACEAqE0w4isCAABPBAAADgAAAAAAAAAAAAAAAAAuAgAAZHJzL2Uy&#10;b0RvYy54bWxQSwECLQAUAAYACAAAACEAquwO7twAAAAHAQAADwAAAAAAAAAAAAAAAACFBAAAZHJz&#10;L2Rvd25yZXYueG1sUEsFBgAAAAAEAAQA8wAAAI4FAAAAAA==&#10;">
            <v:textbox>
              <w:txbxContent>
                <w:p w:rsidR="00766719" w:rsidRDefault="00766719" w:rsidP="006F126F"/>
              </w:txbxContent>
            </v:textbox>
          </v:rect>
        </w:pict>
      </w:r>
      <w:r w:rsidRPr="00693AD6">
        <w:rPr>
          <w:rFonts w:eastAsiaTheme="minorEastAsia"/>
          <w:noProof/>
        </w:rPr>
        <w:pict>
          <v:rect id="Rectangle 12" o:spid="_x0000_s1033" style="position:absolute;left:0;text-align:left;margin-left:112pt;margin-top:.35pt;width:13.1pt;height:11.25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S1xKQIAAE8EAAAOAAAAZHJzL2Uyb0RvYy54bWysVNuO0zAQfUfiHyy/0zSht42arlZdipAW&#10;WLHwAY7jJBa+MXabLl/P2Ol2u8ATIg+WxzM+njlnJuvro1bkIMBLayqaT6aUCMNtI01X0W9fd29W&#10;lPjATMOUNaKij8LT683rV+vBlaKwvVWNAIIgxpeDq2gfgiuzzPNeaOYn1gmDztaCZgFN6LIG2IDo&#10;WmXFdLrIBguNA8uF93h6OzrpJuG3reDhc9t6EYiqKOYW0gppreOabdas7IC5XvJTGuwfstBMGnz0&#10;DHXLAiN7kH9AacnBetuGCbc6s20ruUg1YDX59LdqHnrmRKoFyfHuTJP/f7D80+EeiGxQu4ISwzRq&#10;9AVZY6ZTguAZEjQ4X2Lcg7uHWKJ3d5Z/98TYbY9h4gbADr1gDaaVx/jsxYVoeLxK6uGjbRCe7YNN&#10;XB1b0BEQWSDHJMnjWRJxDITjYb5YvF2icBxd+axYLefpBVY+XXbgw3thNYmbigLmnsDZ4c6HmAwr&#10;n0JS8lbJZieVSgZ09VYBOTDsjl36Tuj+MkwZMlT0al7ME/ILn7+EmKbvbxBaBmxzJXVFV+cgVkbW&#10;3pkmNWFgUo17TFmZE42RuVGBcKyPSahlfCCyWtvmEXkFO3Y1TiFuegs/KRmwoyvqf+wZCErUB4Pa&#10;XOWzWRyBZMzmywINuPTUlx5mOEJVNFAybrdhHJu9A9n1+FKe2DD2BvVsZeL6OatT+ti1SYLThMWx&#10;uLRT1PN/YPMLAAD//wMAUEsDBBQABgAIAAAAIQCx7ol93AAAAAcBAAAPAAAAZHJzL2Rvd25yZXYu&#10;eG1sTI/NTsMwEITvSLyDtUjcqI3LX0OcCoGKxLFNL9w28TYJxOsodtrA02NOcNvRjGa+zdez68WR&#10;xtB5NnC9UCCIa287bgzsy83VA4gQkS32nsnAFwVYF+dnOWbWn3hLx11sRCrhkKGBNsYhkzLULTkM&#10;Cz8QJ+/gR4cxybGRdsRTKne91ErdSYcdp4UWB3puqf7cTc5A1ek9fm/LV+VWm2V8m8uP6f3FmMuL&#10;+ekRRKQ5/oXhFz+hQ5GYKj+xDaI3oPVN+iUauAeRbH2rNIgqHUsNssjlf/7iBwAA//8DAFBLAQIt&#10;ABQABgAIAAAAIQC2gziS/gAAAOEBAAATAAAAAAAAAAAAAAAAAAAAAABbQ29udGVudF9UeXBlc10u&#10;eG1sUEsBAi0AFAAGAAgAAAAhADj9If/WAAAAlAEAAAsAAAAAAAAAAAAAAAAALwEAAF9yZWxzLy5y&#10;ZWxzUEsBAi0AFAAGAAgAAAAhALQJLXEpAgAATwQAAA4AAAAAAAAAAAAAAAAALgIAAGRycy9lMm9E&#10;b2MueG1sUEsBAi0AFAAGAAgAAAAhALHuiX3cAAAABwEAAA8AAAAAAAAAAAAAAAAAgwQAAGRycy9k&#10;b3ducmV2LnhtbFBLBQYAAAAABAAEAPMAAACMBQAAAAA=&#10;">
            <v:textbox>
              <w:txbxContent>
                <w:p w:rsidR="00766719" w:rsidRDefault="00766719" w:rsidP="006F126F"/>
              </w:txbxContent>
            </v:textbox>
          </v:rect>
        </w:pict>
      </w:r>
      <w:r w:rsidR="006F126F">
        <w:rPr>
          <w:rFonts w:ascii="Times New Roman" w:hAnsi="Times New Roman" w:cs="Times New Roman"/>
          <w:sz w:val="24"/>
        </w:rPr>
        <w:t>Gender</w:t>
      </w:r>
      <w:r w:rsidR="006F126F">
        <w:rPr>
          <w:rFonts w:ascii="Times New Roman" w:hAnsi="Times New Roman" w:cs="Times New Roman"/>
          <w:b/>
          <w:sz w:val="24"/>
        </w:rPr>
        <w:t xml:space="preserve">: </w:t>
      </w:r>
      <w:r w:rsidR="006F126F" w:rsidRPr="00AB3F42">
        <w:rPr>
          <w:rFonts w:ascii="Times New Roman" w:hAnsi="Times New Roman" w:cs="Times New Roman"/>
          <w:sz w:val="24"/>
        </w:rPr>
        <w:t>1</w:t>
      </w:r>
      <w:r w:rsidR="006F126F">
        <w:rPr>
          <w:rFonts w:ascii="Times New Roman" w:hAnsi="Times New Roman" w:cs="Times New Roman"/>
          <w:b/>
          <w:sz w:val="24"/>
        </w:rPr>
        <w:t xml:space="preserve">. </w:t>
      </w:r>
      <w:r w:rsidR="006F126F">
        <w:rPr>
          <w:rFonts w:ascii="Times New Roman" w:eastAsia="Times New Roman" w:hAnsi="Times New Roman" w:cs="Times New Roman"/>
          <w:color w:val="000000"/>
          <w:sz w:val="24"/>
          <w:szCs w:val="24"/>
        </w:rPr>
        <w:t xml:space="preserve">Male             2.  </w:t>
      </w:r>
      <w:r w:rsidR="006F126F" w:rsidRPr="002F40D8">
        <w:rPr>
          <w:rFonts w:ascii="Times New Roman" w:eastAsia="Times New Roman" w:hAnsi="Times New Roman" w:cs="Times New Roman"/>
          <w:color w:val="000000"/>
          <w:sz w:val="24"/>
          <w:szCs w:val="24"/>
        </w:rPr>
        <w:t>Female</w:t>
      </w:r>
    </w:p>
    <w:p w:rsidR="006F126F" w:rsidRDefault="00693AD6" w:rsidP="006F126F">
      <w:pPr>
        <w:numPr>
          <w:ilvl w:val="0"/>
          <w:numId w:val="21"/>
        </w:numPr>
        <w:tabs>
          <w:tab w:val="left" w:pos="3450"/>
        </w:tabs>
        <w:spacing w:after="0" w:line="360" w:lineRule="auto"/>
        <w:contextualSpacing/>
        <w:jc w:val="both"/>
        <w:rPr>
          <w:rFonts w:ascii="Times New Roman" w:eastAsia="Times New Roman" w:hAnsi="Times New Roman" w:cs="Times New Roman"/>
          <w:sz w:val="24"/>
          <w:szCs w:val="24"/>
        </w:rPr>
      </w:pPr>
      <w:r w:rsidRPr="00693AD6">
        <w:rPr>
          <w:rFonts w:eastAsiaTheme="minorEastAsia"/>
          <w:noProof/>
        </w:rPr>
        <w:pict>
          <v:rect id="Rectangle 158" o:spid="_x0000_s1034" style="position:absolute;left:0;text-align:left;margin-left:431.85pt;margin-top:2pt;width:13.1pt;height:11.25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7zWKgIAAFEEAAAOAAAAZHJzL2Uyb0RvYy54bWysVNuO0zAQfUfiHyy/0zSl7XajpqtVlyKk&#10;BVYsfIDjOImFb4zdJuXrd+x0Sxd4QuTB8njGxzPnzGR9M2hFDgK8tKak+WRKiTDc1tK0Jf32dfdm&#10;RYkPzNRMWSNKehSe3mxev1r3rhAz21lVCyAIYnzRu5J2IbgiyzzvhGZ+Yp0w6GwsaBbQhDargfWI&#10;rlU2m06XWW+hdmC58B5P70Yn3ST8phE8fG4aLwJRJcXcQlohrVVcs82aFS0w10l+SoP9QxaaSYOP&#10;nqHuWGBkD/IPKC05WG+bMOFWZ7ZpJBepBqwmn/5WzWPHnEi1IDnenWny/w+Wfzo8AJE1ardAqQzT&#10;KNIXpI2ZVgkSD5Gi3vkCIx/dA8Qivbu3/Lsnxm47jBO3ALbvBKsxsTzGZy8uRMPjVVL1H22N+Gwf&#10;bGJraEBHQOSBDEmU41kUMQTC8TBfLt9eoXQcXfl8trpapBdY8XzZgQ/vhdUkbkoKmHwCZ4d7H2Iy&#10;rHgOSclbJeudVCoZ0FZbBeTAsD926Tuh+8swZUhf0uvFbJGQX/j8JcQ0fX+D0DJgoyupS7o6B7Ei&#10;svbO1KkNA5Nq3GPKypxojMyNCoShGpJUZ00qWx+RV7BjX+Mc4qaz8JOSHnu6pP7HnoGgRH0wqM11&#10;Pp/HIUjGfHE1QwMuPdWlhxmOUCUNlIzbbRgHZ+9Ath2+lCc2jL1FPRuZuI5aj1md0se+TRKcZiwO&#10;xqWdon79CTZPAAAA//8DAFBLAwQUAAYACAAAACEAquhmh94AAAAIAQAADwAAAGRycy9kb3ducmV2&#10;LnhtbEyPQU+DQBSE7yb+h80z8WYXqSIgj8ZoauKxpRdvC7sCyr4l7NKiv97nqR4nM5n5ptgsdhBH&#10;M/neEcLtKgJhqHG6pxbhUG1vUhA+KNJqcGQQvo2HTXl5UahcuxPtzHEfWsEl5HOF0IUw5lL6pjNW&#10;+ZUbDbH34SarAsuplXpSJy63g4yjKJFW9cQLnRrNc2ear/1sEeo+PqifXfUa2Wy7Dm9L9Tm/vyBe&#10;Xy1PjyCCWcI5DH/4jA4lM9VuJu3FgJAm6weOItzxJfbTNMtA1Ahxcg+yLOT/A+UvAAAA//8DAFBL&#10;AQItABQABgAIAAAAIQC2gziS/gAAAOEBAAATAAAAAAAAAAAAAAAAAAAAAABbQ29udGVudF9UeXBl&#10;c10ueG1sUEsBAi0AFAAGAAgAAAAhADj9If/WAAAAlAEAAAsAAAAAAAAAAAAAAAAALwEAAF9yZWxz&#10;Ly5yZWxzUEsBAi0AFAAGAAgAAAAhAFFrvNYqAgAAUQQAAA4AAAAAAAAAAAAAAAAALgIAAGRycy9l&#10;Mm9Eb2MueG1sUEsBAi0AFAAGAAgAAAAhAKroZofeAAAACAEAAA8AAAAAAAAAAAAAAAAAhAQAAGRy&#10;cy9kb3ducmV2LnhtbFBLBQYAAAAABAAEAPMAAACPBQAAAAA=&#10;">
            <v:textbox>
              <w:txbxContent>
                <w:p w:rsidR="00766719" w:rsidRDefault="00766719" w:rsidP="006F126F"/>
                <w:p w:rsidR="00766719" w:rsidRDefault="00766719" w:rsidP="006F126F"/>
              </w:txbxContent>
            </v:textbox>
          </v:rect>
        </w:pict>
      </w:r>
      <w:r w:rsidRPr="00693AD6">
        <w:rPr>
          <w:rFonts w:eastAsiaTheme="minorEastAsia"/>
          <w:noProof/>
        </w:rPr>
        <w:pict>
          <v:rect id="Rectangle 156" o:spid="_x0000_s1035" style="position:absolute;left:0;text-align:left;margin-left:272.5pt;margin-top:2.9pt;width:13.1pt;height:11.25pt;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QccKgIAAFEEAAAOAAAAZHJzL2Uyb0RvYy54bWysVNuO0zAQfUfiHyy/0zSl16jpatWlCGmB&#10;FQsf4DhOYuEbY7dp+XrGTrfbBZ4QebA8nvHxzDkzWd8ctSIHAV5aU9J8NKZEGG5radqSfvu6e7Ok&#10;xAdmaqasESU9CU9vNq9frXtXiIntrKoFEAQxvuhdSbsQXJFlnndCMz+yThh0NhY0C2hCm9XAekTX&#10;KpuMx/Ost1A7sFx4j6d3g5NuEn7TCB4+N40XgaiSYm4hrZDWKq7ZZs2KFpjrJD+nwf4hC82kwUcv&#10;UHcsMLIH+QeUlhyst00Ycasz2zSSi1QDVpOPf6vmsWNOpFqQHO8uNPn/B8s/HR6AyBq1m80pMUyj&#10;SF+QNmZaJUg8RIp65wuMfHQPEIv07t7y754Yu+0wTtwC2L4TrMbE8hifvbgQDY9XSdV/tDXis32w&#10;ia1jAzoCIg/kmEQ5XUQRx0A4Hubz+dsFSsfRlU8ny8UsvcCKp8sOfHgvrCZxU1LA5BM4O9z7EJNh&#10;xVNISt4qWe+kUsmAttoqIAeG/bFL3xndX4cpQ/qSrmaTWUJ+4fPXEOP0/Q1Cy4CNrqQu6fISxIrI&#10;2jtTpzYMTKphjykrc6YxMjcoEI7VMUm1ig9EVitbn5BXsENf4xziprPwk5Iee7qk/seegaBEfTCo&#10;zSqfTuMQJGM6W0zQgGtPde1hhiNUSQMlw3YbhsHZO5Bthy/liQ1jb1HPRiaun7M6p499myQ4z1gc&#10;jGs7RT3/CTa/AAAA//8DAFBLAwQUAAYACAAAACEAyYITW90AAAAIAQAADwAAAGRycy9kb3ducmV2&#10;LnhtbEyPwU6DQBCG7ya+w2ZMvNmlVLQiS2M0NfHY0ou3AUZA2VnCLi369I6nepvJP/nn+7LNbHt1&#10;pNF3jg0sFxEo4srVHTcGDsX2Zg3KB+Qae8dk4Js8bPLLiwzT2p14R8d9aJSUsE/RQBvCkGrtq5Ys&#10;+oUbiCX7cKPFIOvY6HrEk5TbXsdRdKctdiwfWhzouaXqaz9ZA2UXH/BnV7xG9mG7Cm9z8Tm9vxhz&#10;fTU/PYIKNIfzMfzhCzrkwlS6iWuvegPJbSIuQQYxkDy5X8agSgPxegU6z/R/gfwXAAD//wMAUEsB&#10;Ai0AFAAGAAgAAAAhALaDOJL+AAAA4QEAABMAAAAAAAAAAAAAAAAAAAAAAFtDb250ZW50X1R5cGVz&#10;XS54bWxQSwECLQAUAAYACAAAACEAOP0h/9YAAACUAQAACwAAAAAAAAAAAAAAAAAvAQAAX3JlbHMv&#10;LnJlbHNQSwECLQAUAAYACAAAACEAj9kHHCoCAABRBAAADgAAAAAAAAAAAAAAAAAuAgAAZHJzL2Uy&#10;b0RvYy54bWxQSwECLQAUAAYACAAAACEAyYITW90AAAAIAQAADwAAAAAAAAAAAAAAAACEBAAAZHJz&#10;L2Rvd25yZXYueG1sUEsFBgAAAAAEAAQA8wAAAI4FAAAAAA==&#10;">
            <v:textbox>
              <w:txbxContent>
                <w:p w:rsidR="00766719" w:rsidRDefault="00766719" w:rsidP="006F126F"/>
              </w:txbxContent>
            </v:textbox>
          </v:rect>
        </w:pict>
      </w:r>
      <w:r w:rsidRPr="00693AD6">
        <w:rPr>
          <w:rFonts w:eastAsiaTheme="minorEastAsia"/>
          <w:noProof/>
        </w:rPr>
        <w:pict>
          <v:rect id="Rectangle 160" o:spid="_x0000_s1036" style="position:absolute;left:0;text-align:left;margin-left:195.95pt;margin-top:.65pt;width:13.1pt;height:11.25pt;z-index:25181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0tKgIAAFIEAAAOAAAAZHJzL2Uyb0RvYy54bWysVF1v0zAUfUfiP1h+p2lK23VR02nqKEIa&#10;MDH4AY7jJBb+4tptUn79rp2udMATIg+Wr+/18fE511nfDFqRgwAvrSlpPplSIgy3tTRtSb993b1Z&#10;UeIDMzVT1oiSHoWnN5vXr9a9K8TMdlbVAgiCGF/0rqRdCK7IMs87oZmfWCcMJhsLmgUMoc1qYD2i&#10;a5XNptNl1luoHVguvMfVuzFJNwm/aQQPn5vGi0BUSZFbSCOksYpjtlmzogXmOslPNNg/sNBMGjz0&#10;DHXHAiN7kH9AacnBetuECbc6s00juUh3wNvk099u89gxJ9JdUBzvzjL5/wfLPx0egMgavVuiPoZp&#10;NOkLysZMqwSJiyhR73yBlY/uAeIlvbu3/Lsnxm47rBO3ALbvBKuRWB7rsxcbYuBxK6n6j7ZGfLYP&#10;Nqk1NKAjIOpAhmTK8WyKGALhuJgvl2+vkBrHVD6fra4W6QRWPG924MN7YTWJk5ICkk/g7HDvQyTD&#10;iueSRN4qWe+kUimAttoqIAeG/bFL3wndX5YpQ/qSXi9mi4T8IucvIabp+xuElgEbXUld0tW5iBVR&#10;tXemTm0YmFTjHCkrc5IxKjc6EIZqGK06m1LZ+ojCgh0bGx8iTjoLPynpsalL6n/sGQhK1AeD5lzn&#10;83l8BSmYL65mGMBlprrMMMMRqqSBknG6DePL2TuQbYcn5UkOY2/R0EYmsaPZI6sTf2zc5MHpkcWX&#10;cRmnql+/gs0TAAAA//8DAFBLAwQUAAYACAAAACEADjLKlt0AAAAIAQAADwAAAGRycy9kb3ducmV2&#10;LnhtbEyPy07DMBBF90j8gzVI7KjzQCgJcSoEKhLLNt2wc+IhCcTjKHbawNczrOhydK7uPVNuVzuK&#10;E85+cKQg3kQgkFpnBuoUHOvdXQbCB01Gj45QwTd62FbXV6UujDvTHk+H0AkuIV9oBX0IUyGlb3u0&#10;2m/chMTsw81WBz7nTppZn7ncjjKJogdp9UC80OsJn3tsvw6LVdAMyVH/7OvXyOa7NLyt9efy/qLU&#10;7c369Agi4Br+w/Cnz+pQsVPjFjJejArSPM45yiAFwfw+zmIQjYIkzUBWpbx8oPoFAAD//wMAUEsB&#10;Ai0AFAAGAAgAAAAhALaDOJL+AAAA4QEAABMAAAAAAAAAAAAAAAAAAAAAAFtDb250ZW50X1R5cGVz&#10;XS54bWxQSwECLQAUAAYACAAAACEAOP0h/9YAAACUAQAACwAAAAAAAAAAAAAAAAAvAQAAX3JlbHMv&#10;LnJlbHNQSwECLQAUAAYACAAAACEAOgP9LSoCAABSBAAADgAAAAAAAAAAAAAAAAAuAgAAZHJzL2Uy&#10;b0RvYy54bWxQSwECLQAUAAYACAAAACEADjLKlt0AAAAIAQAADwAAAAAAAAAAAAAAAACEBAAAZHJz&#10;L2Rvd25yZXYueG1sUEsFBgAAAAAEAAQA8wAAAI4FAAAAAA==&#10;">
            <v:textbox>
              <w:txbxContent>
                <w:p w:rsidR="00766719" w:rsidRDefault="00766719" w:rsidP="006F126F"/>
              </w:txbxContent>
            </v:textbox>
          </v:rect>
        </w:pict>
      </w:r>
      <w:r w:rsidRPr="00693AD6">
        <w:rPr>
          <w:rFonts w:eastAsiaTheme="minorEastAsia"/>
          <w:noProof/>
        </w:rPr>
        <w:pict>
          <v:rect id="Rectangle 157" o:spid="_x0000_s1037" style="position:absolute;left:0;text-align:left;margin-left:334.75pt;margin-top:.65pt;width:13.1pt;height:11.25pt;z-index:251813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ERKgIAAFIEAAAOAAAAZHJzL2Uyb0RvYy54bWysVNuO0zAQfUfiHyy/0zSlt42arlZdipAW&#10;WLHwAY7jJBa+MXabLF/P2Ol2u8ATIg+WxzM+PnNmJpvrQStyFOClNSXNJ1NKhOG2lqYt6bev+zdr&#10;SnxgpmbKGlHSR+Hp9fb1q03vCjGznVW1AIIgxhe9K2kXgiuyzPNOaOYn1gmDzsaCZgFNaLMaWI/o&#10;WmWz6XSZ9RZqB5YL7/H0dnTSbcJvGsHD56bxIhBVUuQW0gppreKabTesaIG5TvITDfYPLDSTBh89&#10;Q92ywMgB5B9QWnKw3jZhwq3ObNNILlIOmE0+/S2bh445kXJBcbw7y+T/Hyz/dLwHImus3WJFiWEa&#10;i/QFZWOmVYLEQ5Sod77AyAd3DzFJ7+4s/+6JsbsO48QNgO07wWoklsf47MWFaHi8Sqr+o60Rnx2C&#10;TWoNDegIiDqQIRXl8VwUMQTC8TBfLt+usHQcXfl8tl4t0guseLrswIf3wmoSNyUFJJ/A2fHOh0iG&#10;FU8hibxVst5LpZIBbbVTQI4M+2OfvhO6vwxThvQlvVrMFgn5hc9fQkzT9zcILQM2upK6pOtzECui&#10;au9MndowMKnGPVJW5iRjVG6sQBiqYSxVEjnKWtn6EYUFOzY2DiJuOgs/KemxqUvqfxwYCErUB4PF&#10;ucrn8zgFyZgvVjM04NJTXXqY4QhV0kDJuN2FcXIODmTb4Ut5ksPYGyxoI5PYz6xO/LFxUw1OQxYn&#10;49JOUc+/gu0vAAAA//8DAFBLAwQUAAYACAAAACEAQl85ddsAAAAIAQAADwAAAGRycy9kb3ducmV2&#10;LnhtbEyPQU+DQBCF7yb+h82YeLOLELFFlsZoauKxpRdvA4yAsrOEXVr01zue9Pjyvbz5Jt8udlAn&#10;mnzv2MDtKgJFXLum59bAsdzdrEH5gNzg4JgMfJGHbXF5kWPWuDPv6XQIrZIR9hka6EIYM6193ZFF&#10;v3IjsbB3N1kMEqdWNxOeZdwOOo6iVFvsWS50ONJTR/XnYbYGqj4+4ve+fInsZpeE16X8mN+ejbm+&#10;Wh4fQAVawl8ZfvVFHQpxqtzMjVeDgTTd3ElVQAJKuMR7UJWBOFmDLnL9/4HiBwAA//8DAFBLAQIt&#10;ABQABgAIAAAAIQC2gziS/gAAAOEBAAATAAAAAAAAAAAAAAAAAAAAAABbQ29udGVudF9UeXBlc10u&#10;eG1sUEsBAi0AFAAGAAgAAAAhADj9If/WAAAAlAEAAAsAAAAAAAAAAAAAAAAALwEAAF9yZWxzLy5y&#10;ZWxzUEsBAi0AFAAGAAgAAAAhAHkT8REqAgAAUgQAAA4AAAAAAAAAAAAAAAAALgIAAGRycy9lMm9E&#10;b2MueG1sUEsBAi0AFAAGAAgAAAAhAEJfOXXbAAAACAEAAA8AAAAAAAAAAAAAAAAAhAQAAGRycy9k&#10;b3ducmV2LnhtbFBLBQYAAAAABAAEAPMAAACMBQAAAAA=&#10;">
            <v:textbox>
              <w:txbxContent>
                <w:p w:rsidR="00766719" w:rsidRDefault="00766719" w:rsidP="006F126F"/>
              </w:txbxContent>
            </v:textbox>
          </v:rect>
        </w:pict>
      </w:r>
      <w:r w:rsidRPr="00693AD6">
        <w:rPr>
          <w:rFonts w:eastAsiaTheme="minorEastAsia"/>
          <w:noProof/>
        </w:rPr>
        <w:pict>
          <v:rect id="Rectangle 159" o:spid="_x0000_s1038" style="position:absolute;left:0;text-align:left;margin-left:111.6pt;margin-top:1.4pt;width:13.1pt;height:11.25pt;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ARIKwIAAFIEAAAOAAAAZHJzL2Uyb0RvYy54bWysVNuO0zAQfUfiHyy/0zSh16jpatWlCGmB&#10;FQsf4DhOYuHYZuw2KV/P2Ol2u8ATIg+WxzM+njlnJpuboVPkKMBJowuaTqaUCM1NJXVT0G9f929W&#10;lDjPdMWU0aKgJ+Hozfb1q01vc5GZ1qhKAEEQ7fLeFrT13uZJ4ngrOuYmxgqNztpAxzya0CQVsB7R&#10;O5Vk0+ki6Q1UFgwXzuHp3eik24hf14L7z3XthCeqoJibjyvEtQxrst2wvAFmW8nPabB/yKJjUuOj&#10;F6g75hk5gPwDqpMcjDO1n3DTJaauJRexBqwmnf5WzWPLrIi1IDnOXmhy/w+Wfzo+AJEVajdfU6JZ&#10;hyJ9QdqYbpQg4RAp6q3LMfLRPkAo0tl7w787os2uxThxC2D6VrAKE0tDfPLiQjAcXiVl/9FUiM8O&#10;3kS2hhq6AIg8kCGKcrqIIgZPOB6mi8XbJUrH0ZXOstVyHl9g+dNlC86/F6YjYVNQwOQjODveOx+S&#10;YflTSEzeKFntpVLRgKbcKSBHhv2xj98Z3V2HKU36gq7n2Twiv/C5a4hp/P4G0UmPja5kV9DVJYjl&#10;gbV3uopt6JlU4x5TVvpMY2BuVMAP5TBKlYUXAq2lqU5ILJixsXEQcdMa+ElJj01dUPfjwEBQoj5o&#10;FGedzmZhCqIxmy8zNODaU157mOYIVVBPybjd+XFyDhZk0+JLaaRDm1sUtJaR7Oeszvlj40YNzkMW&#10;JuPajlHPv4LtLwAAAP//AwBQSwMEFAAGAAgAAAAhAOjf4NHdAAAACAEAAA8AAABkcnMvZG93bnJl&#10;di54bWxMj8FOwzAQRO9I/IO1SNyog1MQTeNUCFQkjm164baJTZISr6PYaQNfz3Kit1nNaPZNvpld&#10;L052DJ0nDfeLBISl2puOGg2Hcnv3BCJEJIO9J6vh2wbYFNdXOWbGn2lnT/vYCC6hkKGGNsYhkzLU&#10;rXUYFn6wxN6nHx1GPsdGmhHPXO56qZLkUTrsiD+0ONiX1tZf+8lpqDp1wJ9d+Za41TaN73N5nD5e&#10;tb69mZ/XIKKd438Y/vAZHQpmqvxEJoheg1Kp4igLXsC+Wq6WICoWDynIIpeXA4pfAAAA//8DAFBL&#10;AQItABQABgAIAAAAIQC2gziS/gAAAOEBAAATAAAAAAAAAAAAAAAAAAAAAABbQ29udGVudF9UeXBl&#10;c10ueG1sUEsBAi0AFAAGAAgAAAAhADj9If/WAAAAlAEAAAsAAAAAAAAAAAAAAAAALwEAAF9yZWxz&#10;Ly5yZWxzUEsBAi0AFAAGAAgAAAAhAB/UBEgrAgAAUgQAAA4AAAAAAAAAAAAAAAAALgIAAGRycy9l&#10;Mm9Eb2MueG1sUEsBAi0AFAAGAAgAAAAhAOjf4NHdAAAACAEAAA8AAAAAAAAAAAAAAAAAhQQAAGRy&#10;cy9kb3ducmV2LnhtbFBLBQYAAAAABAAEAPMAAACPBQAAAAA=&#10;">
            <v:textbox>
              <w:txbxContent>
                <w:p w:rsidR="00766719" w:rsidRDefault="00766719" w:rsidP="006F126F"/>
              </w:txbxContent>
            </v:textbox>
          </v:rect>
        </w:pict>
      </w:r>
      <w:r w:rsidR="006F126F" w:rsidRPr="00C838AB">
        <w:rPr>
          <w:rFonts w:ascii="Times New Roman" w:eastAsia="Times New Roman" w:hAnsi="Times New Roman" w:cs="Times New Roman"/>
          <w:color w:val="000000"/>
          <w:sz w:val="24"/>
          <w:szCs w:val="24"/>
        </w:rPr>
        <w:t>Age</w:t>
      </w:r>
      <w:r w:rsidR="006F126F" w:rsidRPr="00C838AB">
        <w:rPr>
          <w:rFonts w:ascii="Times New Roman" w:eastAsia="Times New Roman" w:hAnsi="Times New Roman" w:cs="Times New Roman"/>
          <w:b/>
          <w:color w:val="000000"/>
          <w:sz w:val="24"/>
          <w:szCs w:val="24"/>
        </w:rPr>
        <w:t>:</w:t>
      </w:r>
      <w:r w:rsidR="006F126F" w:rsidRPr="00DD5C8E">
        <w:rPr>
          <w:rFonts w:ascii="Times New Roman" w:eastAsia="Times New Roman" w:hAnsi="Times New Roman" w:cs="Times New Roman"/>
          <w:color w:val="000000"/>
          <w:sz w:val="24"/>
          <w:szCs w:val="24"/>
        </w:rPr>
        <w:t>1</w:t>
      </w:r>
      <w:r w:rsidR="006F126F">
        <w:rPr>
          <w:rFonts w:ascii="Times New Roman" w:eastAsia="Times New Roman" w:hAnsi="Times New Roman" w:cs="Times New Roman"/>
          <w:b/>
          <w:color w:val="000000"/>
          <w:sz w:val="24"/>
          <w:szCs w:val="24"/>
        </w:rPr>
        <w:t xml:space="preserve">. </w:t>
      </w:r>
      <w:r w:rsidR="006F126F" w:rsidRPr="00C838AB">
        <w:rPr>
          <w:rFonts w:ascii="Times New Roman" w:eastAsia="Times New Roman" w:hAnsi="Times New Roman" w:cs="Times New Roman"/>
          <w:color w:val="000000"/>
          <w:sz w:val="24"/>
          <w:szCs w:val="24"/>
        </w:rPr>
        <w:t>18-</w:t>
      </w:r>
      <w:r w:rsidR="006F126F">
        <w:rPr>
          <w:rFonts w:ascii="Times New Roman" w:eastAsia="Times New Roman" w:hAnsi="Times New Roman" w:cs="Times New Roman"/>
          <w:color w:val="000000"/>
          <w:sz w:val="24"/>
          <w:szCs w:val="24"/>
        </w:rPr>
        <w:t>25      2. 26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35  </w:t>
      </w:r>
      <w:r w:rsidR="00377F16">
        <w:rPr>
          <w:rFonts w:ascii="Times New Roman" w:eastAsia="Times New Roman" w:hAnsi="Times New Roman" w:cs="Times New Roman"/>
          <w:color w:val="000000"/>
          <w:sz w:val="24"/>
          <w:szCs w:val="24"/>
        </w:rPr>
        <w:t xml:space="preserve"> 3. 36</w:t>
      </w:r>
      <w:r w:rsidR="006F126F">
        <w:rPr>
          <w:rFonts w:ascii="Times New Roman" w:eastAsia="Times New Roman" w:hAnsi="Times New Roman" w:cs="Times New Roman"/>
          <w:color w:val="000000"/>
          <w:sz w:val="24"/>
          <w:szCs w:val="24"/>
        </w:rPr>
        <w:t xml:space="preserve"> - 45 4.  46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55 5. </w:t>
      </w:r>
      <w:r w:rsidR="006F126F" w:rsidRPr="00C838AB">
        <w:rPr>
          <w:rFonts w:ascii="Times New Roman" w:eastAsia="Times New Roman" w:hAnsi="Times New Roman" w:cs="Times New Roman"/>
          <w:color w:val="000000"/>
          <w:sz w:val="24"/>
          <w:szCs w:val="24"/>
        </w:rPr>
        <w:t xml:space="preserve">above </w:t>
      </w:r>
      <w:r w:rsidR="006F126F">
        <w:rPr>
          <w:rFonts w:ascii="Times New Roman" w:eastAsia="Times New Roman" w:hAnsi="Times New Roman" w:cs="Times New Roman"/>
          <w:color w:val="000000"/>
          <w:sz w:val="24"/>
          <w:szCs w:val="24"/>
        </w:rPr>
        <w:t>55</w:t>
      </w:r>
    </w:p>
    <w:p w:rsidR="006F126F" w:rsidRPr="003976D0" w:rsidRDefault="006F126F" w:rsidP="006F126F">
      <w:pPr>
        <w:numPr>
          <w:ilvl w:val="0"/>
          <w:numId w:val="21"/>
        </w:numPr>
        <w:tabs>
          <w:tab w:val="left" w:pos="3450"/>
        </w:tabs>
        <w:spacing w:after="0" w:line="360" w:lineRule="auto"/>
        <w:contextualSpacing/>
        <w:jc w:val="both"/>
        <w:rPr>
          <w:rFonts w:ascii="Times New Roman" w:eastAsia="Times New Roman" w:hAnsi="Times New Roman" w:cs="Times New Roman"/>
          <w:sz w:val="24"/>
          <w:szCs w:val="24"/>
        </w:rPr>
      </w:pPr>
      <w:r w:rsidRPr="003976D0">
        <w:rPr>
          <w:rFonts w:ascii="Times New Roman" w:hAnsi="Times New Roman" w:cs="Times New Roman"/>
          <w:sz w:val="24"/>
        </w:rPr>
        <w:t>What is your level of education?</w:t>
      </w:r>
    </w:p>
    <w:p w:rsidR="006F126F" w:rsidRPr="00F165AA" w:rsidRDefault="00693AD6" w:rsidP="006F126F">
      <w:pPr>
        <w:pStyle w:val="ListParagraph"/>
        <w:numPr>
          <w:ilvl w:val="0"/>
          <w:numId w:val="28"/>
        </w:numPr>
        <w:spacing w:after="0" w:line="360" w:lineRule="auto"/>
        <w:jc w:val="both"/>
        <w:rPr>
          <w:rFonts w:ascii="Times New Roman" w:hAnsi="Times New Roman" w:cs="Times New Roman"/>
        </w:rPr>
      </w:pPr>
      <w:r w:rsidRPr="00693AD6">
        <w:rPr>
          <w:rFonts w:eastAsiaTheme="minorEastAsia"/>
          <w:noProof/>
        </w:rPr>
        <w:lastRenderedPageBreak/>
        <w:pict>
          <v:rect id="Rectangle 47" o:spid="_x0000_s1039" style="position:absolute;left:0;text-align:left;margin-left:439.15pt;margin-top:2.95pt;width:13.1pt;height:11.2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8efKwIAAFAEAAAOAAAAZHJzL2Uyb0RvYy54bWysVNtu2zAMfR+wfxD0vjhOc6sRpyjSZRjQ&#10;bcW6fYAsy7Yw3UYpcbKvLyWnabrtaZgfBFGkjg4PSa9uDlqRvQAvrSlpPhpTIgy3tTRtSb9/275b&#10;UuIDMzVT1oiSHoWnN+u3b1a9K8TEdlbVAgiCGF/0rqRdCK7IMs87oZkfWScMOhsLmgU0oc1qYD2i&#10;a5VNxuN51luoHVguvMfTu8FJ1wm/aQQPX5rGi0BUSZFbSCuktYprtl6xogXmOslPNNg/sNBMGnz0&#10;DHXHAiM7kH9AacnBetuEEbc6s00juUg5YDb5+LdsHjvmRMoFxfHuLJP/f7D88/4BiKxLOl1QYpjG&#10;Gn1F1ZhplSB4hgL1zhcY9+geIKbo3b3lPzwxdtNhmLgFsH0nWI208hifvboQDY9XSdV/sjXCs12w&#10;SatDAzoCogrkkEpyPJdEHALheJjP51cLLBxHVz6dLBez9AIrni878OGDsJrETUkBuSdwtr/3IZJh&#10;xXNIIm+VrLdSqWRAW20UkD3D7tim74TuL8OUIX1Jr2eTWUJ+5fOXEOP0/Q1Cy4BtrqQu6fIcxIqo&#10;2ntTpyYMTKphj5SVOckYlRsqEA7VIRUqv4ovRFkrWx9RWLBDW+MY4qaz8IuSHlu6pP7njoGgRH00&#10;WJzrfDqNM5CM6WwxQQMuPdWlhxmOUCUNlAzbTRjmZudAth2+lCc5jL3FgjYyif3C6sQf2zbV4DRi&#10;cS4u7RT18iNYPwEAAP//AwBQSwMEFAAGAAgAAAAhAMNTDofeAAAACAEAAA8AAABkcnMvZG93bnJl&#10;di54bWxMj0FPg0AUhO8m/ofNM/FmF2mrgDwao6mJx5Zeenuwr4Cyu4RdWvTXu570OJnJzDf5Zta9&#10;OPPoOmsQ7hcRCDa1VZ1pEA7l9i4B4TwZRb01jPDFDjbF9VVOmbIXs+Pz3jcilBiXEULr/ZBJ6eqW&#10;NbmFHdgE72RHTT7IsZFqpEso172Mo+hBaupMWGhp4JeW68/9pBGqLj7Q9658i3S6Xfr3ufyYjq+I&#10;tzfz8xMIz7P/C8MvfkCHIjBVdjLKiR4heUyWIYqwTkEEP41WaxAVQpysQBa5/H+g+AEAAP//AwBQ&#10;SwECLQAUAAYACAAAACEAtoM4kv4AAADhAQAAEwAAAAAAAAAAAAAAAAAAAAAAW0NvbnRlbnRfVHlw&#10;ZXNdLnhtbFBLAQItABQABgAIAAAAIQA4/SH/1gAAAJQBAAALAAAAAAAAAAAAAAAAAC8BAABfcmVs&#10;cy8ucmVsc1BLAQItABQABgAIAAAAIQC7u8efKwIAAFAEAAAOAAAAAAAAAAAAAAAAAC4CAABkcnMv&#10;ZTJvRG9jLnhtbFBLAQItABQABgAIAAAAIQDDUw6H3gAAAAg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46" o:spid="_x0000_s1040" style="position:absolute;left:0;text-align:left;margin-left:303.9pt;margin-top:3.3pt;width:13.1pt;height:11.2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iuKwIAAFAEAAAOAAAAZHJzL2Uyb0RvYy54bWysVNuO0zAQfUfiHyy/0zQl7XajpqtVlyKk&#10;BVYsfIDjOImFb4zdpuXrGTvdbhd4QuTB8njGx2fOzGR1c9CK7AV4aU1F88mUEmG4baTpKvrt6/bN&#10;khIfmGmYskZU9Cg8vVm/frUaXClmtreqEUAQxPhycBXtQ3BllnneC838xDph0Nla0CygCV3WABsQ&#10;XatsNp0ussFC48By4T2e3o1Ouk74bSt4+Ny2XgSiKorcQlohrXVcs/WKlR0w10t+osH+gYVm0uCj&#10;Z6g7FhjZgfwDSksO1ts2TLjVmW1byUXKAbPJp79l89gzJ1IuKI53Z5n8/4Pln/YPQGRT0WJBiWEa&#10;a/QFVWOmU4LgGQo0OF9i3KN7gJiid/eWf/fE2E2PYeIWwA69YA3SymN89uJCNDxeJfXw0TYIz3bB&#10;Jq0OLegIiCqQQyrJ8VwScQiE42G+WLy9wsJxdOXFbHk1Ty+w8umyAx/eC6tJ3FQUkHsCZ/t7HyIZ&#10;Vj6FJPJWyWYrlUoGdPVGAdkz7I5t+k7o/jJMGTJU9Ho+myfkFz5/CTFN398gtAzY5krqii7PQayM&#10;qr0zTWrCwKQa90hZmZOMUbmxAuFQH1Kh8iK+EGWtbXNEYcGObY1jiJvewk9KBmzpivofOwaCEvXB&#10;YHGu86KIM5CMYn41QwMuPfWlhxmOUBUNlIzbTRjnZudAdj2+lCc5jL3FgrYyif3M6sQf2zbV4DRi&#10;cS4u7RT1/CNY/wIAAP//AwBQSwMEFAAGAAgAAAAhAHd0uQLeAAAACAEAAA8AAABkcnMvZG93bnJl&#10;di54bWxMj8FOwzAQRO9I/IO1SNyo3RQFmsapEKhIHNv0ws2Jt0kgXkex0wa+nuUEt1nNauZNvp1d&#10;L844hs6ThuVCgUCqve2o0XAsd3ePIEI0ZE3vCTV8YYBtcX2Vm8z6C+3xfIiN4BAKmdHQxjhkUoa6&#10;RWfCwg9I7J386Ezkc2ykHc2Fw10vE6VS6UxH3NCaAZ9brD8Pk9NQdcnRfO/LV+XWu1V8m8uP6f1F&#10;69ub+WkDIuIc/57hF5/RoWCmyk9kg+g1pOqB0SOLFAT76eqet1UakvUSZJHL/wOKHwAAAP//AwBQ&#10;SwECLQAUAAYACAAAACEAtoM4kv4AAADhAQAAEwAAAAAAAAAAAAAAAAAAAAAAW0NvbnRlbnRfVHlw&#10;ZXNdLnhtbFBLAQItABQABgAIAAAAIQA4/SH/1gAAAJQBAAALAAAAAAAAAAAAAAAAAC8BAABfcmVs&#10;cy8ucmVsc1BLAQItABQABgAIAAAAIQDuJ/iuKwIAAFAEAAAOAAAAAAAAAAAAAAAAAC4CAABkcnMv&#10;ZTJvRG9jLnhtbFBLAQItABQABgAIAAAAIQB3dLkC3gAAAAg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177" o:spid="_x0000_s1041" style="position:absolute;left:0;text-align:left;margin-left:227.5pt;margin-top:2.95pt;width:13.1pt;height:11.25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TFQKgIAAFIEAAAOAAAAZHJzL2Uyb0RvYy54bWysVNuO0zAQfUfiHyy/0zSlt42arlZdipAW&#10;WLHwAY7jJBa+MXabLF/P2Ol2u8ATIg+WxzM+PnNmJpvrQStyFOClNSXNJ1NKhOG2lqYt6bev+zdr&#10;SnxgpmbKGlHSR+Hp9fb1q03vCjGznVW1AIIgxhe9K2kXgiuyzPNOaOYn1gmDzsaCZgFNaLMaWI/o&#10;WmWz6XSZ9RZqB5YL7/H0dnTSbcJvGsHD56bxIhBVUuQW0gppreKabTesaIG5TvITDfYPLDSTBh89&#10;Q92ywMgB5B9QWnKw3jZhwq3ObNNILlIOmE0+/S2bh445kXJBcbw7y+T/Hyz/dLwHImus3WpFiWEa&#10;i/QFZWOmVYLEQ5Sod77AyAd3DzFJ7+4s/+6JsbsO48QNgO07wWoklsf47MWFaHi8Sqr+o60Rnx2C&#10;TWoNDegIiDqQIRXl8VwUMQTC8TBfLt+usHQcXfl8tl4t0guseLrswIf3wmoSNyUFJJ/A2fHOh0iG&#10;FU8hibxVst5LpZIBbbVTQI4M+2OfvhO6vwxThvQlvVrMFgn5hc9fQkzT9zcILQM2upK6pOtzECui&#10;au9MndowMKnGPVJW5iRjVG6sQBiqYSxVkiDKWtn6EYUFOzY2DiJuOgs/KemxqUvqfxwYCErUB4PF&#10;ucrn8zgFyZgvVjM04NJTXXqY4QhV0kDJuN2FcXIODmTb4Ut5ksPYGyxoI5PYz6xO/LFxUw1OQxYn&#10;49JOUc+/gu0vAAAA//8DAFBLAwQUAAYACAAAACEA30HYON4AAAAIAQAADwAAAGRycy9kb3ducmV2&#10;LnhtbEyPQU+DQBSE7yb+h80z8WaXIhiKLI3R1MRjSy/eHuwTUPYtYZcW/fWup3qczGTmm2K7mEGc&#10;aHK9ZQXrVQSCuLG651bBsdrdZSCcR9Y4WCYF3+RgW15fFZhre+Y9nQ6+FaGEXY4KOu/HXErXdGTQ&#10;rexIHLwPOxn0QU6t1BOeQ7kZZBxFD9Jgz2Ghw5GeO2q+DrNRUPfxEX/21WtkNrt7/7ZUn/P7i1K3&#10;N8vTIwhPi7+E4Q8/oEMZmGo7s3ZiUJCkafjiFaQbEMFPsnUMolYQZwnIspD/D5S/AAAA//8DAFBL&#10;AQItABQABgAIAAAAIQC2gziS/gAAAOEBAAATAAAAAAAAAAAAAAAAAAAAAABbQ29udGVudF9UeXBl&#10;c10ueG1sUEsBAi0AFAAGAAgAAAAhADj9If/WAAAAlAEAAAsAAAAAAAAAAAAAAAAALwEAAF9yZWxz&#10;Ly5yZWxzUEsBAi0AFAAGAAgAAAAhALu9MVAqAgAAUgQAAA4AAAAAAAAAAAAAAAAALgIAAGRycy9l&#10;Mm9Eb2MueG1sUEsBAi0AFAAGAAgAAAAhAN9B2DjeAAAACAEAAA8AAAAAAAAAAAAAAAAAhAQAAGRy&#10;cy9kb3ducmV2LnhtbFBLBQYAAAAABAAEAPMAAACPBQAAAAA=&#10;">
            <v:textbox>
              <w:txbxContent>
                <w:p w:rsidR="00766719" w:rsidRDefault="00766719" w:rsidP="006F126F"/>
              </w:txbxContent>
            </v:textbox>
          </v:rect>
        </w:pict>
      </w:r>
      <w:r w:rsidRPr="00693AD6">
        <w:rPr>
          <w:rFonts w:eastAsiaTheme="minorEastAsia"/>
          <w:noProof/>
        </w:rPr>
        <w:pict>
          <v:rect id="Rectangle 45" o:spid="_x0000_s1042" style="position:absolute;left:0;text-align:left;margin-left:141.25pt;margin-top:2.95pt;width:13.1pt;height:11.25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rgZKwIAAFAEAAAOAAAAZHJzL2Uyb0RvYy54bWysVNuO0zAQfUfiHyy/0zSlt42arlZdipAW&#10;WLHwAY7jJBa+MXablq/fsdOWLvCEyIPlyYxPzpwzzur2oBXZC/DSmpLmozElwnBbS9OW9NvX7Zsl&#10;JT4wUzNljSjpUXh6u379atW7QkxsZ1UtgCCI8UXvStqF4Ios87wTmvmRdcJgsrGgWcAQ2qwG1iO6&#10;VtlkPJ5nvYXageXCe3x7PyTpOuE3jeDhc9N4EYgqKXILaYW0VnHN1itWtMBcJ/mJBvsHFppJgx+9&#10;QN2zwMgO5B9QWnKw3jZhxK3ObNNILlIP2E0+/q2bp445kXpBcby7yOT/Hyz/tH8EIuuSTmeUGKbR&#10;oy+oGjOtEgTfoUC98wXWPblHiC1692D5d0+M3XRYJu4AbN8JViOtPNZnLw7EwONRUvUfbY3wbBds&#10;0urQgI6AqAI5JEuOF0vEIRCOL/P5/O0CjeOYyqeT5SIxylhxPuzAh/fCahI3JQXknsDZ/sGHSIYV&#10;55JE3ipZb6VSKYC22igge4bTsU1P4o89XpcpQ/qS3swms4T8IuevIcbp+RuElgHHXEld0uWliBVR&#10;tXemTkMYmFTDHikrc5IxKjc4EA7VIRmVz8+mVLY+orBgh7HGa4ibzsJPSnoc6ZL6HzsGghL1waA5&#10;N/l0Gu9ACqazxQQDuM5U1xlmOEKVNFAybDdhuDc7B7Lt8Et5ksPYOzS0kUnsaPbA6sQfxzZ5cLpi&#10;8V5cx6nq149g/QwAAP//AwBQSwMEFAAGAAgAAAAhAP9He/HdAAAACAEAAA8AAABkcnMvZG93bnJl&#10;di54bWxMj8FOwzAQRO9I/IO1SNyoTUohDXEqBCoSxza9cNvESxKI11HstIGvxz3BcfVGM2/zzWx7&#10;caTRd4413C4UCOLamY4bDYdye5OC8AHZYO+YNHyTh01xeZFjZtyJd3Tch0bEEvYZamhDGDIpfd2S&#10;Rb9wA3FkH260GOI5NtKMeIrltpeJUvfSYsdxocWBnluqv/aT1VB1yQF/duWrsuvtMrzN5ef0/qL1&#10;9dX89Agi0Bz+wnDWj+pQRKfKTWy86DUkabKKUQ2rNYjIlyp9AFGdwR3IIpf/Hyh+AQAA//8DAFBL&#10;AQItABQABgAIAAAAIQC2gziS/gAAAOEBAAATAAAAAAAAAAAAAAAAAAAAAABbQ29udGVudF9UeXBl&#10;c10ueG1sUEsBAi0AFAAGAAgAAAAhADj9If/WAAAAlAEAAAsAAAAAAAAAAAAAAAAALwEAAF9yZWxz&#10;Ly5yZWxzUEsBAi0AFAAGAAgAAAAhALQ6uBkrAgAAUAQAAA4AAAAAAAAAAAAAAAAALgIAAGRycy9l&#10;Mm9Eb2MueG1sUEsBAi0AFAAGAAgAAAAhAP9He/HdAAAACAEAAA8AAAAAAAAAAAAAAAAAhQQAAGRy&#10;cy9kb3ducmV2LnhtbFBLBQYAAAAABAAEAPMAAACPBQAAAAA=&#10;">
            <v:textbox>
              <w:txbxContent>
                <w:p w:rsidR="00766719" w:rsidRDefault="00766719" w:rsidP="006F126F"/>
              </w:txbxContent>
            </v:textbox>
          </v:rect>
        </w:pict>
      </w:r>
      <w:r w:rsidR="006F126F">
        <w:rPr>
          <w:rFonts w:ascii="Times New Roman" w:hAnsi="Times New Roman" w:cs="Times New Roman"/>
        </w:rPr>
        <w:t xml:space="preserve">Certificateand Below              2. Diploma           3. </w:t>
      </w:r>
      <w:r w:rsidR="006F126F" w:rsidRPr="00AB3F42">
        <w:rPr>
          <w:rFonts w:ascii="Times New Roman" w:hAnsi="Times New Roman" w:cs="Times New Roman"/>
          <w:sz w:val="24"/>
        </w:rPr>
        <w:t xml:space="preserve"> Degree</w:t>
      </w:r>
      <w:r w:rsidR="006F126F">
        <w:t xml:space="preserve">   4.   </w:t>
      </w:r>
      <w:r w:rsidR="006F126F" w:rsidRPr="00AB3F42">
        <w:rPr>
          <w:rFonts w:ascii="Times New Roman" w:hAnsi="Times New Roman" w:cs="Times New Roman"/>
        </w:rPr>
        <w:t>Masters or above</w:t>
      </w:r>
    </w:p>
    <w:p w:rsidR="006F126F" w:rsidRPr="00005A05" w:rsidRDefault="006F126F" w:rsidP="006F126F">
      <w:pPr>
        <w:pStyle w:val="ListParagraph"/>
        <w:numPr>
          <w:ilvl w:val="0"/>
          <w:numId w:val="21"/>
        </w:numPr>
        <w:spacing w:line="360" w:lineRule="auto"/>
        <w:jc w:val="both"/>
        <w:rPr>
          <w:rFonts w:ascii="Times New Roman" w:hAnsi="Times New Roman" w:cs="Times New Roman"/>
          <w:sz w:val="24"/>
        </w:rPr>
      </w:pPr>
      <w:r w:rsidRPr="00005A05">
        <w:rPr>
          <w:rFonts w:ascii="Times New Roman" w:hAnsi="Times New Roman" w:cs="Times New Roman"/>
          <w:sz w:val="24"/>
        </w:rPr>
        <w:t>What is your main business activity?</w:t>
      </w:r>
    </w:p>
    <w:p w:rsidR="006F126F" w:rsidRPr="00F80AA2" w:rsidRDefault="00693AD6" w:rsidP="006F126F">
      <w:pPr>
        <w:pStyle w:val="ListParagraph"/>
        <w:spacing w:after="0" w:line="360" w:lineRule="auto"/>
        <w:ind w:left="450"/>
        <w:jc w:val="both"/>
        <w:rPr>
          <w:rFonts w:ascii="Times New Roman" w:hAnsi="Times New Roman" w:cs="Times New Roman"/>
        </w:rPr>
      </w:pPr>
      <w:r w:rsidRPr="00693AD6">
        <w:rPr>
          <w:rFonts w:eastAsiaTheme="minorEastAsia"/>
          <w:noProof/>
        </w:rPr>
        <w:pict>
          <v:rect id="Rectangle 56" o:spid="_x0000_s1043" style="position:absolute;left:0;text-align:left;margin-left:435.6pt;margin-top:.6pt;width:13.1pt;height:11.25pt;z-index:251833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5IUKwIAAFAEAAAOAAAAZHJzL2Uyb0RvYy54bWysVNuO0zAQfUfiHyy/0zSlt42arlZdipAW&#10;WLHwAY7jJBa+MXabLF/P2Ol2u8ATIg+WxzM+PnNmJpvrQStyFOClNSXNJ1NKhOG2lqYt6bev+zdr&#10;SnxgpmbKGlHSR+Hp9fb1q03vCjGznVW1AIIgxhe9K2kXgiuyzPNOaOYn1gmDzsaCZgFNaLMaWI/o&#10;WmWz6XSZ9RZqB5YL7/H0dnTSbcJvGsHD56bxIhBVUuQW0gppreKabTesaIG5TvITDfYPLDSTBh89&#10;Q92ywMgB5B9QWnKw3jZhwq3ObNNILlIOmE0+/S2bh445kXJBcbw7y+T/Hyz/dLwHIuuSLpaUGKax&#10;Rl9QNWZaJQieoUC98wXGPbh7iCl6d2f5d0+M3XUYJm4AbN8JViOtPMZnLy5Ew+NVUvUfbY3w7BBs&#10;0mpoQEdAVIEMqSSP55KIIRCOh/ly+XaFhePoyuez9WqRXmDF02UHPrwXVpO4KSkg9wTOjnc+RDKs&#10;eApJ5K2S9V4qlQxoq50CcmTYHfv0ndD9ZZgypC/p1WK2SMgvfP4SYpq+v0FoGbDNldQlXZ+DWBFV&#10;e2fq1ISBSTXukbIyJxmjcmMFwlANqVD5Kr4QZa1s/YjCgh3bGscQN52Fn5T02NIl9T8ODAQl6oPB&#10;4lzl83mcgWTMF6sZGnDpqS49zHCEKmmgZNzuwjg3Bwey7fClPMlh7A0WtJFJ7GdWJ/7YtqkGpxGL&#10;c3Fpp6jnH8H2FwAAAP//AwBQSwMEFAAGAAgAAAAhAF062xbeAAAACAEAAA8AAABkcnMvZG93bnJl&#10;di54bWxMj8FOg0AQhu8mvsNmTLzZpdQIpSyN0dTEY0sv3gZ2Cyg7S9ilRZ/e8VRPk8n3559v8u1s&#10;e3E2o+8cKVguIhCGaqc7ahQcy91DCsIHJI29I6Pg23jYFrc3OWbaXWhvzofQCC4hn6GCNoQhk9LX&#10;rbHoF24wxOzkRouB17GResQLl9texlH0JC12xBdaHMxLa+qvw2QVVF18xJ99+RbZ9W4V3ufyc/p4&#10;Ver+bn7egAhmDtcw/OmzOhTsVLmJtBe9gjRZxhxlwIN5uk4eQVQK4lUCssjl/weKXwAAAP//AwBQ&#10;SwECLQAUAAYACAAAACEAtoM4kv4AAADhAQAAEwAAAAAAAAAAAAAAAAAAAAAAW0NvbnRlbnRfVHlw&#10;ZXNdLnhtbFBLAQItABQABgAIAAAAIQA4/SH/1gAAAJQBAAALAAAAAAAAAAAAAAAAAC8BAABfcmVs&#10;cy8ucmVsc1BLAQItABQABgAIAAAAIQAZw5IUKwIAAFAEAAAOAAAAAAAAAAAAAAAAAC4CAABkcnMv&#10;ZTJvRG9jLnhtbFBLAQItABQABgAIAAAAIQBdOtsW3gAAAAg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50" o:spid="_x0000_s1044" style="position:absolute;left:0;text-align:left;margin-left:186.7pt;margin-top:19.3pt;width:13.1pt;height:11.25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mNFKwIAAFAEAAAOAAAAZHJzL2Uyb0RvYy54bWysVNuO0zAQfUfiHyy/0zSl7XajpqtVlyKk&#10;BVYsfIDjOImFb4zdJuXrGTvdbhd4QuTB8njGx2fOzGR9M2hFDgK8tKak+WRKiTDc1tK0Jf32dfdm&#10;RYkPzNRMWSNKehSe3mxev1r3rhAz21lVCyAIYnzRu5J2IbgiyzzvhGZ+Yp0w6GwsaBbQhDargfWI&#10;rlU2m06XWW+hdmC58B5P70Yn3ST8phE8fG4aLwJRJUVuIa2Q1iqu2WbNihaY6yQ/0WD/wEIzafDR&#10;M9QdC4zsQf4BpSUH620TJtzqzDaN5CLlgNnk09+yeeyYEykXFMe7s0z+/8HyT4cHILIu6QLlMUxj&#10;jb6gasy0ShA8Q4F65wuMe3QPEFP07t7y754Yu+0wTNwC2L4TrEZaeYzPXlyIhserpOo/2hrh2T7Y&#10;pNXQgI6AqAIZUkmO55KIIRCOh/ly+fYKmXF05fPZ6mqRXmDF02UHPrwXVpO4KSkg9wTODvc+RDKs&#10;eApJ5K2S9U4qlQxoq60CcmDYHbv0ndD9ZZgypC/p9WK2SMgvfP4SYpq+v0FoGbDNldQlXZ2DWBFV&#10;e2fq1ISBSTXukbIyJxmjcmMFwlANqVD5Kr4QZa1sfURhwY5tjWOIm87CT0p6bOmS+h97BoIS9cFg&#10;ca7z+TzOQDLmi6sZGnDpqS49zHCEKmmgZNxuwzg3ewey7fClPMlh7C0WtJFJ7GdWJ/7YtqkGpxGL&#10;c3Fpp6jnH8HmFwAAAP//AwBQSwMEFAAGAAgAAAAhAPgFaLveAAAACQEAAA8AAABkcnMvZG93bnJl&#10;di54bWxMj8FOg0AQhu8mvsNmTLzZhWKwIEtjNDXx2NKLt4FdAWVnCbu06NM7nurtn8yXf74ptosd&#10;xMlMvnekIF5FIAw1TvfUKjhWu7sNCB+QNA6OjIJv42FbXl8VmGt3pr05HUIruIR8jgq6EMZcSt90&#10;xqJfudEQ7z7cZDHwOLVST3jmcjvIdRSl0mJPfKHD0Tx3pvk6zFZB3a+P+LOvXiOb7ZLwtlSf8/uL&#10;Urc3y9MjiGCWcIHhT5/VoWSn2s2kvRgUJA/JPaMcNikIBpIs41ArSOMYZFnI/x+UvwAAAP//AwBQ&#10;SwECLQAUAAYACAAAACEAtoM4kv4AAADhAQAAEwAAAAAAAAAAAAAAAAAAAAAAW0NvbnRlbnRfVHlw&#10;ZXNdLnhtbFBLAQItABQABgAIAAAAIQA4/SH/1gAAAJQBAAALAAAAAAAAAAAAAAAAAC8BAABfcmVs&#10;cy8ucmVsc1BLAQItABQABgAIAAAAIQBJRmNFKwIAAFAEAAAOAAAAAAAAAAAAAAAAAC4CAABkcnMv&#10;ZTJvRG9jLnhtbFBLAQItABQABgAIAAAAIQD4BWi73gAAAAk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42" o:spid="_x0000_s1045" style="position:absolute;left:0;text-align:left;margin-left:104.5pt;margin-top:19.9pt;width:13.1pt;height:11.25pt;z-index:25176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C+SKwIAAFAEAAAOAAAAZHJzL2Uyb0RvYy54bWysVNuO0zAQfUfiHyy/0zSh16jpatWlCGmB&#10;FQsf4DhOYuHYZuw2KV/P2Ol2u8ATIg+WxzM+PnNmJpuboVPkKMBJowuaTqaUCM1NJXVT0G9f929W&#10;lDjPdMWU0aKgJ+Hozfb1q01vc5GZ1qhKAEEQ7fLeFrT13uZJ4ngrOuYmxgqNztpAxzya0CQVsB7R&#10;O5Vk0+ki6Q1UFgwXzuHp3eik24hf14L7z3XthCeqoMjNxxXiWoY12W5Y3gCzreRnGuwfWHRManz0&#10;AnXHPCMHkH9AdZKDcab2E266xNS15CLmgNmk09+yeWyZFTEXFMfZi0zu/8HyT8cHILIq6CyjRLMO&#10;a/QFVWO6UYLgGQrUW5dj3KN9gJCis/eGf3dEm12LYeIWwPStYBXSSkN88uJCMBxeJWX/0VQIzw7e&#10;RK2GGroAiCqQIZbkdCmJGDzheJguFm+XWDiOrnSWrZbz+ALLny5bcP69MB0Jm4ICco/g7HjvfCDD&#10;8qeQSN4oWe2lUtGAptwpIEeG3bGP3xndXYcpTfqCrufZPCK/8LlriGn8/gbRSY9trmRX0NUliOVB&#10;tXe6ik3omVTjHikrfZYxKDdWwA/lEAuVrsMLQdbSVCcUFszY1jiGuGkN/KSkx5YuqPtxYCAoUR80&#10;FmedzmZhBqIxmy8zNODaU157mOYIVVBPybjd+XFuDhZk0+JLaZRDm1ssaC2j2M+szvyxbWMNziMW&#10;5uLajlHPP4LtLwAAAP//AwBQSwMEFAAGAAgAAAAhAB7VAILeAAAACQEAAA8AAABkcnMvZG93bnJl&#10;di54bWxMj8FOwzAQRO9I/IO1SNyojSMqEuJUCFQkjm164bZJ3CQlXkex0wa+nuUEx9WOZt7LN4sb&#10;xNlOofdk4H6lQFiqfdNTa+BQbu8eQYSI1ODgyRr4sgE2xfVVjlnjL7Sz531sBZdQyNBAF+OYSRnq&#10;zjoMKz9a4t/RTw4jn1MrmwkvXO4GqZVaS4c98UKHo33pbP25n52BqtcH/N6Vb8ql2yS+L+Vp/ng1&#10;5vZmeX4CEe0S/8Lwi8/oUDBT5WdqghgMaJWySzSQpKzAAZ08aBCVgbVOQBa5/G9Q/AAAAP//AwBQ&#10;SwECLQAUAAYACAAAACEAtoM4kv4AAADhAQAAEwAAAAAAAAAAAAAAAAAAAAAAW0NvbnRlbnRfVHlw&#10;ZXNdLnhtbFBLAQItABQABgAIAAAAIQA4/SH/1gAAAJQBAAALAAAAAAAAAAAAAAAAAC8BAABfcmVs&#10;cy8ucmVsc1BLAQItABQABgAIAAAAIQASwC+SKwIAAFAEAAAOAAAAAAAAAAAAAAAAAC4CAABkcnMv&#10;ZTJvRG9jLnhtbFBLAQItABQABgAIAAAAIQAe1QCC3gAAAAk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28" o:spid="_x0000_s1046" style="position:absolute;left:0;text-align:left;margin-left:304.2pt;margin-top:3.35pt;width:13.1pt;height:11.25pt;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9n8KgIAAFAEAAAOAAAAZHJzL2Uyb0RvYy54bWysVNuO0zAQfUfiHyy/0zSh7XajpqtVlyKk&#10;BVYsfIDjOImFb4zdpuXrGTvdbhd4QuTB8njGxzPnzGR1c9CK7AV4aU1F88mUEmG4baTpKvrt6/bN&#10;khIfmGmYskZU9Cg8vVm/frUaXCkK21vVCCAIYnw5uIr2IbgyyzzvhWZ+Yp0w6GwtaBbQhC5rgA2I&#10;rlVWTKeLbLDQOLBceI+nd6OTrhN+2woePretF4GoimJuIa2Q1jqu2XrFyg6Y6yU/pcH+IQvNpMFH&#10;z1B3LDCyA/kHlJYcrLdtmHCrM9u2kotUA1aTT3+r5rFnTqRakBzvzjT5/wfLP+0fgMimogUqZZhG&#10;jb4ga8x0ShA8Q4IG50uMe3QPEEv07t7y754Yu+kxTNwC2KEXrMG08hifvbgQDY9XST18tA3Cs12w&#10;iatDCzoCIgvkkCQ5niURh0A4HuaLxdsrFI6jK58Vy6t5eoGVT5cd+PBeWE3ipqKAuSdwtr/3ISbD&#10;yqeQlLxVstlKpZIBXb1RQPYMu2ObvhO6vwxThgwVvZ4X84T8wucvIabp+xuElgHbXEld0eU5iJWR&#10;tXemSU0YmFTjHlNW5kRjZG5UIBzqwyhU6tpIa22bIxILdmxrHEPc9BZ+UjJgS1fU/9gxEJSoDwbF&#10;uc5nszgDyZjNrwo04NJTX3qY4QhV0UDJuN2EcW52DmTX40t5osPYWxS0lYns56xO+WPbJg1OIxbn&#10;4tJOUc8/gvUvAAAA//8DAFBLAwQUAAYACAAAACEARXccRt4AAAAIAQAADwAAAGRycy9kb3ducmV2&#10;LnhtbEyPwU7DMBBE70j8g7VI3KhNWoU2xKkQqEgc2/TCbRMvSSBeR7HTBr4ecyq3Wc1o5m2+nW0v&#10;TjT6zrGG+4UCQVw703Gj4Vju7tYgfEA22DsmDd/kYVtcX+WYGXfmPZ0OoRGxhH2GGtoQhkxKX7dk&#10;0S/cQBy9DzdaDPEcG2lGPMdy28tEqVRa7DgutDjQc0v112GyGqouOeLPvnxVdrNbhre5/JzeX7S+&#10;vZmfHkEEmsMlDH/4ER2KyFS5iY0XvYZUrVcxGsUDiOiny1UKotKQbBKQRS7/P1D8AgAA//8DAFBL&#10;AQItABQABgAIAAAAIQC2gziS/gAAAOEBAAATAAAAAAAAAAAAAAAAAAAAAABbQ29udGVudF9UeXBl&#10;c10ueG1sUEsBAi0AFAAGAAgAAAAhADj9If/WAAAAlAEAAAsAAAAAAAAAAAAAAAAALwEAAF9yZWxz&#10;Ly5yZWxzUEsBAi0AFAAGAAgAAAAhAPCn2fwqAgAAUAQAAA4AAAAAAAAAAAAAAAAALgIAAGRycy9l&#10;Mm9Eb2MueG1sUEsBAi0AFAAGAAgAAAAhAEV3HEbeAAAACAEAAA8AAAAAAAAAAAAAAAAAhAQAAGRy&#10;cy9kb3ducmV2LnhtbFBLBQYAAAAABAAEAPMAAACPBQAAAAA=&#10;">
            <v:textbox>
              <w:txbxContent>
                <w:p w:rsidR="00766719" w:rsidRDefault="00766719" w:rsidP="006F126F"/>
              </w:txbxContent>
            </v:textbox>
          </v:rect>
        </w:pict>
      </w:r>
      <w:r w:rsidRPr="00693AD6">
        <w:rPr>
          <w:rFonts w:eastAsiaTheme="minorEastAsia"/>
          <w:noProof/>
        </w:rPr>
        <w:pict>
          <v:rect id="Rectangle 26" o:spid="_x0000_s1047" style="position:absolute;left:0;text-align:left;margin-left:184.4pt;margin-top:.55pt;width:13.1pt;height:11.25pt;z-index:25176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2zFKgIAAFAEAAAOAAAAZHJzL2Uyb0RvYy54bWysVNuO0zAQfUfiHyy/0zSh7XajpqtVlyKk&#10;BVYsfIDjOImFb4zdpuXrGTvdbhd4QuTB8njGx2fOzGR1c9CK7AV4aU1F88mUEmG4baTpKvrt6/bN&#10;khIfmGmYskZU9Cg8vVm/frUaXCkK21vVCCAIYnw5uIr2IbgyyzzvhWZ+Yp0w6GwtaBbQhC5rgA2I&#10;rlVWTKeLbLDQOLBceI+nd6OTrhN+2woePretF4GoiiK3kFZIax3XbL1iZQfM9ZKfaLB/YKGZNPjo&#10;GeqOBUZ2IP+A0pKD9bYNE251ZttWcpFywGzy6W/ZPPbMiZQLiuPdWSb//2D5p/0DENlUtFhQYpjG&#10;Gn1B1ZjplCB4hgINzpcY9+geIKbo3b3l3z0xdtNjmLgFsEMvWIO08hifvbgQDY9XST18tA3Cs12w&#10;SatDCzoCogrkkEpyPJdEHALheJgvFm+vsHAcXfmsWF7N0wusfLrswIf3wmoSNxUF5J7A2f7eh0iG&#10;lU8hibxVstlKpZIBXb1RQPYMu2ObvhO6vwxThgwVvZ4X84T8wucvIabp+xuElgHbXEld0eU5iJVR&#10;tXemSU0YmFTjHikrc5IxKjdWIBzqw1ioJHKUtbbNEYUFO7Y1jiFuegs/KRmwpSvqf+wYCErUB4PF&#10;uc5nszgDyZjNrwo04NJTX3qY4QhV0UDJuN2EcW52DmTX40t5ksPYWyxoK5PYz6xO/LFtUw1OIxbn&#10;4tJOUc8/gvUvAAAA//8DAFBLAwQUAAYACAAAACEAoJJ1q9wAAAAIAQAADwAAAGRycy9kb3ducmV2&#10;LnhtbEyPQU+DQBCF7yb+h82YeLNLIZIWWRqjqYnHll68DTACys4SdmnRX+940uPkm7z3vXy32EGd&#10;afK9YwPrVQSKuHZNz62BU7m/24DyAbnBwTEZ+CIPu+L6KsescRc+0PkYWiUh7DM00IUwZlr7uiOL&#10;fuVGYmHvbrIY5Jxa3Ux4kXA76DiKUm2xZ2nocKSnjurP42wNVH18wu9D+RLZ7T4Jr0v5Mb89G3N7&#10;szw+gAq0hL9n+NUXdSjEqXIzN14NBpJ0I+pBwBqU8GR7L9sqA3GSgi5y/X9A8QMAAP//AwBQSwEC&#10;LQAUAAYACAAAACEAtoM4kv4AAADhAQAAEwAAAAAAAAAAAAAAAAAAAAAAW0NvbnRlbnRfVHlwZXNd&#10;LnhtbFBLAQItABQABgAIAAAAIQA4/SH/1gAAAJQBAAALAAAAAAAAAAAAAAAAAC8BAABfcmVscy8u&#10;cmVsc1BLAQItABQABgAIAAAAIQBSA2zFKgIAAFAEAAAOAAAAAAAAAAAAAAAAAC4CAABkcnMvZTJv&#10;RG9jLnhtbFBLAQItABQABgAIAAAAIQCgknWr3AAAAAgBAAAPAAAAAAAAAAAAAAAAAIQEAABkcnMv&#10;ZG93bnJldi54bWxQSwUGAAAAAAQABADzAAAAjQUAAAAA&#10;">
            <v:textbox>
              <w:txbxContent>
                <w:p w:rsidR="00766719" w:rsidRDefault="00766719" w:rsidP="006F126F"/>
              </w:txbxContent>
            </v:textbox>
          </v:rect>
        </w:pict>
      </w:r>
      <w:r w:rsidRPr="00693AD6">
        <w:rPr>
          <w:rFonts w:eastAsiaTheme="minorEastAsia"/>
          <w:noProof/>
        </w:rPr>
        <w:pict>
          <v:rect id="Rectangle 2" o:spid="_x0000_s1048" style="position:absolute;left:0;text-align:left;margin-left:65.1pt;margin-top:.65pt;width:13.1pt;height:11.25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T/CKAIAAE4EAAAOAAAAZHJzL2Uyb0RvYy54bWysVNuO0zAQfUfiHyy/0zSh7XajpqtVlyKk&#10;BVYsfIDjOImFb4zdpuXrd+x0Sxd4QuTB8njGxzPnzGR1c9CK7AV4aU1F88mUEmG4baTpKvrt6/bN&#10;khIfmGmYskZU9Cg8vVm/frUaXCkK21vVCCAIYnw5uIr2IbgyyzzvhWZ+Yp0w6GwtaBbQhC5rgA2I&#10;rlVWTKeLbLDQOLBceI+nd6OTrhN+2woePretF4GoimJuIa2Q1jqu2XrFyg6Y6yU/pcH+IQvNpMFH&#10;z1B3LDCyA/kHlJYcrLdtmHCrM9u2kotUA1aTT3+r5rFnTqRakBzvzjT5/wfLP+0fgMimogUlhmmU&#10;6AuSxkynBCkiPYPzJUY9ugeIBXp3b/l3T4zd9BglbgHs0AvWYFJ5jM9eXIiGx6ukHj7aBtHZLtjE&#10;1KEFHQGRA3JIghzPgohDIBwP88Xi7RXKxtGVz4rl1Ty9wMrnyw58eC+sJnFTUcDUEzjb3/sQk2Hl&#10;c0hK3irZbKVSyYCu3igge4a9sU3fCd1fhilDhopez4t5Qn7h85cQ0/T9DULLgE2upK7o8hzEysja&#10;O9OkFgxMqnGPKStzojEyNyoQDvVhlOksSm2bIxILdmxqHELc9BZ+UjJgQ1fU/9gxEJSoDwbFuc5n&#10;szgByZjNrwo04NJTX3qY4QhV0UDJuN2EcWp2DmTX40t5osPYWxS0lYnsKPaY1Sl/bNqkwWnA4lRc&#10;2inq129g/QQAAP//AwBQSwMEFAAGAAgAAAAhAHkHocLcAAAACAEAAA8AAABkcnMvZG93bnJldi54&#10;bWxMj8FOwzAQRO9I/IO1SNyoTQJVCXEqBCoSxza9cNvESxKI11HstIGvxznBbUczmn2Tb2fbixON&#10;vnOs4XalQBDXznTcaDiWu5sNCB+QDfaOScM3edgWlxc5ZsadeU+nQ2hELGGfoYY2hCGT0tctWfQr&#10;NxBH78ONFkOUYyPNiOdYbnuZKLWWFjuOH1oc6Lml+uswWQ1VlxzxZ1++KvuwS8PbXH5O7y9aX1/N&#10;T48gAs3hLwwLfkSHIjJVbmLjRR91qpIYXQ4Qi3+/vgNRaUjSDcgil/8HFL8AAAD//wMAUEsBAi0A&#10;FAAGAAgAAAAhALaDOJL+AAAA4QEAABMAAAAAAAAAAAAAAAAAAAAAAFtDb250ZW50X1R5cGVzXS54&#10;bWxQSwECLQAUAAYACAAAACEAOP0h/9YAAACUAQAACwAAAAAAAAAAAAAAAAAvAQAAX3JlbHMvLnJl&#10;bHNQSwECLQAUAAYACAAAACEAb50/wigCAABOBAAADgAAAAAAAAAAAAAAAAAuAgAAZHJzL2Uyb0Rv&#10;Yy54bWxQSwECLQAUAAYACAAAACEAeQehwtwAAAAIAQAADwAAAAAAAAAAAAAAAACCBAAAZHJzL2Rv&#10;d25yZXYueG1sUEsFBgAAAAAEAAQA8wAAAIsFAAAAAA==&#10;">
            <v:textbox>
              <w:txbxContent>
                <w:p w:rsidR="00766719" w:rsidRDefault="00766719" w:rsidP="006F126F"/>
              </w:txbxContent>
            </v:textbox>
          </v:rect>
        </w:pict>
      </w:r>
      <w:r w:rsidR="006F126F">
        <w:rPr>
          <w:rFonts w:ascii="Times New Roman" w:hAnsi="Times New Roman" w:cs="Times New Roman"/>
        </w:rPr>
        <w:t xml:space="preserve">1. Hotel         2.Electronics         3.Construction     4 Professional service        5.Manufacturing             6. Others </w:t>
      </w:r>
    </w:p>
    <w:p w:rsidR="006F126F" w:rsidRPr="00AE69C7" w:rsidRDefault="006F126F" w:rsidP="006F126F">
      <w:pPr>
        <w:spacing w:after="0" w:line="360" w:lineRule="auto"/>
        <w:jc w:val="both"/>
        <w:rPr>
          <w:rFonts w:ascii="Times New Roman" w:hAnsi="Times New Roman" w:cs="Times New Roman"/>
          <w:sz w:val="24"/>
        </w:rPr>
      </w:pPr>
      <w:r>
        <w:rPr>
          <w:rFonts w:ascii="Times New Roman" w:hAnsi="Times New Roman" w:cs="Times New Roman"/>
          <w:sz w:val="24"/>
        </w:rPr>
        <w:t xml:space="preserve">5. </w:t>
      </w:r>
      <w:r w:rsidRPr="00AE69C7">
        <w:rPr>
          <w:rFonts w:ascii="Times New Roman" w:hAnsi="Times New Roman" w:cs="Times New Roman"/>
          <w:sz w:val="24"/>
        </w:rPr>
        <w:t xml:space="preserve">How long did you work in your </w:t>
      </w:r>
      <w:r w:rsidRPr="000A724E">
        <w:rPr>
          <w:rFonts w:ascii="Times New Roman" w:hAnsi="Times New Roman" w:cs="Times New Roman"/>
          <w:sz w:val="24"/>
        </w:rPr>
        <w:t>business</w:t>
      </w:r>
    </w:p>
    <w:p w:rsidR="00E32144" w:rsidRPr="00E32144" w:rsidRDefault="00693AD6" w:rsidP="006F126F">
      <w:pPr>
        <w:spacing w:after="0" w:line="360" w:lineRule="auto"/>
        <w:jc w:val="both"/>
        <w:rPr>
          <w:rFonts w:ascii="Times New Roman" w:hAnsi="Times New Roman" w:cs="Times New Roman"/>
        </w:rPr>
      </w:pPr>
      <w:r w:rsidRPr="00693AD6">
        <w:rPr>
          <w:rFonts w:eastAsiaTheme="minorEastAsia"/>
          <w:noProof/>
        </w:rPr>
        <w:pict>
          <v:rect id="Rectangle 54" o:spid="_x0000_s1049" style="position:absolute;left:0;text-align:left;margin-left:443.6pt;margin-top:3.25pt;width:13.1pt;height:11.2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SffLAIAAFAEAAAOAAAAZHJzL2Uyb0RvYy54bWysVNtu2zAMfR+wfxD0vjh2c6sRpyjSZRjQ&#10;bcW6fYAsy7YwWdIoJXb29aXkNE23PQ3zgyCK1NHhIen1zdApchDgpNEFTSdTSoTmppK6Kej3b7t3&#10;K0qcZ7piymhR0KNw9Gbz9s26t7nITGtUJYAgiHZ5bwvaem/zJHG8FR1zE2OFRmdtoGMeTWiSCliP&#10;6J1Ksul0kfQGKguGC+fw9G500k3Er2vB/Ze6dsITVVDk5uMKcS3DmmzWLG+A2VbyEw32Dyw6JjU+&#10;eoa6Y56RPcg/oDrJwThT+wk3XWLqWnIRc8Bs0ulv2Ty2zIqYC4rj7Fkm9/9g+efDAxBZFXQ+o0Sz&#10;Dmv0FVVjulGC4BkK1FuXY9yjfYCQorP3hv9wRJtti2HiFsD0rWAV0kpDfPLqQjAcXiVl/8lUCM/2&#10;3kSthhq6AIgqkCGW5HguiRg84XiYLhZXSywcR1c6y1bLeXyB5c+XLTj/QZiOhE1BAblHcHa4dz6Q&#10;YflzSCRvlKx2UqloQFNuFZADw+7Yxe+E7i7DlCZ9Qa/n2Twiv/K5S4hp/P4G0UmPba5kV9DVOYjl&#10;QbX3uopN6JlU4x4pK32SMSg3VsAP5RALlV2FF4KspamOKCyYsa1xDHHTGvhFSY8tXVD3c89AUKI+&#10;aizOdTqbhRmIxmy+zNCAS0956WGaI1RBPSXjduvHudlbkE2LL6VRDm1usaC1jGK/sDrxx7aNNTiN&#10;WJiLSztGvfwINk8AAAD//wMAUEsDBBQABgAIAAAAIQDNnA/L3gAAAAgBAAAPAAAAZHJzL2Rvd25y&#10;ZXYueG1sTI9BT4NAFITvJv6HzTPxZpdSrUB5NEZTE48tvXhb2FdA2beEXVr017ue9DiZycw3+XY2&#10;vTjT6DrLCMtFBIK4trrjBuFY7u4SEM4r1qq3TAhf5GBbXF/lKtP2wns6H3wjQgm7TCG03g+ZlK5u&#10;ySi3sANx8E52NMoHOTZSj+oSyk0v4yhaS6M6DgutGui5pfrzMBmEqouP6ntfvkYm3a3821x+TO8v&#10;iLc389MGhKfZ/4XhFz+gQxGYKjuxdqJHSJLHOEQR1g8ggp8uV/cgKoQ4jUAWufx/oPgBAAD//wMA&#10;UEsBAi0AFAAGAAgAAAAhALaDOJL+AAAA4QEAABMAAAAAAAAAAAAAAAAAAAAAAFtDb250ZW50X1R5&#10;cGVzXS54bWxQSwECLQAUAAYACAAAACEAOP0h/9YAAACUAQAACwAAAAAAAAAAAAAAAAAvAQAAX3Jl&#10;bHMvLnJlbHNQSwECLQAUAAYACAAAACEAHfEn3ywCAABQBAAADgAAAAAAAAAAAAAAAAAuAgAAZHJz&#10;L2Uyb0RvYy54bWxQSwECLQAUAAYACAAAACEAzZwPy94AAAAIAQAADwAAAAAAAAAAAAAAAACGBAAA&#10;ZHJzL2Rvd25yZXYueG1sUEsFBgAAAAAEAAQA8wAAAJEFAAAAAA==&#10;">
            <v:textbox>
              <w:txbxContent>
                <w:p w:rsidR="00766719" w:rsidRDefault="00766719" w:rsidP="006F126F"/>
                <w:p w:rsidR="00766719" w:rsidRDefault="00766719" w:rsidP="006F126F"/>
              </w:txbxContent>
            </v:textbox>
          </v:rect>
        </w:pict>
      </w:r>
      <w:r w:rsidRPr="00693AD6">
        <w:rPr>
          <w:rFonts w:eastAsiaTheme="minorEastAsia"/>
          <w:noProof/>
        </w:rPr>
        <w:pict>
          <v:rect id="Rectangle 53" o:spid="_x0000_s1050" style="position:absolute;left:0;text-align:left;margin-left:328pt;margin-top:3.25pt;width:13.1pt;height:11.25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5eLAIAAFAEAAAOAAAAZHJzL2Uyb0RvYy54bWysVNtu2zAMfR+wfxD0vjh2c6sRpyjSZRjQ&#10;bcW6fYAsy7YwWdIoJXb29aXkNE23PQ3zgyCK1NHhIen1zdApchDgpNEFTSdTSoTmppK6Kej3b7t3&#10;K0qcZ7piymhR0KNw9Gbz9s26t7nITGtUJYAgiHZ5bwvaem/zJHG8FR1zE2OFRmdtoGMeTWiSCliP&#10;6J1Ksul0kfQGKguGC+fw9G500k3Er2vB/Ze6dsITVVDk5uMKcS3DmmzWLG+A2VbyEw32Dyw6JjU+&#10;eoa6Y56RPcg/oDrJwThT+wk3XWLqWnIRc8Bs0ulv2Ty2zIqYC4rj7Fkm9/9g+efDAxBZFXR+RYlm&#10;HdboK6rGdKMEwTMUqLcux7hH+wAhRWfvDf/hiDbbFsPELYDpW8EqpJWG+OTVhWA4vErK/pOpEJ7t&#10;vYlaDTV0ARBVIEMsyfFcEjF4wvEwXSyullg4jq50lq2W8/gCy58vW3D+gzAdCZuCAnKP4Oxw73wg&#10;w/LnkEjeKFntpFLRgKbcKiAHht2xi98J3V2GKU36gl7Ps3lEfuVzlxDT+P0NopMe21zJrqCrcxDL&#10;g2rvdRWb0DOpxj1SVvokY1BurIAfyiEWKpuFF4KspamOKCyYsa1xDHHTGvhFSY8tXVD3c89AUKI+&#10;aizOdTqbhRmIxmy+zNCAS0956WGaI1RBPSXjduvHudlbkE2LL6VRDm1usaC1jGK/sDrxx7aNNTiN&#10;WJiLSztGvfwINk8AAAD//wMAUEsDBBQABgAIAAAAIQAVH7Jd3QAAAAgBAAAPAAAAZHJzL2Rvd25y&#10;ZXYueG1sTI/BTsMwEETvSPyDtUjcqIMRURviVAhUJI5teuG2ibdJSryOYqcNfD3uid5mNauZN/l6&#10;tr040eg7xxoeFwkI4tqZjhsN+3LzsAThA7LB3jFp+CEP6+L2JsfMuDNv6bQLjYgh7DPU0IYwZFL6&#10;uiWLfuEG4ugd3GgxxHNspBnxHMNtL1WSpNJix7GhxYHeWqq/d5PVUHVqj7/b8iOxq81T+JzL4/T1&#10;rvX93fz6AiLQHP6f4YIf0aGITJWb2HjRa0if07glXASI6KdLpUBUGtQqAVnk8npA8QcAAP//AwBQ&#10;SwECLQAUAAYACAAAACEAtoM4kv4AAADhAQAAEwAAAAAAAAAAAAAAAAAAAAAAW0NvbnRlbnRfVHlw&#10;ZXNdLnhtbFBLAQItABQABgAIAAAAIQA4/SH/1gAAAJQBAAALAAAAAAAAAAAAAAAAAC8BAABfcmVs&#10;cy8ucmVsc1BLAQItABQABgAIAAAAIQC/Z95eLAIAAFAEAAAOAAAAAAAAAAAAAAAAAC4CAABkcnMv&#10;ZTJvRG9jLnhtbFBLAQItABQABgAIAAAAIQAVH7Jd3QAAAAgBAAAPAAAAAAAAAAAAAAAAAIYEAABk&#10;cnMvZG93bnJldi54bWxQSwUGAAAAAAQABADzAAAAkAUAAAAA&#10;">
            <v:textbox>
              <w:txbxContent>
                <w:p w:rsidR="00766719" w:rsidRDefault="00766719" w:rsidP="006F126F"/>
              </w:txbxContent>
            </v:textbox>
          </v:rect>
        </w:pict>
      </w:r>
      <w:r w:rsidRPr="00693AD6">
        <w:rPr>
          <w:rFonts w:eastAsiaTheme="minorEastAsia"/>
          <w:noProof/>
        </w:rPr>
        <w:pict>
          <v:rect id="Rectangle 52" o:spid="_x0000_s1051" style="position:absolute;left:0;text-align:left;margin-left:221.45pt;margin-top:3.25pt;width:13.1pt;height:11.25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k1oKwIAAFAEAAAOAAAAZHJzL2Uyb0RvYy54bWysVNFu0zAUfUfiHyy/0zSh7bqo6TR1FCEN&#10;mBh8gOM4iYVjm2u3Sfn6XTtZ6YAnRB4sX9/r4+NzrrO5GTpFjgKcNLqg6WxOidDcVFI3Bf32df9m&#10;TYnzTFdMGS0KehKO3mxfv9r0NheZaY2qBBAE0S7vbUFb722eJI63omNuZqzQmKwNdMxjCE1SAesR&#10;vVNJNp+vkt5AZcFw4Ryu3o1Juo34dS24/1zXTniiCorcfBwhjmUYk+2G5Q0w20o+0WD/wKJjUuOh&#10;Z6g75hk5gPwDqpMcjDO1n3HTJaauJRfxDnibdP7bbR5bZkW8C4rj7Fkm9/9g+afjAxBZFXSZUaJZ&#10;hx59QdWYbpQguIYC9dblWPdoHyBc0dl7w787os2uxTJxC2D6VrAKaaWhPnmxIQQOt5Ky/2gqhGcH&#10;b6JWQw1dAEQVyBAtOZ0tEYMnHBfT1ertFRrHMZUusvXVMp7A8ufNFpx/L0xHwqSggNwjODveOx/I&#10;sPy5JJI3SlZ7qVQMoCl3CsiRYXfs4zehu8sypUlf0OtltozIL3LuEmIev79BdNJjmyvZFXR9LmJ5&#10;UO2drmITeibVOEfKSk8yBuVGB/xQDtEopDGZUprqhMKCGdsanyFOWgM/KemxpQvqfhwYCErUB43m&#10;XKeLRXgDMVgsrzIM4DJTXmaY5ghVUE/JON358d0cLMimxZPSKIc2t2hoLaPYweyR1cQf2zZ6MD2x&#10;8C4u41j160ewfQIAAP//AwBQSwMEFAAGAAgAAAAhADC7kUDeAAAACAEAAA8AAABkcnMvZG93bnJl&#10;di54bWxMj0FPg0AUhO8m/ofNM/Fmd4tIhPJojKYmHlt68faALaDsW8IuLfrrXU96nMxk5pt8u5hB&#10;nPXkessI65UCobm2Tc8twrHc3T2CcJ64ocGyRvjSDrbF9VVOWWMvvNfng29FKGGXEULn/ZhJ6epO&#10;G3IrO2oO3slOhnyQUyubiS6h3AwyUiqRhnoOCx2N+rnT9edhNghVHx3pe1++KpPu7v3bUn7M7y+I&#10;tzfL0waE14v/C8MvfkCHIjBVdubGiQEhjqM0RBGSBxDBj5N0DaJCiFIFssjl/wPFDwAAAP//AwBQ&#10;SwECLQAUAAYACAAAACEAtoM4kv4AAADhAQAAEwAAAAAAAAAAAAAAAAAAAAAAW0NvbnRlbnRfVHlw&#10;ZXNdLnhtbFBLAQItABQABgAIAAAAIQA4/SH/1gAAAJQBAAALAAAAAAAAAAAAAAAAAC8BAABfcmVs&#10;cy8ucmVsc1BLAQItABQABgAIAAAAIQDpVk1oKwIAAFAEAAAOAAAAAAAAAAAAAAAAAC4CAABkcnMv&#10;ZTJvRG9jLnhtbFBLAQItABQABgAIAAAAIQAwu5FA3gAAAAg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51" o:spid="_x0000_s1052" style="position:absolute;left:0;text-align:left;margin-left:108.5pt;margin-top:3.25pt;width:13.1pt;height:11.2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fgzKQIAAFAEAAAOAAAAZHJzL2Uyb0RvYy54bWysVNuO0zAQfUfiHyy/0zSht42arlZdipAW&#10;WLHwAY7jJBa+MXablK/fidOWLvCEyIPl8YyPz5yZyfq214ocBHhpTUHTyZQSYbitpGkK+u3r7s2K&#10;Eh+YqZiyRhT0KDy93bx+te5cLjLbWlUJIAhifN65grYhuDxJPG+FZn5inTDorC1oFtCEJqmAdYiu&#10;VZJNp4uks1A5sFx4j6f3o5NuIn5dCx4+17UXgaiCIrcQV4hrOazJZs3yBphrJT/RYP/AQjNp8NEL&#10;1D0LjOxB/gGlJQfrbR0m3OrE1rXkIuaA2aTT37J5apkTMRcUx7uLTP7/wfJPh0cgsiroPKXEMI01&#10;+oKqMdMoQfAMBeqczzHuyT3CkKJ3D5Z/98TYbYth4g7Adq1gFdKK8cmLC4Ph8Sopu4+2Qni2DzZq&#10;1degB0BUgfSxJMdLSUQfCMfDdLF4u8TCcXSls2y1nA+MEpafLzvw4b2wmgybggJyj+Ds8ODDGHoO&#10;ieStktVOKhUNaMqtAnJg2B27+J3Q/XWYMqQr6M08m0fkFz5/DTGN398gtAzY5krqgq4uQSwfVHtn&#10;qtiEgUk17jE7ZTDJs3JjBUJf9rFQ2eJclNJWRxQW7NjWOIa4aS38pKTDli6o/7FnIChRHwwW5yad&#10;zYYZiMZsvszQgGtPee1hhiNUQQMl43YbxrnZO5BNiy+lUQ5j77CgtYxiD5RHVif+2LaxXKcRG+bi&#10;2o5Rv34Em2cAAAD//wMAUEsDBBQABgAIAAAAIQDHMoK53gAAAAgBAAAPAAAAZHJzL2Rvd25yZXYu&#10;eG1sTI/BTsMwEETvSPyDtUjcqFMXCk3jVAhUJI5teuG2ibdJIF5HsdMGvh5zKrdZzWrmTbaZbCdO&#10;NPjWsYb5LAFBXDnTcq3hUGzvnkD4gGywc0wavsnDJr++yjA17sw7Ou1DLWII+xQ1NCH0qZS+asii&#10;n7meOHpHN1gM8RxqaQY8x3DbSZUkS2mx5djQYE8vDVVf+9FqKFt1wJ9d8ZbY1XYR3qfic/x41fr2&#10;Znpegwg0hcsz/OFHdMgjU+lGNl50GtT8MW4JGpYPIKKv7hcKRBnFKgGZZ/L/gPwXAAD//wMAUEsB&#10;Ai0AFAAGAAgAAAAhALaDOJL+AAAA4QEAABMAAAAAAAAAAAAAAAAAAAAAAFtDb250ZW50X1R5cGVz&#10;XS54bWxQSwECLQAUAAYACAAAACEAOP0h/9YAAACUAQAACwAAAAAAAAAAAAAAAAAvAQAAX3JlbHMv&#10;LnJlbHNQSwECLQAUAAYACAAAACEAEwX4MykCAABQBAAADgAAAAAAAAAAAAAAAAAuAgAAZHJzL2Uy&#10;b0RvYy54bWxQSwECLQAUAAYACAAAACEAxzKCud4AAAAIAQAADwAAAAAAAAAAAAAAAACDBAAAZHJz&#10;L2Rvd25yZXYueG1sUEsFBgAAAAAEAAQA8wAAAI4FAAAAAA==&#10;">
            <v:textbox>
              <w:txbxContent>
                <w:p w:rsidR="00766719" w:rsidRDefault="00766719" w:rsidP="006F126F"/>
              </w:txbxContent>
            </v:textbox>
          </v:rect>
        </w:pict>
      </w:r>
      <w:r w:rsidR="006F126F">
        <w:rPr>
          <w:rFonts w:ascii="Times New Roman" w:hAnsi="Times New Roman" w:cs="Times New Roman"/>
          <w:sz w:val="24"/>
        </w:rPr>
        <w:t>1. Less than</w:t>
      </w:r>
      <w:r w:rsidR="006F126F" w:rsidRPr="00D81D3D">
        <w:rPr>
          <w:rFonts w:ascii="Times New Roman" w:hAnsi="Times New Roman" w:cs="Times New Roman"/>
          <w:sz w:val="24"/>
        </w:rPr>
        <w:t xml:space="preserve"> 5 years </w:t>
      </w:r>
      <w:r w:rsidR="00CE6472">
        <w:rPr>
          <w:rFonts w:ascii="Times New Roman" w:hAnsi="Times New Roman" w:cs="Times New Roman"/>
          <w:sz w:val="24"/>
        </w:rPr>
        <w:t xml:space="preserve">              2.</w:t>
      </w:r>
      <w:r w:rsidR="006F126F" w:rsidRPr="00D81D3D">
        <w:rPr>
          <w:rFonts w:ascii="Times New Roman" w:hAnsi="Times New Roman" w:cs="Times New Roman"/>
          <w:sz w:val="24"/>
        </w:rPr>
        <w:t>6 to 10years</w:t>
      </w:r>
      <w:r w:rsidR="00CE6472">
        <w:rPr>
          <w:rFonts w:ascii="Times New Roman" w:hAnsi="Times New Roman" w:cs="Times New Roman"/>
          <w:sz w:val="24"/>
        </w:rPr>
        <w:t>3.</w:t>
      </w:r>
      <w:r w:rsidR="006F126F" w:rsidRPr="00D81D3D">
        <w:rPr>
          <w:rFonts w:ascii="Times New Roman" w:hAnsi="Times New Roman" w:cs="Times New Roman"/>
          <w:sz w:val="24"/>
        </w:rPr>
        <w:t>11 to 15 years</w:t>
      </w:r>
      <w:r w:rsidR="006F126F">
        <w:rPr>
          <w:rFonts w:ascii="Times New Roman" w:hAnsi="Times New Roman" w:cs="Times New Roman"/>
          <w:sz w:val="24"/>
        </w:rPr>
        <w:t xml:space="preserve">     4.   </w:t>
      </w:r>
      <w:r w:rsidR="006F126F" w:rsidRPr="00D81D3D">
        <w:rPr>
          <w:rFonts w:ascii="Times New Roman" w:hAnsi="Times New Roman" w:cs="Times New Roman"/>
        </w:rPr>
        <w:t>Above 15 years</w:t>
      </w:r>
    </w:p>
    <w:p w:rsidR="00E32144" w:rsidRPr="00E32144" w:rsidRDefault="00E32144" w:rsidP="00E32144">
      <w:pPr>
        <w:spacing w:after="0" w:line="360" w:lineRule="auto"/>
        <w:jc w:val="both"/>
        <w:rPr>
          <w:rFonts w:ascii="Times New Roman" w:hAnsi="Times New Roman" w:cs="Times New Roman"/>
          <w:sz w:val="24"/>
        </w:rPr>
      </w:pPr>
      <w:r>
        <w:rPr>
          <w:rFonts w:ascii="Times New Roman" w:hAnsi="Times New Roman" w:cs="Times New Roman"/>
          <w:sz w:val="24"/>
        </w:rPr>
        <w:t xml:space="preserve">6. </w:t>
      </w:r>
      <w:r w:rsidRPr="00E32144">
        <w:rPr>
          <w:rFonts w:ascii="Times New Roman" w:hAnsi="Times New Roman" w:cs="Times New Roman"/>
          <w:sz w:val="24"/>
        </w:rPr>
        <w:t>Please indicate roughly the average an</w:t>
      </w:r>
      <w:r>
        <w:rPr>
          <w:rFonts w:ascii="Times New Roman" w:hAnsi="Times New Roman" w:cs="Times New Roman"/>
          <w:sz w:val="24"/>
        </w:rPr>
        <w:t>nual turnover of your business?</w:t>
      </w:r>
    </w:p>
    <w:p w:rsidR="00E32144" w:rsidRPr="00E32144" w:rsidRDefault="00693AD6" w:rsidP="00E32144">
      <w:pPr>
        <w:spacing w:after="0" w:line="360" w:lineRule="auto"/>
        <w:jc w:val="both"/>
        <w:rPr>
          <w:rFonts w:ascii="Times New Roman" w:hAnsi="Times New Roman" w:cs="Times New Roman"/>
          <w:sz w:val="24"/>
        </w:rPr>
      </w:pPr>
      <w:r w:rsidRPr="00693AD6">
        <w:rPr>
          <w:rFonts w:eastAsiaTheme="minorEastAsia"/>
          <w:noProof/>
        </w:rPr>
        <w:pict>
          <v:rect id="Rectangle 191" o:spid="_x0000_s1053" style="position:absolute;left:0;text-align:left;margin-left:303.65pt;margin-top:.35pt;width:13.1pt;height:11.25pt;z-index:25185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I05KQIAAFIEAAAOAAAAZHJzL2Uyb0RvYy54bWysVNuO0zAQfUfiHyy/0zSh16jpatWlCGmB&#10;FQsf4DhOYuEbY7fJ8vU7cdrSBZ4QebA8nvHxzDkz2dz0WpGjAC+tKWg6mVIiDLeVNE1Bv33dv1lR&#10;4gMzFVPWiII+CU9vtq9fbTqXi8y2VlUCCIIYn3euoG0ILk8Sz1uhmZ9YJww6awuaBTShSSpgHaJr&#10;lWTT6SLpLFQOLBfe4+nd6KTbiF/XgofPde1FIKqgmFuIK8S1HNZku2F5A8y1kp/SYP+QhWbS4KMX&#10;qDsWGDmA/ANKSw7W2zpMuNWJrWvJRawBq0mnv1Xz2DInYi1IjncXmvz/g+Wfjg9AZIXarVNKDNMo&#10;0hekjZlGCTIcIkWd8zlGProHGIr07t7y754Yu2sxTtwC2K4VrMLEYnzy4sJgeLxKyu6jrRCfHYKN&#10;bPU16AEQeSB9FOXpIoroA+F4mC4Wb5coHUdXOstWy/mQUcLy82UHPrwXVpNhU1DA5CM4O977MIae&#10;Q2LyVslqL5WKBjTlTgE5MuyPffxO6P46TBnSFXQ9z+YR+YXPX0NM4/c3CC0DNrqSuqCrSxDLB9be&#10;mSq2YWBSjXusThks8szcqEDoyz5KlS3PopS2ekJiwY6NjYOIm9bCT0o6bOqC+h8HBoIS9cGgOOt0&#10;NhumIBqz+TJDA6495bWHGY5QBQ2UjNtdGCfn4EA2Lb6URjqMvUVBaxnJHlIeszrlj40b5ToN2TAZ&#10;13aM+vUr2D4DAAD//wMAUEsDBBQABgAIAAAAIQDguPSL3AAAAAcBAAAPAAAAZHJzL2Rvd25yZXYu&#10;eG1sTI7BTsMwEETvSPyDtUjcqEMsUgjZVAhUJI5teuG2iU0SiNdR7LSBr8ecynE0ozev2Cx2EEcz&#10;+d4xwu0qAWG4cbrnFuFQbW/uQfhArGlwbBC+jYdNeXlRUK7diXfmuA+tiBD2OSF0IYy5lL7pjCW/&#10;cqPh2H24yVKIcWqlnugU4XaQaZJk0lLP8aGj0Tx3pvnazxah7tMD/eyq18Q+bFV4W6rP+f0F8fpq&#10;eXoEEcwSzmP404/qUEan2s2svRgQsmSt4hRhDSLWmVJ3IGqEVKUgy0L+9y9/AQAA//8DAFBLAQIt&#10;ABQABgAIAAAAIQC2gziS/gAAAOEBAAATAAAAAAAAAAAAAAAAAAAAAABbQ29udGVudF9UeXBlc10u&#10;eG1sUEsBAi0AFAAGAAgAAAAhADj9If/WAAAAlAEAAAsAAAAAAAAAAAAAAAAALwEAAF9yZWxzLy5y&#10;ZWxzUEsBAi0AFAAGAAgAAAAhAOXEjTkpAgAAUgQAAA4AAAAAAAAAAAAAAAAALgIAAGRycy9lMm9E&#10;b2MueG1sUEsBAi0AFAAGAAgAAAAhAOC49IvcAAAABwEAAA8AAAAAAAAAAAAAAAAAgwQAAGRycy9k&#10;b3ducmV2LnhtbFBLBQYAAAAABAAEAPMAAACMBQAAAAA=&#10;">
            <v:textbox>
              <w:txbxContent>
                <w:p w:rsidR="00766719" w:rsidRDefault="00766719" w:rsidP="00D91B51"/>
                <w:p w:rsidR="00766719" w:rsidRDefault="00766719" w:rsidP="00D91B51"/>
              </w:txbxContent>
            </v:textbox>
          </v:rect>
        </w:pict>
      </w:r>
      <w:r w:rsidRPr="00693AD6">
        <w:rPr>
          <w:rFonts w:eastAsiaTheme="minorEastAsia"/>
          <w:noProof/>
        </w:rPr>
        <w:pict>
          <v:rect id="Rectangle 40" o:spid="_x0000_s1054" style="position:absolute;left:0;text-align:left;margin-left:108.7pt;margin-top:.75pt;width:13.1pt;height:11.25pt;z-index:251848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liwKgIAAFAEAAAOAAAAZHJzL2Uyb0RvYy54bWysVNuO0zAQfUfiHyy/0zSh7XajpqtVlyKk&#10;BVYsfIDjOImFb4zdpuXrGTvdbhd4QuTB8njGx2fOzGR1c9CK7AV4aU1F88mUEmG4baTpKvrt6/bN&#10;khIfmGmYskZU9Cg8vVm/frUaXCkK21vVCCAIYnw5uIr2IbgyyzzvhWZ+Yp0w6GwtaBbQhC5rgA2I&#10;rlVWTKeLbLDQOLBceI+nd6OTrhN+2woePretF4GoiiK3kFZIax3XbL1iZQfM9ZKfaLB/YKGZNPjo&#10;GeqOBUZ2IP+A0pKD9bYNE251ZttWcpFywGzy6W/ZPPbMiZQLiuPdWSb//2D5p/0DENlUdIbyGKax&#10;Rl9QNWY6JQieoUCD8yXGPboHiCl6d2/5d0+M3fQYJm4B7NAL1iCtPMZnLy5Ew+NVUg8fbYPwbBds&#10;0urQgo6AqAI5pJIczyURh0A4HuaLxdsrZMbRlc+K5dU8vcDKp8sOfHgvrCZxU1FA7gmc7e99iGRY&#10;+RSSyFslm61UKhnQ1RsFZM+wO7bpO6H7yzBlyFDR63kxT8gvfP4SYpq+v0FoGbDNldQVXZ6DWBlV&#10;e2ea1ISBSTXukbIyJxmjcmMFwqE+pEIVy/hClLW2zRGFBTu2NY4hbnoLPykZsKUr6n/sGAhK1AeD&#10;xbnOZ7HIIRmz+VWBBlx66ksPMxyhKhooGbebMM7NzoHsenwpT3IYe4sFbWUS+5nViT+2barBacTi&#10;XFzaKer5R7D+BQAA//8DAFBLAwQUAAYACAAAACEAXeuend0AAAAIAQAADwAAAGRycy9kb3ducmV2&#10;LnhtbEyPwU7DMAyG70i8Q2QkbixZN8ZWmk4INCSOW3fh5jahLTRO1aRb4enxTnCz9f36/TnbTq4T&#10;JzuE1pOG+UyBsFR501Kt4Vjs7tYgQkQy2HmyGr5tgG1+fZVhavyZ9vZ0iLXgEgopamhi7FMpQ9VY&#10;h2Hme0vMPvzgMPI61NIMeOZy18lEqZV02BJfaLC3z42tvg6j01C2yRF/9sWrcpvdIr5Nxef4/qL1&#10;7c309Agi2in+heGiz+qQs1PpRzJBdBqS+cOSowzuQTBPlosViPIyKJB5Jv8/kP8CAAD//wMAUEsB&#10;Ai0AFAAGAAgAAAAhALaDOJL+AAAA4QEAABMAAAAAAAAAAAAAAAAAAAAAAFtDb250ZW50X1R5cGVz&#10;XS54bWxQSwECLQAUAAYACAAAACEAOP0h/9YAAACUAQAACwAAAAAAAAAAAAAAAAAvAQAAX3JlbHMv&#10;LnJlbHNQSwECLQAUAAYACAAAACEAtIpYsCoCAABQBAAADgAAAAAAAAAAAAAAAAAuAgAAZHJzL2Uy&#10;b0RvYy54bWxQSwECLQAUAAYACAAAACEAXeuend0AAAAIAQAADwAAAAAAAAAAAAAAAACEBAAAZHJz&#10;L2Rvd25yZXYueG1sUEsFBgAAAAAEAAQA8wAAAI4FAAAAAA==&#10;">
            <v:textbox>
              <w:txbxContent>
                <w:p w:rsidR="00766719" w:rsidRDefault="00766719" w:rsidP="00D91B51"/>
                <w:p w:rsidR="00766719" w:rsidRDefault="00766719" w:rsidP="00D91B51"/>
              </w:txbxContent>
            </v:textbox>
          </v:rect>
        </w:pict>
      </w:r>
      <w:r w:rsidR="00F02835">
        <w:rPr>
          <w:rFonts w:ascii="Times New Roman" w:hAnsi="Times New Roman" w:cs="Times New Roman"/>
          <w:sz w:val="24"/>
        </w:rPr>
        <w:t>1.</w:t>
      </w:r>
      <w:r w:rsidR="00E32144">
        <w:rPr>
          <w:rFonts w:ascii="Times New Roman" w:hAnsi="Times New Roman" w:cs="Times New Roman"/>
          <w:sz w:val="24"/>
        </w:rPr>
        <w:t xml:space="preserve">Birr Less 600,000   </w:t>
      </w:r>
      <w:r w:rsidR="00F02835">
        <w:rPr>
          <w:rFonts w:ascii="Times New Roman" w:hAnsi="Times New Roman" w:cs="Times New Roman"/>
          <w:sz w:val="24"/>
        </w:rPr>
        <w:tab/>
        <w:t xml:space="preserve">2. </w:t>
      </w:r>
      <w:r w:rsidR="00E32144">
        <w:rPr>
          <w:rFonts w:ascii="Times New Roman" w:hAnsi="Times New Roman" w:cs="Times New Roman"/>
          <w:sz w:val="24"/>
        </w:rPr>
        <w:t>Birr 6</w:t>
      </w:r>
      <w:r w:rsidR="00E32144" w:rsidRPr="00E32144">
        <w:rPr>
          <w:rFonts w:ascii="Times New Roman" w:hAnsi="Times New Roman" w:cs="Times New Roman"/>
          <w:sz w:val="24"/>
        </w:rPr>
        <w:t>00</w:t>
      </w:r>
      <w:r w:rsidR="00E32144">
        <w:rPr>
          <w:rFonts w:ascii="Times New Roman" w:hAnsi="Times New Roman" w:cs="Times New Roman"/>
          <w:sz w:val="24"/>
        </w:rPr>
        <w:t xml:space="preserve">,001 - Birr. 1000,000  </w:t>
      </w:r>
    </w:p>
    <w:p w:rsidR="00E32144" w:rsidRDefault="00693AD6" w:rsidP="00E32144">
      <w:pPr>
        <w:spacing w:after="0" w:line="360" w:lineRule="auto"/>
        <w:jc w:val="both"/>
        <w:rPr>
          <w:rFonts w:ascii="Times New Roman" w:hAnsi="Times New Roman" w:cs="Times New Roman"/>
          <w:sz w:val="24"/>
        </w:rPr>
      </w:pPr>
      <w:r w:rsidRPr="00693AD6">
        <w:rPr>
          <w:rFonts w:eastAsiaTheme="minorEastAsia"/>
          <w:noProof/>
        </w:rPr>
        <w:pict>
          <v:rect id="Rectangle 192" o:spid="_x0000_s1055" style="position:absolute;left:0;text-align:left;margin-left:381.8pt;margin-top:1.05pt;width:13.1pt;height:11.25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yC+KwIAAFIEAAAOAAAAZHJzL2Uyb0RvYy54bWysVNuO0zAQfUfiHyy/0zSh16jpatWlCGmB&#10;FQsf4DhOYuHYZuw2KV/P2Ol2u8ATIg+WxzM+njlnJpuboVPkKMBJowuaTqaUCM1NJXVT0G9f929W&#10;lDjPdMWU0aKgJ+Hozfb1q01vc5GZ1qhKAEEQ7fLeFrT13uZJ4ngrOuYmxgqNztpAxzya0CQVsB7R&#10;O5Vk0+ki6Q1UFgwXzuHp3eik24hf14L7z3XthCeqoJibjyvEtQxrst2wvAFmW8nPabB/yKJjUuOj&#10;F6g75hk5gPwDqpMcjDO1n3DTJaauJRexBqwmnf5WzWPLrIi1IDnOXmhy/w+Wfzo+AJEVarfOKNGs&#10;Q5G+IG1MN0qQcIgU9dblGPloHyAU6ey94d8d0WbXYpy4BTB9K1iFiaUhPnlxIRgOr5Ky/2gqxGcH&#10;byJbQw1dAEQeyBBFOV1EEYMnHA/TxeLtEqXj6Epn2Wo5jy+w/OmyBeffC9ORsCkoYPIRnB3vnQ/J&#10;sPwpJCZvlKz2UqloQFPuFJAjw/7Yx++M7q7DlCZ9QdfzbB6RX/jcNcQ0fn+D6KTHRleyK+jqEsTy&#10;wNo7XcU29EyqcY8pK32mMTA3KuCHcohSZevwQqC1NNUJiQUzNjYOIm5aAz8p6bGpC+p+HBgIStQH&#10;jeKs09ksTEE0ZvNlhgZce8prD9McoQrqKRm3Oz9OzsGCbFp8KY10aHOLgtYykv2c1Tl/bNyowXnI&#10;wmRc2zHq+Vew/QUAAP//AwBQSwMEFAAGAAgAAAAhAPv8JIfdAAAACAEAAA8AAABkcnMvZG93bnJl&#10;di54bWxMj0FPg0AUhO8m/ofNM/Fml1JDW2RpjKYmHlt68faAJ6DsW8IuLfrrfZ70OJnJzDfZbra9&#10;OtPoO8cGlosIFHHl6o4bA6dif7cB5QNyjb1jMvBFHnb59VWGae0ufKDzMTRKStinaKANYUi19lVL&#10;Fv3CDcTivbvRYhA5Nroe8SLlttdxFCXaYsey0OJATy1Vn8fJGii7+ITfh+Ilstv9KrzOxcf09mzM&#10;7c38+AAq0Bz+wvCLL+iQC1PpJq696g2sk1UiUQPxEpT4681WrpSi7xPQeab/H8h/AAAA//8DAFBL&#10;AQItABQABgAIAAAAIQC2gziS/gAAAOEBAAATAAAAAAAAAAAAAAAAAAAAAABbQ29udGVudF9UeXBl&#10;c10ueG1sUEsBAi0AFAAGAAgAAAAhADj9If/WAAAAlAEAAAsAAAAAAAAAAAAAAAAALwEAAF9yZWxz&#10;Ly5yZWxzUEsBAi0AFAAGAAgAAAAhADhvIL4rAgAAUgQAAA4AAAAAAAAAAAAAAAAALgIAAGRycy9l&#10;Mm9Eb2MueG1sUEsBAi0AFAAGAAgAAAAhAPv8JIfdAAAACAEAAA8AAAAAAAAAAAAAAAAAhQQAAGRy&#10;cy9kb3ducmV2LnhtbFBLBQYAAAAABAAEAPMAAACPBQAAAAA=&#10;">
            <v:textbox>
              <w:txbxContent>
                <w:p w:rsidR="00766719" w:rsidRDefault="00766719" w:rsidP="00D91B51"/>
                <w:p w:rsidR="00766719" w:rsidRDefault="00766719" w:rsidP="00D91B51"/>
              </w:txbxContent>
            </v:textbox>
          </v:rect>
        </w:pict>
      </w:r>
      <w:r w:rsidRPr="00693AD6">
        <w:rPr>
          <w:rFonts w:eastAsiaTheme="minorEastAsia"/>
          <w:noProof/>
        </w:rPr>
        <w:pict>
          <v:rect id="Rectangle 194" o:spid="_x0000_s1056" style="position:absolute;left:0;text-align:left;margin-left:150.1pt;margin-top:19.4pt;width:13.1pt;height:11.25pt;z-index:251856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C5BLAIAAFIEAAAOAAAAZHJzL2Uyb0RvYy54bWysVNtu2zAMfR+wfxD0vjhOkzQx4hRFugwD&#10;uq1Ytw+QZdkWptsoJU729aXkNE23PQ3zgyCK1BF5DunVzUErshfgpTUlzUdjSoThtpamLen3b9t3&#10;C0p8YKZmyhpR0qPw9Gb99s2qd4WY2M6qWgBBEOOL3pW0C8EVWeZ5JzTzI+uEQWdjQbOAJrRZDaxH&#10;dK2yyXg8z3oLtQPLhfd4ejc46TrhN43g4UvTeBGIKinmFtIKaa3imq1XrGiBuU7yUxrsH7LQTBp8&#10;9Ax1xwIjO5B/QGnJwXrbhBG3OrNNI7lINWA1+fi3ah475kSqBcnx7kyT/3+w/PP+AYisUbvllBLD&#10;NIr0FWljplWCxEOkqHe+wMhH9wCxSO/uLf/hibGbDuPELYDtO8FqTCyP8dmrC9HweJVU/SdbIz7b&#10;BZvYOjSgIyDyQA5JlONZFHEIhONhPp9fXaN0HF35dLK4nqUXWPF82YEPH4TVJG5KCph8Amf7ex9i&#10;Mqx4DknJWyXrrVQqGdBWGwVkz7A/tuk7ofvLMGVIX9LlbDJLyK98/hJinL6/QWgZsNGV1CVdnINY&#10;EVl7b+rUhoFJNewxZWVONEbmBgXCoTokqa5S30ZaK1sfkViwQ2PjIOKms/CLkh6buqT+546BoER9&#10;NCjOMp9O4xQkYzq7nqABl57q0sMMR6iSBkqG7SYMk7NzINsOX8oTHcbeoqCNTGS/ZHXKHxs3aXAa&#10;sjgZl3aKevkVrJ8AAAD//wMAUEsDBBQABgAIAAAAIQBN7eDO3gAAAAkBAAAPAAAAZHJzL2Rvd25y&#10;ZXYueG1sTI/BTsMwDIbvSLxDZCRuLFmLqlGaTgg0JI5bd+HmNqEtNE7VpFvh6TEndrPlT7+/v9gu&#10;bhAnO4Xek4b1SoGw1HjTU6vhWO3uNiBCRDI4eLIavm2AbXl9VWBu/Jn29nSIreAQCjlq6GIccylD&#10;01mHYeVHS3z78JPDyOvUSjPhmcPdIBOlMumwJ/7Q4WifO9t8HWanoe6TI/7sq1flHnZpfFuqz/n9&#10;Revbm+XpEUS0S/yH4U+f1aFkp9rPZIIYNKRKJYzysOEKDKRJdg+i1pCtU5BlIS8blL8AAAD//wMA&#10;UEsBAi0AFAAGAAgAAAAhALaDOJL+AAAA4QEAABMAAAAAAAAAAAAAAAAAAAAAAFtDb250ZW50X1R5&#10;cGVzXS54bWxQSwECLQAUAAYACAAAACEAOP0h/9YAAACUAQAACwAAAAAAAAAAAAAAAAAvAQAAX3Jl&#10;bHMvLnJlbHNQSwECLQAUAAYACAAAACEAz8guQSwCAABSBAAADgAAAAAAAAAAAAAAAAAuAgAAZHJz&#10;L2Uyb0RvYy54bWxQSwECLQAUAAYACAAAACEATe3gzt4AAAAJAQAADwAAAAAAAAAAAAAAAACGBAAA&#10;ZHJzL2Rvd25yZXYueG1sUEsFBgAAAAAEAAQA8wAAAJEFAAAAAA==&#10;">
            <v:textbox>
              <w:txbxContent>
                <w:p w:rsidR="00766719" w:rsidRDefault="00766719" w:rsidP="00D91B51"/>
                <w:p w:rsidR="00766719" w:rsidRDefault="00766719" w:rsidP="00D91B51"/>
              </w:txbxContent>
            </v:textbox>
          </v:rect>
        </w:pict>
      </w:r>
      <w:r w:rsidRPr="00693AD6">
        <w:rPr>
          <w:rFonts w:eastAsiaTheme="minorEastAsia"/>
          <w:noProof/>
        </w:rPr>
        <w:pict>
          <v:rect id="Rectangle 193" o:spid="_x0000_s1057" style="position:absolute;left:0;text-align:left;margin-left:180.2pt;margin-top:.95pt;width:13.1pt;height:11.25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K4bKwIAAFIEAAAOAAAAZHJzL2Uyb0RvYy54bWysVNuO0zAQfUfiHyy/0zS9N2q6WnUpQlpg&#10;xcIHOI6TWDi2GbtNytfv2Ol2u8ATIg+WxzM+PnNmJpubvlXkKMBJo3OajsaUCM1NKXWd0+/f9u9W&#10;lDjPdMmU0SKnJ+Hozfbtm01nMzExjVGlAIIg2mWdzWnjvc2SxPFGtMyNjBUanZWBlnk0oU5KYB2i&#10;tyqZjMeLpDNQWjBcOIend4OTbiN+VQnuv1SVE56onCI3H1eIaxHWZLthWQ3MNpKfabB/YNEyqfHR&#10;C9Qd84wcQP4B1UoOxpnKj7hpE1NVkouYA2aTjn/L5rFhVsRcUBxnLzK5/wfLPx8fgMgSa7eeUqJZ&#10;i0X6irIxXStBwiFK1FmXYeSjfYCQpLP3hv9wRJtdg3HiFsB0jWAlEktDfPLqQjAcXiVF98mUiM8O&#10;3kS1+graAIg6kD4W5XQpiug94XiYLhbTJZaOoyudTVbLeXyBZc+XLTj/QZiWhE1OAclHcHa8dz6Q&#10;YdlzSCRvlCz3UqloQF3sFJAjw/7Yx++M7q7DlCZdTtfzyTwiv/K5a4hx/P4G0UqPja5km9PVJYhl&#10;QbX3uoxt6JlUwx4pK32WMSg3VMD3RR9LNY0iB1kLU55QWDBDY+Mg4qYx8IuSDps6p+7ngYGgRH3U&#10;WJx1OpuFKYjGbL6coAHXnuLawzRHqJx6Sobtzg+Tc7Ag6wZfSqMc2txiQSsZxX5hdeaPjRtrcB6y&#10;MBnXdox6+RVsnwAAAP//AwBQSwMEFAAGAAgAAAAhAM+lp4vdAAAACAEAAA8AAABkcnMvZG93bnJl&#10;di54bWxMj0FPg0AQhe8m/ofNmHizi0BIiyyN0dTEY0sv3gZ2BVp2lrBLi/56x5MeJ9/Le98U28UO&#10;4mIm3ztS8LiKQBhqnO6pVXCsdg9rED4gaRwcGQVfxsO2vL0pMNfuSntzOYRWcAn5HBV0IYy5lL7p&#10;jEW/cqMhZp9ushj4nFqpJ7xyuR1kHEWZtNgTL3Q4mpfONOfDbBXUfXzE7331FtnNLgnvS3WaP16V&#10;ur9bnp9ABLOEvzD86rM6lOxUu5m0F4OCJItSjjLYgGCerLMMRK0gTlOQZSH/P1D+AAAA//8DAFBL&#10;AQItABQABgAIAAAAIQC2gziS/gAAAOEBAAATAAAAAAAAAAAAAAAAAAAAAABbQ29udGVudF9UeXBl&#10;c10ueG1sUEsBAi0AFAAGAAgAAAAhADj9If/WAAAAlAEAAAsAAAAAAAAAAAAAAAAALwEAAF9yZWxz&#10;Ly5yZWxzUEsBAi0AFAAGAAgAAAAhACyMrhsrAgAAUgQAAA4AAAAAAAAAAAAAAAAALgIAAGRycy9l&#10;Mm9Eb2MueG1sUEsBAi0AFAAGAAgAAAAhAM+lp4vdAAAACAEAAA8AAAAAAAAAAAAAAAAAhQQAAGRy&#10;cy9kb3ducmV2LnhtbFBLBQYAAAAABAAEAPMAAACPBQAAAAA=&#10;">
            <v:textbox>
              <w:txbxContent>
                <w:p w:rsidR="00766719" w:rsidRDefault="00766719" w:rsidP="00D91B51"/>
                <w:p w:rsidR="00766719" w:rsidRDefault="00766719" w:rsidP="00D91B51"/>
              </w:txbxContent>
            </v:textbox>
          </v:rect>
        </w:pict>
      </w:r>
      <w:r w:rsidR="00F02835">
        <w:rPr>
          <w:rFonts w:ascii="Times New Roman" w:hAnsi="Times New Roman" w:cs="Times New Roman"/>
          <w:sz w:val="24"/>
        </w:rPr>
        <w:t xml:space="preserve">3. </w:t>
      </w:r>
      <w:r w:rsidR="00E32144">
        <w:rPr>
          <w:rFonts w:ascii="Times New Roman" w:hAnsi="Times New Roman" w:cs="Times New Roman"/>
          <w:sz w:val="24"/>
        </w:rPr>
        <w:t>Birr 1,000, 001 - Birr. 5</w:t>
      </w:r>
      <w:r w:rsidR="00E32144" w:rsidRPr="00E32144">
        <w:rPr>
          <w:rFonts w:ascii="Times New Roman" w:hAnsi="Times New Roman" w:cs="Times New Roman"/>
          <w:sz w:val="24"/>
        </w:rPr>
        <w:t>,</w:t>
      </w:r>
      <w:r w:rsidR="00E32144">
        <w:rPr>
          <w:rFonts w:ascii="Times New Roman" w:hAnsi="Times New Roman" w:cs="Times New Roman"/>
          <w:sz w:val="24"/>
        </w:rPr>
        <w:t xml:space="preserve">000,000  </w:t>
      </w:r>
      <w:r w:rsidR="00F02835">
        <w:rPr>
          <w:rFonts w:ascii="Times New Roman" w:hAnsi="Times New Roman" w:cs="Times New Roman"/>
          <w:sz w:val="24"/>
        </w:rPr>
        <w:t xml:space="preserve">   4.</w:t>
      </w:r>
      <w:r w:rsidR="00E32144">
        <w:rPr>
          <w:rFonts w:ascii="Times New Roman" w:hAnsi="Times New Roman" w:cs="Times New Roman"/>
          <w:sz w:val="24"/>
        </w:rPr>
        <w:t>Birr 5</w:t>
      </w:r>
      <w:r w:rsidR="00E32144" w:rsidRPr="00E32144">
        <w:rPr>
          <w:rFonts w:ascii="Times New Roman" w:hAnsi="Times New Roman" w:cs="Times New Roman"/>
          <w:sz w:val="24"/>
        </w:rPr>
        <w:t xml:space="preserve">,000,001 </w:t>
      </w:r>
      <w:r w:rsidR="00E32144">
        <w:rPr>
          <w:rFonts w:ascii="Times New Roman" w:hAnsi="Times New Roman" w:cs="Times New Roman"/>
          <w:sz w:val="24"/>
        </w:rPr>
        <w:t xml:space="preserve">-Birr10, 000,000   </w:t>
      </w:r>
    </w:p>
    <w:p w:rsidR="00E32144" w:rsidRDefault="00F02835" w:rsidP="006F126F">
      <w:pPr>
        <w:spacing w:after="0" w:line="360" w:lineRule="auto"/>
        <w:jc w:val="both"/>
        <w:rPr>
          <w:rFonts w:ascii="Times New Roman" w:hAnsi="Times New Roman" w:cs="Times New Roman"/>
          <w:sz w:val="24"/>
        </w:rPr>
      </w:pPr>
      <w:r>
        <w:rPr>
          <w:rFonts w:ascii="Times New Roman" w:hAnsi="Times New Roman" w:cs="Times New Roman"/>
          <w:sz w:val="24"/>
        </w:rPr>
        <w:t xml:space="preserve">5. </w:t>
      </w:r>
      <w:r w:rsidR="00E32144">
        <w:rPr>
          <w:rFonts w:ascii="Times New Roman" w:hAnsi="Times New Roman" w:cs="Times New Roman"/>
          <w:sz w:val="24"/>
        </w:rPr>
        <w:t xml:space="preserve">More than Birr 10,000,000        </w:t>
      </w:r>
    </w:p>
    <w:p w:rsidR="006F126F" w:rsidRPr="00F22277" w:rsidRDefault="006F126F" w:rsidP="006F126F">
      <w:pPr>
        <w:spacing w:after="0" w:line="360" w:lineRule="auto"/>
        <w:jc w:val="both"/>
        <w:rPr>
          <w:rFonts w:ascii="Times New Roman" w:hAnsi="Times New Roman" w:cs="Times New Roman"/>
          <w:b/>
          <w:sz w:val="24"/>
        </w:rPr>
      </w:pPr>
      <w:r w:rsidRPr="00F22277">
        <w:rPr>
          <w:rFonts w:ascii="Times New Roman" w:hAnsi="Times New Roman" w:cs="Times New Roman"/>
          <w:b/>
          <w:sz w:val="24"/>
        </w:rPr>
        <w:t xml:space="preserve">Section B: </w:t>
      </w:r>
      <w:r w:rsidRPr="00F22277">
        <w:rPr>
          <w:rFonts w:ascii="Times New Roman" w:hAnsi="Times New Roman" w:cs="Times New Roman"/>
          <w:b/>
          <w:bCs/>
          <w:color w:val="000000"/>
          <w:sz w:val="24"/>
          <w:szCs w:val="24"/>
        </w:rPr>
        <w:t xml:space="preserve">Questions about Tax Noncompliance, Tax Knowledge, Tax Evasion, VAT Rate, Introduction of Technology </w:t>
      </w:r>
      <w:r w:rsidRPr="00F22277">
        <w:rPr>
          <w:rFonts w:ascii="Times New Roman" w:hAnsi="Times New Roman" w:cs="Times New Roman"/>
          <w:b/>
          <w:bCs/>
          <w:sz w:val="24"/>
          <w:szCs w:val="24"/>
        </w:rPr>
        <w:t>and</w:t>
      </w:r>
      <w:r w:rsidRPr="00F22277">
        <w:rPr>
          <w:rFonts w:ascii="Times New Roman" w:hAnsi="Times New Roman" w:cs="Times New Roman"/>
          <w:b/>
          <w:sz w:val="24"/>
          <w:szCs w:val="24"/>
        </w:rPr>
        <w:t xml:space="preserve"> VAT Performance</w:t>
      </w:r>
    </w:p>
    <w:p w:rsidR="006F126F" w:rsidRDefault="006F126F" w:rsidP="006F126F">
      <w:pPr>
        <w:spacing w:after="0" w:line="360" w:lineRule="auto"/>
        <w:jc w:val="both"/>
        <w:rPr>
          <w:rFonts w:ascii="Times New Roman" w:hAnsi="Times New Roman" w:cs="Times New Roman"/>
          <w:sz w:val="24"/>
        </w:rPr>
      </w:pPr>
      <w:r w:rsidRPr="009B36D3">
        <w:rPr>
          <w:rFonts w:ascii="Times New Roman" w:hAnsi="Times New Roman" w:cs="Times New Roman"/>
          <w:sz w:val="24"/>
        </w:rPr>
        <w:t>Please read through the lists in the table below. For each option, kindly indicate (</w:t>
      </w:r>
      <w:r w:rsidRPr="00FD05F5">
        <w:rPr>
          <w:rFonts w:ascii="Times New Roman" w:hAnsi="Times New Roman" w:cs="Times New Roman"/>
          <w:bCs/>
          <w:color w:val="000000"/>
          <w:sz w:val="24"/>
          <w:szCs w:val="24"/>
        </w:rPr>
        <w:t>√</w:t>
      </w:r>
      <w:r w:rsidRPr="009B36D3">
        <w:rPr>
          <w:rFonts w:ascii="Times New Roman" w:hAnsi="Times New Roman" w:cs="Times New Roman"/>
          <w:sz w:val="24"/>
        </w:rPr>
        <w:t xml:space="preserve">) the extent to which you </w:t>
      </w:r>
      <w:r>
        <w:rPr>
          <w:rFonts w:ascii="Times New Roman" w:hAnsi="Times New Roman" w:cs="Times New Roman"/>
          <w:sz w:val="24"/>
        </w:rPr>
        <w:t>agree/disagree with the issues.</w:t>
      </w:r>
    </w:p>
    <w:p w:rsidR="006F126F" w:rsidRPr="005F143F" w:rsidRDefault="006F126F" w:rsidP="006F126F">
      <w:pPr>
        <w:spacing w:after="0" w:line="360" w:lineRule="auto"/>
        <w:jc w:val="both"/>
        <w:rPr>
          <w:rFonts w:ascii="Times New Roman" w:hAnsi="Times New Roman" w:cs="Times New Roman"/>
          <w:sz w:val="24"/>
        </w:rPr>
      </w:pPr>
      <w:r w:rsidRPr="009B36D3">
        <w:rPr>
          <w:rFonts w:ascii="Times New Roman" w:hAnsi="Times New Roman" w:cs="Times New Roman"/>
          <w:sz w:val="24"/>
        </w:rPr>
        <w:t xml:space="preserve">5= Strongly Agree (SA) 4= Agree (A) 3 =Neutral (N) </w:t>
      </w:r>
      <w:r>
        <w:rPr>
          <w:rFonts w:ascii="Times New Roman" w:hAnsi="Times New Roman" w:cs="Times New Roman"/>
          <w:sz w:val="24"/>
        </w:rPr>
        <w:t>2</w:t>
      </w:r>
      <w:r w:rsidRPr="009B36D3">
        <w:rPr>
          <w:rFonts w:ascii="Times New Roman" w:hAnsi="Times New Roman" w:cs="Times New Roman"/>
          <w:sz w:val="24"/>
        </w:rPr>
        <w:t xml:space="preserve">= Disagree (DA) </w:t>
      </w:r>
      <w:r>
        <w:rPr>
          <w:rFonts w:ascii="Times New Roman" w:hAnsi="Times New Roman" w:cs="Times New Roman"/>
          <w:sz w:val="24"/>
        </w:rPr>
        <w:t>1</w:t>
      </w:r>
      <w:r w:rsidRPr="009B36D3">
        <w:rPr>
          <w:rFonts w:ascii="Times New Roman" w:hAnsi="Times New Roman" w:cs="Times New Roman"/>
          <w:sz w:val="24"/>
        </w:rPr>
        <w:t>= Strongly Disagree (SDA)</w:t>
      </w:r>
    </w:p>
    <w:tbl>
      <w:tblPr>
        <w:tblStyle w:val="TableGrid"/>
        <w:tblW w:w="9918" w:type="dxa"/>
        <w:tblLayout w:type="fixed"/>
        <w:tblLook w:val="04A0"/>
      </w:tblPr>
      <w:tblGrid>
        <w:gridCol w:w="557"/>
        <w:gridCol w:w="6751"/>
        <w:gridCol w:w="540"/>
        <w:gridCol w:w="360"/>
        <w:gridCol w:w="360"/>
        <w:gridCol w:w="630"/>
        <w:gridCol w:w="720"/>
      </w:tblGrid>
      <w:tr w:rsidR="006F126F" w:rsidTr="000A724E">
        <w:trPr>
          <w:trHeight w:val="165"/>
        </w:trPr>
        <w:tc>
          <w:tcPr>
            <w:tcW w:w="557" w:type="dxa"/>
            <w:vMerge w:val="restart"/>
          </w:tcPr>
          <w:p w:rsidR="006F126F" w:rsidRDefault="006F126F" w:rsidP="00F02835">
            <w:pPr>
              <w:jc w:val="both"/>
              <w:rPr>
                <w:rFonts w:ascii="Times New Roman" w:hAnsi="Times New Roman" w:cs="Times New Roman"/>
                <w:sz w:val="24"/>
              </w:rPr>
            </w:pPr>
            <w:r>
              <w:rPr>
                <w:rFonts w:ascii="Times New Roman" w:hAnsi="Times New Roman" w:cs="Times New Roman"/>
                <w:sz w:val="24"/>
              </w:rPr>
              <w:t>S/N</w:t>
            </w:r>
          </w:p>
        </w:tc>
        <w:tc>
          <w:tcPr>
            <w:tcW w:w="6751" w:type="dxa"/>
            <w:vMerge w:val="restart"/>
          </w:tcPr>
          <w:p w:rsidR="006F126F" w:rsidRPr="00A67400" w:rsidRDefault="006F126F" w:rsidP="00F02835">
            <w:pPr>
              <w:jc w:val="center"/>
              <w:rPr>
                <w:rFonts w:ascii="Times New Roman" w:hAnsi="Times New Roman" w:cs="Times New Roman"/>
                <w:b/>
                <w:sz w:val="24"/>
              </w:rPr>
            </w:pPr>
            <w:r w:rsidRPr="00A67400">
              <w:rPr>
                <w:rFonts w:ascii="Times New Roman" w:hAnsi="Times New Roman" w:cs="Times New Roman"/>
                <w:b/>
                <w:sz w:val="24"/>
              </w:rPr>
              <w:t>Questions</w:t>
            </w:r>
          </w:p>
        </w:tc>
        <w:tc>
          <w:tcPr>
            <w:tcW w:w="54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5</w:t>
            </w:r>
          </w:p>
        </w:tc>
        <w:tc>
          <w:tcPr>
            <w:tcW w:w="36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4</w:t>
            </w:r>
          </w:p>
        </w:tc>
        <w:tc>
          <w:tcPr>
            <w:tcW w:w="36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3</w:t>
            </w:r>
          </w:p>
        </w:tc>
        <w:tc>
          <w:tcPr>
            <w:tcW w:w="63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2</w:t>
            </w:r>
          </w:p>
        </w:tc>
        <w:tc>
          <w:tcPr>
            <w:tcW w:w="72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1</w:t>
            </w:r>
          </w:p>
        </w:tc>
      </w:tr>
      <w:tr w:rsidR="006F126F" w:rsidTr="000A724E">
        <w:trPr>
          <w:trHeight w:val="105"/>
        </w:trPr>
        <w:tc>
          <w:tcPr>
            <w:tcW w:w="557" w:type="dxa"/>
            <w:vMerge/>
          </w:tcPr>
          <w:p w:rsidR="006F126F" w:rsidRDefault="006F126F" w:rsidP="00F02835">
            <w:pPr>
              <w:jc w:val="both"/>
              <w:rPr>
                <w:rFonts w:ascii="Times New Roman" w:hAnsi="Times New Roman" w:cs="Times New Roman"/>
                <w:sz w:val="24"/>
              </w:rPr>
            </w:pPr>
          </w:p>
        </w:tc>
        <w:tc>
          <w:tcPr>
            <w:tcW w:w="6751" w:type="dxa"/>
            <w:vMerge/>
          </w:tcPr>
          <w:p w:rsidR="006F126F" w:rsidRDefault="006F126F" w:rsidP="00F02835">
            <w:pPr>
              <w:jc w:val="both"/>
              <w:rPr>
                <w:rFonts w:ascii="Times New Roman" w:hAnsi="Times New Roman" w:cs="Times New Roman"/>
                <w:sz w:val="24"/>
              </w:rPr>
            </w:pPr>
          </w:p>
        </w:tc>
        <w:tc>
          <w:tcPr>
            <w:tcW w:w="54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SA</w:t>
            </w:r>
          </w:p>
        </w:tc>
        <w:tc>
          <w:tcPr>
            <w:tcW w:w="36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A</w:t>
            </w:r>
          </w:p>
        </w:tc>
        <w:tc>
          <w:tcPr>
            <w:tcW w:w="36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N</w:t>
            </w:r>
          </w:p>
        </w:tc>
        <w:tc>
          <w:tcPr>
            <w:tcW w:w="63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DA</w:t>
            </w:r>
          </w:p>
        </w:tc>
        <w:tc>
          <w:tcPr>
            <w:tcW w:w="720" w:type="dxa"/>
          </w:tcPr>
          <w:p w:rsidR="006F126F" w:rsidRDefault="006F126F" w:rsidP="00F02835">
            <w:pPr>
              <w:jc w:val="both"/>
              <w:rPr>
                <w:rFonts w:ascii="Times New Roman" w:hAnsi="Times New Roman" w:cs="Times New Roman"/>
                <w:sz w:val="24"/>
              </w:rPr>
            </w:pPr>
            <w:r>
              <w:rPr>
                <w:rFonts w:ascii="Times New Roman" w:hAnsi="Times New Roman" w:cs="Times New Roman"/>
                <w:sz w:val="24"/>
              </w:rPr>
              <w:t>SDA</w:t>
            </w:r>
          </w:p>
        </w:tc>
      </w:tr>
      <w:tr w:rsidR="006F126F" w:rsidTr="000A724E">
        <w:tc>
          <w:tcPr>
            <w:tcW w:w="557"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b/>
                <w:sz w:val="24"/>
              </w:rPr>
            </w:pPr>
          </w:p>
        </w:tc>
        <w:tc>
          <w:tcPr>
            <w:tcW w:w="6751" w:type="dxa"/>
            <w:shd w:val="clear" w:color="auto" w:fill="D9D9D9" w:themeFill="background1" w:themeFillShade="D9"/>
          </w:tcPr>
          <w:p w:rsidR="006F126F" w:rsidRPr="00A67400" w:rsidRDefault="006F126F" w:rsidP="000A724E">
            <w:pPr>
              <w:spacing w:line="276" w:lineRule="auto"/>
              <w:jc w:val="center"/>
              <w:rPr>
                <w:rFonts w:ascii="Times New Roman" w:hAnsi="Times New Roman" w:cs="Times New Roman"/>
                <w:b/>
                <w:sz w:val="24"/>
              </w:rPr>
            </w:pPr>
            <w:r w:rsidRPr="00A67400">
              <w:rPr>
                <w:rFonts w:ascii="Times New Roman" w:hAnsi="Times New Roman" w:cs="Times New Roman"/>
                <w:b/>
                <w:sz w:val="24"/>
              </w:rPr>
              <w:t>Tax Non compliance</w:t>
            </w:r>
          </w:p>
        </w:tc>
        <w:tc>
          <w:tcPr>
            <w:tcW w:w="54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7</w:t>
            </w:r>
          </w:p>
        </w:tc>
        <w:tc>
          <w:tcPr>
            <w:tcW w:w="6751" w:type="dxa"/>
          </w:tcPr>
          <w:p w:rsidR="006F126F" w:rsidRDefault="006F126F" w:rsidP="000A724E">
            <w:pPr>
              <w:spacing w:line="360" w:lineRule="auto"/>
              <w:jc w:val="both"/>
              <w:rPr>
                <w:rFonts w:ascii="Times New Roman" w:hAnsi="Times New Roman" w:cs="Times New Roman"/>
                <w:sz w:val="24"/>
              </w:rPr>
            </w:pPr>
            <w:r w:rsidRPr="00575B98">
              <w:rPr>
                <w:rFonts w:ascii="Times New Roman" w:hAnsi="Times New Roman" w:cs="Times New Roman"/>
                <w:sz w:val="24"/>
              </w:rPr>
              <w:t xml:space="preserve">The existing VAT collection process is sound enough to control non- compliant VAT </w:t>
            </w:r>
            <w:r w:rsidR="00C543F1">
              <w:rPr>
                <w:rFonts w:ascii="Times New Roman" w:eastAsia="Times New Roman" w:hAnsi="Times New Roman" w:cs="Times New Roman"/>
                <w:bCs/>
                <w:sz w:val="24"/>
                <w:szCs w:val="24"/>
              </w:rPr>
              <w:t>collectors</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8</w:t>
            </w:r>
          </w:p>
        </w:tc>
        <w:tc>
          <w:tcPr>
            <w:tcW w:w="6751" w:type="dxa"/>
          </w:tcPr>
          <w:p w:rsidR="006F126F" w:rsidRPr="009259B0" w:rsidRDefault="006F126F" w:rsidP="000A724E">
            <w:pPr>
              <w:spacing w:line="360" w:lineRule="auto"/>
              <w:jc w:val="both"/>
              <w:rPr>
                <w:rFonts w:ascii="Times New Roman" w:hAnsi="Times New Roman" w:cs="Times New Roman"/>
                <w:sz w:val="32"/>
              </w:rPr>
            </w:pPr>
            <w:r>
              <w:rPr>
                <w:rFonts w:ascii="Times New Roman" w:hAnsi="Times New Roman" w:cs="Times New Roman"/>
                <w:sz w:val="24"/>
              </w:rPr>
              <w:t xml:space="preserve">Tax </w:t>
            </w:r>
            <w:r w:rsidR="00C543F1">
              <w:rPr>
                <w:rFonts w:ascii="Times New Roman" w:eastAsia="Times New Roman" w:hAnsi="Times New Roman" w:cs="Times New Roman"/>
                <w:bCs/>
                <w:sz w:val="24"/>
                <w:szCs w:val="24"/>
              </w:rPr>
              <w:t>collectors</w:t>
            </w:r>
            <w:r w:rsidRPr="00B07310">
              <w:rPr>
                <w:rFonts w:ascii="Times New Roman" w:hAnsi="Times New Roman" w:cs="Times New Roman"/>
                <w:sz w:val="24"/>
              </w:rPr>
              <w:t xml:space="preserve"> including </w:t>
            </w:r>
            <w:r w:rsidRPr="00B55DEB">
              <w:rPr>
                <w:rFonts w:ascii="Times New Roman" w:hAnsi="Times New Roman" w:cs="Times New Roman"/>
                <w:sz w:val="24"/>
              </w:rPr>
              <w:t xml:space="preserve">you may commit </w:t>
            </w:r>
            <w:r>
              <w:rPr>
                <w:rFonts w:ascii="Times New Roman" w:hAnsi="Times New Roman" w:cs="Times New Roman"/>
                <w:sz w:val="24"/>
              </w:rPr>
              <w:t xml:space="preserve">tax </w:t>
            </w:r>
            <w:r w:rsidRPr="00B55DEB">
              <w:rPr>
                <w:rFonts w:ascii="Times New Roman" w:hAnsi="Times New Roman" w:cs="Times New Roman"/>
                <w:sz w:val="24"/>
              </w:rPr>
              <w:t xml:space="preserve">noncompliance is </w:t>
            </w:r>
            <w:r>
              <w:rPr>
                <w:rFonts w:ascii="Times New Roman" w:hAnsi="Times New Roman" w:cs="Times New Roman"/>
                <w:sz w:val="24"/>
              </w:rPr>
              <w:t>impact on the VAT collection performance.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9</w:t>
            </w:r>
          </w:p>
        </w:tc>
        <w:tc>
          <w:tcPr>
            <w:tcW w:w="6751" w:type="dxa"/>
          </w:tcPr>
          <w:p w:rsidR="006F126F" w:rsidRPr="00F865B7" w:rsidRDefault="006F126F" w:rsidP="00F02835">
            <w:pPr>
              <w:spacing w:line="276" w:lineRule="auto"/>
              <w:jc w:val="both"/>
              <w:rPr>
                <w:rFonts w:ascii="Times New Roman" w:hAnsi="Times New Roman" w:cs="Times New Roman"/>
                <w:sz w:val="24"/>
              </w:rPr>
            </w:pPr>
            <w:r w:rsidRPr="00B07310">
              <w:rPr>
                <w:rFonts w:ascii="Times New Roman" w:hAnsi="Times New Roman" w:cs="Times New Roman"/>
                <w:sz w:val="24"/>
              </w:rPr>
              <w:t xml:space="preserve">Some of other </w:t>
            </w:r>
            <w:r w:rsidRPr="00AC75E9">
              <w:rPr>
                <w:rFonts w:ascii="Times New Roman" w:hAnsi="Times New Roman" w:cs="Times New Roman"/>
                <w:sz w:val="24"/>
              </w:rPr>
              <w:t xml:space="preserve">tax </w:t>
            </w:r>
            <w:r w:rsidR="00C543F1">
              <w:rPr>
                <w:rFonts w:ascii="Times New Roman" w:eastAsia="Times New Roman" w:hAnsi="Times New Roman" w:cs="Times New Roman"/>
                <w:bCs/>
                <w:sz w:val="24"/>
                <w:szCs w:val="24"/>
              </w:rPr>
              <w:t>collectors</w:t>
            </w:r>
            <w:r w:rsidRPr="00AC75E9">
              <w:rPr>
                <w:rFonts w:ascii="Times New Roman" w:hAnsi="Times New Roman" w:cs="Times New Roman"/>
                <w:sz w:val="24"/>
              </w:rPr>
              <w:t xml:space="preserve"> are </w:t>
            </w:r>
            <w:r>
              <w:rPr>
                <w:rFonts w:ascii="Times New Roman" w:hAnsi="Times New Roman" w:cs="Times New Roman"/>
                <w:sz w:val="24"/>
              </w:rPr>
              <w:t xml:space="preserve">tax </w:t>
            </w:r>
            <w:r w:rsidRPr="00AC75E9">
              <w:rPr>
                <w:rFonts w:ascii="Times New Roman" w:hAnsi="Times New Roman" w:cs="Times New Roman"/>
                <w:sz w:val="24"/>
              </w:rPr>
              <w:t>non-compliant</w:t>
            </w:r>
            <w:r w:rsidRPr="00C32F76">
              <w:rPr>
                <w:rFonts w:ascii="Times New Roman" w:hAnsi="Times New Roman" w:cs="Times New Roman"/>
                <w:sz w:val="24"/>
                <w:szCs w:val="24"/>
              </w:rPr>
              <w:t xml:space="preserve"> in the business activities</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10</w:t>
            </w:r>
          </w:p>
        </w:tc>
        <w:tc>
          <w:tcPr>
            <w:tcW w:w="6751" w:type="dxa"/>
          </w:tcPr>
          <w:p w:rsidR="006F126F" w:rsidRPr="006A1A3C" w:rsidRDefault="006F126F" w:rsidP="00F02835">
            <w:pPr>
              <w:spacing w:line="276" w:lineRule="auto"/>
              <w:jc w:val="both"/>
            </w:pPr>
            <w:r w:rsidRPr="009D7FA3">
              <w:rPr>
                <w:rFonts w:ascii="Times New Roman" w:hAnsi="Times New Roman" w:cs="Times New Roman"/>
                <w:sz w:val="24"/>
              </w:rPr>
              <w:t xml:space="preserve">The noncompliance of other tax </w:t>
            </w:r>
            <w:r w:rsidR="00C543F1">
              <w:rPr>
                <w:rFonts w:ascii="Times New Roman" w:eastAsia="Times New Roman" w:hAnsi="Times New Roman" w:cs="Times New Roman"/>
                <w:bCs/>
                <w:sz w:val="24"/>
                <w:szCs w:val="24"/>
              </w:rPr>
              <w:t>collectors</w:t>
            </w:r>
            <w:r w:rsidRPr="009D7FA3">
              <w:rPr>
                <w:rFonts w:ascii="Times New Roman" w:hAnsi="Times New Roman" w:cs="Times New Roman"/>
                <w:sz w:val="24"/>
              </w:rPr>
              <w:t xml:space="preserve"> has impact on compliance tax </w:t>
            </w:r>
            <w:r w:rsidR="00C543F1">
              <w:rPr>
                <w:rFonts w:ascii="Times New Roman" w:eastAsia="Times New Roman" w:hAnsi="Times New Roman" w:cs="Times New Roman"/>
                <w:bCs/>
                <w:sz w:val="24"/>
                <w:szCs w:val="24"/>
              </w:rPr>
              <w:t>collectors</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b/>
                <w:sz w:val="24"/>
              </w:rPr>
            </w:pPr>
          </w:p>
        </w:tc>
        <w:tc>
          <w:tcPr>
            <w:tcW w:w="6751" w:type="dxa"/>
            <w:shd w:val="clear" w:color="auto" w:fill="D9D9D9" w:themeFill="background1" w:themeFillShade="D9"/>
          </w:tcPr>
          <w:p w:rsidR="006F126F" w:rsidRPr="00A67400" w:rsidRDefault="006F126F" w:rsidP="000A724E">
            <w:pPr>
              <w:spacing w:line="276" w:lineRule="auto"/>
              <w:jc w:val="center"/>
              <w:rPr>
                <w:rFonts w:ascii="Times New Roman" w:hAnsi="Times New Roman" w:cs="Times New Roman"/>
                <w:b/>
                <w:sz w:val="24"/>
              </w:rPr>
            </w:pPr>
            <w:r>
              <w:rPr>
                <w:rFonts w:ascii="Times New Roman" w:hAnsi="Times New Roman" w:cs="Times New Roman"/>
                <w:b/>
                <w:sz w:val="24"/>
              </w:rPr>
              <w:t>Tax Knowledge</w:t>
            </w:r>
          </w:p>
        </w:tc>
        <w:tc>
          <w:tcPr>
            <w:tcW w:w="54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11</w:t>
            </w:r>
          </w:p>
        </w:tc>
        <w:tc>
          <w:tcPr>
            <w:tcW w:w="6751" w:type="dxa"/>
          </w:tcPr>
          <w:p w:rsidR="006F126F" w:rsidRDefault="006F126F" w:rsidP="00AC4324">
            <w:pPr>
              <w:spacing w:line="276" w:lineRule="auto"/>
              <w:jc w:val="both"/>
              <w:rPr>
                <w:rFonts w:ascii="Times New Roman" w:hAnsi="Times New Roman" w:cs="Times New Roman"/>
                <w:sz w:val="24"/>
              </w:rPr>
            </w:pPr>
            <w:r w:rsidRPr="00113694">
              <w:rPr>
                <w:rFonts w:ascii="Times New Roman" w:hAnsi="Times New Roman" w:cs="Times New Roman"/>
                <w:sz w:val="24"/>
              </w:rPr>
              <w:t>Tax</w:t>
            </w:r>
            <w:r w:rsidR="00C543F1">
              <w:rPr>
                <w:rFonts w:ascii="Times New Roman" w:eastAsia="Times New Roman" w:hAnsi="Times New Roman" w:cs="Times New Roman"/>
                <w:bCs/>
                <w:sz w:val="24"/>
                <w:szCs w:val="24"/>
              </w:rPr>
              <w:t xml:space="preserve"> collectors</w:t>
            </w:r>
            <w:r w:rsidR="00AC4324">
              <w:rPr>
                <w:rFonts w:ascii="Times New Roman" w:hAnsi="Times New Roman" w:cs="Times New Roman"/>
                <w:sz w:val="24"/>
              </w:rPr>
              <w:t>have</w:t>
            </w:r>
            <w:r w:rsidRPr="00113694">
              <w:rPr>
                <w:rFonts w:ascii="Times New Roman" w:hAnsi="Times New Roman" w:cs="Times New Roman"/>
                <w:sz w:val="24"/>
              </w:rPr>
              <w:t xml:space="preserve"> well </w:t>
            </w:r>
            <w:r>
              <w:rPr>
                <w:rFonts w:ascii="Times New Roman" w:hAnsi="Times New Roman" w:cs="Times New Roman"/>
                <w:sz w:val="24"/>
              </w:rPr>
              <w:t xml:space="preserve">knowledge </w:t>
            </w:r>
            <w:r w:rsidRPr="00113694">
              <w:rPr>
                <w:rFonts w:ascii="Times New Roman" w:hAnsi="Times New Roman" w:cs="Times New Roman"/>
                <w:sz w:val="24"/>
              </w:rPr>
              <w:t>of the VAT proclamation and regulations</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12</w:t>
            </w:r>
          </w:p>
        </w:tc>
        <w:tc>
          <w:tcPr>
            <w:tcW w:w="6751" w:type="dxa"/>
          </w:tcPr>
          <w:p w:rsidR="006F126F" w:rsidRDefault="006F126F" w:rsidP="00F02835">
            <w:pPr>
              <w:spacing w:line="276" w:lineRule="auto"/>
              <w:jc w:val="both"/>
              <w:rPr>
                <w:rFonts w:ascii="Times New Roman" w:hAnsi="Times New Roman" w:cs="Times New Roman"/>
                <w:sz w:val="24"/>
              </w:rPr>
            </w:pPr>
            <w:r w:rsidRPr="00575B98">
              <w:rPr>
                <w:rFonts w:ascii="Times New Roman" w:hAnsi="Times New Roman" w:cs="Times New Roman"/>
                <w:sz w:val="24"/>
              </w:rPr>
              <w:t xml:space="preserve">A tax </w:t>
            </w:r>
            <w:r w:rsidR="00C543F1">
              <w:rPr>
                <w:rFonts w:ascii="Times New Roman" w:eastAsia="Times New Roman" w:hAnsi="Times New Roman" w:cs="Times New Roman"/>
                <w:bCs/>
                <w:sz w:val="24"/>
                <w:szCs w:val="24"/>
              </w:rPr>
              <w:t>collectors</w:t>
            </w:r>
            <w:r w:rsidRPr="00575B98">
              <w:rPr>
                <w:rFonts w:ascii="Times New Roman" w:hAnsi="Times New Roman" w:cs="Times New Roman"/>
                <w:sz w:val="24"/>
              </w:rPr>
              <w:t>has knowledge about books and records maintained for VAT purpose</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360" w:lineRule="auto"/>
              <w:jc w:val="both"/>
              <w:rPr>
                <w:rFonts w:ascii="Times New Roman" w:hAnsi="Times New Roman" w:cs="Times New Roman"/>
                <w:sz w:val="24"/>
              </w:rPr>
            </w:pPr>
            <w:r>
              <w:rPr>
                <w:rFonts w:ascii="Times New Roman" w:hAnsi="Times New Roman" w:cs="Times New Roman"/>
                <w:sz w:val="24"/>
              </w:rPr>
              <w:t>13</w:t>
            </w:r>
          </w:p>
        </w:tc>
        <w:tc>
          <w:tcPr>
            <w:tcW w:w="6751" w:type="dxa"/>
          </w:tcPr>
          <w:p w:rsidR="006F126F" w:rsidRPr="00575B98" w:rsidRDefault="006F126F" w:rsidP="00AC4324">
            <w:pPr>
              <w:spacing w:line="360" w:lineRule="auto"/>
              <w:jc w:val="both"/>
              <w:rPr>
                <w:rFonts w:ascii="Times New Roman" w:hAnsi="Times New Roman" w:cs="Times New Roman"/>
                <w:sz w:val="24"/>
              </w:rPr>
            </w:pPr>
            <w:r>
              <w:rPr>
                <w:rFonts w:ascii="Times New Roman" w:hAnsi="Times New Roman" w:cs="Times New Roman"/>
                <w:sz w:val="24"/>
              </w:rPr>
              <w:t xml:space="preserve">Tax </w:t>
            </w:r>
            <w:r w:rsidR="00C543F1">
              <w:rPr>
                <w:rFonts w:ascii="Times New Roman" w:eastAsia="Times New Roman" w:hAnsi="Times New Roman" w:cs="Times New Roman"/>
                <w:bCs/>
                <w:sz w:val="24"/>
                <w:szCs w:val="24"/>
              </w:rPr>
              <w:t>collectors</w:t>
            </w:r>
            <w:r>
              <w:rPr>
                <w:rFonts w:ascii="Times New Roman" w:hAnsi="Times New Roman" w:cs="Times New Roman"/>
                <w:sz w:val="24"/>
              </w:rPr>
              <w:t>do</w:t>
            </w:r>
            <w:r w:rsidRPr="00466EA9">
              <w:rPr>
                <w:rFonts w:ascii="Times New Roman" w:hAnsi="Times New Roman" w:cs="Times New Roman"/>
                <w:sz w:val="24"/>
              </w:rPr>
              <w:t xml:space="preserve"> not have any problem with completing and filing the </w:t>
            </w:r>
            <w:r>
              <w:rPr>
                <w:rFonts w:ascii="Times New Roman" w:hAnsi="Times New Roman" w:cs="Times New Roman"/>
                <w:sz w:val="24"/>
              </w:rPr>
              <w:t>VAT payment and VAT</w:t>
            </w:r>
            <w:r w:rsidRPr="00466EA9">
              <w:rPr>
                <w:rFonts w:ascii="Times New Roman" w:hAnsi="Times New Roman" w:cs="Times New Roman"/>
                <w:sz w:val="24"/>
              </w:rPr>
              <w:t xml:space="preserve"> return </w:t>
            </w:r>
            <w:r>
              <w:rPr>
                <w:rFonts w:ascii="Times New Roman" w:hAnsi="Times New Roman" w:cs="Times New Roman"/>
                <w:sz w:val="24"/>
              </w:rPr>
              <w:t>(refund)when report period.</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771C31">
            <w:pPr>
              <w:spacing w:line="276" w:lineRule="auto"/>
              <w:jc w:val="both"/>
              <w:rPr>
                <w:rFonts w:ascii="Times New Roman" w:hAnsi="Times New Roman" w:cs="Times New Roman"/>
                <w:sz w:val="24"/>
              </w:rPr>
            </w:pPr>
            <w:r>
              <w:rPr>
                <w:rFonts w:ascii="Times New Roman" w:hAnsi="Times New Roman" w:cs="Times New Roman"/>
                <w:sz w:val="24"/>
              </w:rPr>
              <w:lastRenderedPageBreak/>
              <w:t>14</w:t>
            </w:r>
          </w:p>
        </w:tc>
        <w:tc>
          <w:tcPr>
            <w:tcW w:w="6751" w:type="dxa"/>
          </w:tcPr>
          <w:p w:rsidR="006F126F" w:rsidRPr="00945F03" w:rsidRDefault="006F126F" w:rsidP="00771C31">
            <w:pPr>
              <w:spacing w:line="276" w:lineRule="auto"/>
              <w:jc w:val="both"/>
            </w:pPr>
            <w:r w:rsidRPr="00F67D0E">
              <w:rPr>
                <w:rFonts w:ascii="Times New Roman" w:hAnsi="Times New Roman" w:cs="Times New Roman"/>
                <w:sz w:val="24"/>
              </w:rPr>
              <w:t xml:space="preserve">Revenue authorities gives sufficient awareness creation training (tax education) to tax </w:t>
            </w:r>
            <w:r w:rsidR="00C543F1">
              <w:rPr>
                <w:rFonts w:ascii="Times New Roman" w:eastAsia="Times New Roman" w:hAnsi="Times New Roman" w:cs="Times New Roman"/>
                <w:bCs/>
                <w:sz w:val="24"/>
                <w:szCs w:val="24"/>
              </w:rPr>
              <w:t>collectors</w:t>
            </w:r>
            <w:r w:rsidRPr="00F67D0E">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b/>
                <w:sz w:val="24"/>
              </w:rPr>
            </w:pPr>
          </w:p>
        </w:tc>
        <w:tc>
          <w:tcPr>
            <w:tcW w:w="6751" w:type="dxa"/>
            <w:shd w:val="clear" w:color="auto" w:fill="D9D9D9" w:themeFill="background1" w:themeFillShade="D9"/>
          </w:tcPr>
          <w:p w:rsidR="006F126F" w:rsidRPr="00A67400" w:rsidRDefault="006F126F" w:rsidP="000A724E">
            <w:pPr>
              <w:spacing w:line="276" w:lineRule="auto"/>
              <w:jc w:val="center"/>
              <w:rPr>
                <w:rFonts w:ascii="Times New Roman" w:hAnsi="Times New Roman" w:cs="Times New Roman"/>
                <w:b/>
                <w:sz w:val="24"/>
              </w:rPr>
            </w:pPr>
            <w:r>
              <w:rPr>
                <w:rFonts w:ascii="Times New Roman" w:hAnsi="Times New Roman" w:cs="Times New Roman"/>
                <w:b/>
                <w:sz w:val="24"/>
              </w:rPr>
              <w:t>Tax Evasion</w:t>
            </w:r>
          </w:p>
        </w:tc>
        <w:tc>
          <w:tcPr>
            <w:tcW w:w="54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15</w:t>
            </w:r>
          </w:p>
        </w:tc>
        <w:tc>
          <w:tcPr>
            <w:tcW w:w="6751" w:type="dxa"/>
          </w:tcPr>
          <w:p w:rsidR="006F126F" w:rsidRDefault="006F126F" w:rsidP="00F02835">
            <w:pPr>
              <w:spacing w:line="276" w:lineRule="auto"/>
              <w:jc w:val="both"/>
              <w:rPr>
                <w:rFonts w:ascii="Times New Roman" w:hAnsi="Times New Roman" w:cs="Times New Roman"/>
                <w:sz w:val="24"/>
              </w:rPr>
            </w:pPr>
            <w:r>
              <w:rPr>
                <w:rFonts w:ascii="Times New Roman" w:hAnsi="Times New Roman" w:cs="Times New Roman"/>
                <w:sz w:val="24"/>
              </w:rPr>
              <w:t>T</w:t>
            </w:r>
            <w:r w:rsidRPr="00B55DEB">
              <w:rPr>
                <w:rFonts w:ascii="Times New Roman" w:hAnsi="Times New Roman" w:cs="Times New Roman"/>
                <w:sz w:val="24"/>
              </w:rPr>
              <w:t>ax evasion should not be considered as a crime</w:t>
            </w:r>
            <w:r w:rsidR="00827BC6" w:rsidRPr="00B07310">
              <w:rPr>
                <w:rFonts w:ascii="Times New Roman" w:hAnsi="Times New Roman" w:cs="Times New Roman"/>
                <w:sz w:val="24"/>
              </w:rPr>
              <w:t>to</w:t>
            </w:r>
            <w:r w:rsidR="008D492D" w:rsidRPr="00B07310">
              <w:rPr>
                <w:rFonts w:ascii="Times New Roman" w:hAnsi="Times New Roman" w:cs="Times New Roman"/>
                <w:sz w:val="24"/>
              </w:rPr>
              <w:t xml:space="preserve"> some Tax </w:t>
            </w:r>
            <w:r w:rsidR="00C543F1">
              <w:rPr>
                <w:rFonts w:ascii="Times New Roman" w:eastAsia="Times New Roman" w:hAnsi="Times New Roman" w:cs="Times New Roman"/>
                <w:bCs/>
                <w:sz w:val="24"/>
                <w:szCs w:val="24"/>
              </w:rPr>
              <w:t>collectors</w:t>
            </w:r>
            <w:r w:rsidR="00827BC6" w:rsidRPr="00B07310">
              <w:rPr>
                <w:rFonts w:ascii="Times New Roman" w:hAnsi="Times New Roman" w:cs="Times New Roman"/>
                <w:sz w:val="24"/>
              </w:rPr>
              <w:t xml:space="preserve"> point of view</w:t>
            </w:r>
            <w:r w:rsidRPr="00B07310">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16</w:t>
            </w:r>
          </w:p>
        </w:tc>
        <w:tc>
          <w:tcPr>
            <w:tcW w:w="6751" w:type="dxa"/>
          </w:tcPr>
          <w:p w:rsidR="006F126F" w:rsidRDefault="006F126F" w:rsidP="000A724E">
            <w:pPr>
              <w:spacing w:line="360" w:lineRule="auto"/>
              <w:jc w:val="both"/>
              <w:rPr>
                <w:rFonts w:ascii="Times New Roman" w:hAnsi="Times New Roman" w:cs="Times New Roman"/>
                <w:sz w:val="24"/>
              </w:rPr>
            </w:pPr>
            <w:r w:rsidRPr="00CF6D61">
              <w:rPr>
                <w:rFonts w:ascii="Times New Roman" w:hAnsi="Times New Roman" w:cs="Times New Roman"/>
                <w:sz w:val="24"/>
              </w:rPr>
              <w:t xml:space="preserve">In societies with a tradition of high compliance with tax law, few tax </w:t>
            </w:r>
            <w:r w:rsidR="00C543F1">
              <w:rPr>
                <w:rFonts w:ascii="Times New Roman" w:eastAsia="Times New Roman" w:hAnsi="Times New Roman" w:cs="Times New Roman"/>
                <w:bCs/>
                <w:sz w:val="24"/>
                <w:szCs w:val="24"/>
              </w:rPr>
              <w:t>collectors</w:t>
            </w:r>
            <w:r w:rsidRPr="00CF6D61">
              <w:rPr>
                <w:rFonts w:ascii="Times New Roman" w:hAnsi="Times New Roman" w:cs="Times New Roman"/>
                <w:sz w:val="24"/>
              </w:rPr>
              <w:t xml:space="preserve"> would</w:t>
            </w:r>
            <w:r>
              <w:rPr>
                <w:rFonts w:ascii="Times New Roman" w:hAnsi="Times New Roman" w:cs="Times New Roman"/>
                <w:sz w:val="24"/>
              </w:rPr>
              <w:t xml:space="preserve"> attempt tax evasion Strategies.</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17</w:t>
            </w:r>
          </w:p>
        </w:tc>
        <w:tc>
          <w:tcPr>
            <w:tcW w:w="6751" w:type="dxa"/>
          </w:tcPr>
          <w:p w:rsidR="006F126F" w:rsidRPr="008A265A" w:rsidRDefault="006F126F" w:rsidP="000A724E">
            <w:pPr>
              <w:spacing w:line="360" w:lineRule="auto"/>
              <w:jc w:val="both"/>
              <w:rPr>
                <w:rFonts w:ascii="Times New Roman" w:hAnsi="Times New Roman" w:cs="Times New Roman"/>
                <w:sz w:val="24"/>
              </w:rPr>
            </w:pPr>
            <w:r w:rsidRPr="008A265A">
              <w:rPr>
                <w:rFonts w:ascii="Times New Roman" w:hAnsi="Times New Roman" w:cs="Times New Roman"/>
                <w:sz w:val="24"/>
              </w:rPr>
              <w:t xml:space="preserve">The training provided to VAT registered tax </w:t>
            </w:r>
            <w:r w:rsidR="00C543F1">
              <w:rPr>
                <w:rFonts w:ascii="Times New Roman" w:eastAsia="Times New Roman" w:hAnsi="Times New Roman" w:cs="Times New Roman"/>
                <w:bCs/>
                <w:sz w:val="24"/>
                <w:szCs w:val="24"/>
              </w:rPr>
              <w:t>collectors</w:t>
            </w:r>
            <w:r w:rsidRPr="008A265A">
              <w:rPr>
                <w:rFonts w:ascii="Times New Roman" w:hAnsi="Times New Roman" w:cs="Times New Roman"/>
                <w:sz w:val="24"/>
              </w:rPr>
              <w:t xml:space="preserve"> by Revenue Authority on tax laws, tax benefits and tax return filings is not sufficient to minimize tax evasion.</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F02835">
            <w:pPr>
              <w:spacing w:line="276" w:lineRule="auto"/>
              <w:jc w:val="both"/>
              <w:rPr>
                <w:rFonts w:ascii="Times New Roman" w:hAnsi="Times New Roman" w:cs="Times New Roman"/>
                <w:sz w:val="24"/>
              </w:rPr>
            </w:pPr>
            <w:r>
              <w:rPr>
                <w:rFonts w:ascii="Times New Roman" w:hAnsi="Times New Roman" w:cs="Times New Roman"/>
                <w:sz w:val="24"/>
              </w:rPr>
              <w:t>18</w:t>
            </w:r>
          </w:p>
        </w:tc>
        <w:tc>
          <w:tcPr>
            <w:tcW w:w="6751" w:type="dxa"/>
          </w:tcPr>
          <w:p w:rsidR="006F126F" w:rsidRPr="00945F03" w:rsidRDefault="006F126F" w:rsidP="00F02835">
            <w:pPr>
              <w:spacing w:line="276" w:lineRule="auto"/>
              <w:jc w:val="both"/>
            </w:pPr>
            <w:r w:rsidRPr="00F67D0E">
              <w:rPr>
                <w:rFonts w:ascii="Times New Roman" w:hAnsi="Times New Roman" w:cs="Times New Roman"/>
                <w:sz w:val="24"/>
              </w:rPr>
              <w:t>Most traders evade the tax because other traders do the same</w:t>
            </w:r>
            <w:r>
              <w:rPr>
                <w:rFonts w:ascii="Times New Roman" w:hAnsi="Times New Roman" w:cs="Times New Roman"/>
                <w:sz w:val="24"/>
              </w:rPr>
              <w:t>.</w:t>
            </w:r>
          </w:p>
        </w:tc>
        <w:tc>
          <w:tcPr>
            <w:tcW w:w="540" w:type="dxa"/>
          </w:tcPr>
          <w:p w:rsidR="006F126F" w:rsidRDefault="006F126F" w:rsidP="00F02835">
            <w:pPr>
              <w:spacing w:line="276" w:lineRule="auto"/>
              <w:jc w:val="both"/>
              <w:rPr>
                <w:rFonts w:ascii="Times New Roman" w:hAnsi="Times New Roman" w:cs="Times New Roman"/>
                <w:sz w:val="24"/>
              </w:rPr>
            </w:pPr>
          </w:p>
        </w:tc>
        <w:tc>
          <w:tcPr>
            <w:tcW w:w="360" w:type="dxa"/>
          </w:tcPr>
          <w:p w:rsidR="006F126F" w:rsidRDefault="006F126F" w:rsidP="00F02835">
            <w:pPr>
              <w:spacing w:line="276" w:lineRule="auto"/>
              <w:jc w:val="both"/>
              <w:rPr>
                <w:rFonts w:ascii="Times New Roman" w:hAnsi="Times New Roman" w:cs="Times New Roman"/>
                <w:sz w:val="24"/>
              </w:rPr>
            </w:pPr>
          </w:p>
        </w:tc>
        <w:tc>
          <w:tcPr>
            <w:tcW w:w="360" w:type="dxa"/>
          </w:tcPr>
          <w:p w:rsidR="006F126F" w:rsidRDefault="006F126F" w:rsidP="00F02835">
            <w:pPr>
              <w:spacing w:line="276" w:lineRule="auto"/>
              <w:jc w:val="both"/>
              <w:rPr>
                <w:rFonts w:ascii="Times New Roman" w:hAnsi="Times New Roman" w:cs="Times New Roman"/>
                <w:sz w:val="24"/>
              </w:rPr>
            </w:pPr>
          </w:p>
        </w:tc>
        <w:tc>
          <w:tcPr>
            <w:tcW w:w="630" w:type="dxa"/>
          </w:tcPr>
          <w:p w:rsidR="006F126F" w:rsidRDefault="006F126F" w:rsidP="00F02835">
            <w:pPr>
              <w:spacing w:line="276"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b/>
                <w:sz w:val="24"/>
              </w:rPr>
            </w:pPr>
          </w:p>
        </w:tc>
        <w:tc>
          <w:tcPr>
            <w:tcW w:w="6751" w:type="dxa"/>
            <w:shd w:val="clear" w:color="auto" w:fill="D9D9D9" w:themeFill="background1" w:themeFillShade="D9"/>
          </w:tcPr>
          <w:p w:rsidR="006F126F" w:rsidRPr="00A67400" w:rsidRDefault="006F126F" w:rsidP="000A724E">
            <w:pPr>
              <w:spacing w:line="276" w:lineRule="auto"/>
              <w:jc w:val="center"/>
              <w:rPr>
                <w:rFonts w:ascii="Times New Roman" w:hAnsi="Times New Roman" w:cs="Times New Roman"/>
                <w:b/>
                <w:sz w:val="24"/>
              </w:rPr>
            </w:pPr>
            <w:r>
              <w:rPr>
                <w:rFonts w:ascii="Times New Roman" w:hAnsi="Times New Roman" w:cs="Times New Roman"/>
                <w:b/>
                <w:sz w:val="24"/>
              </w:rPr>
              <w:t>VAT Rate</w:t>
            </w:r>
          </w:p>
        </w:tc>
        <w:tc>
          <w:tcPr>
            <w:tcW w:w="54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19</w:t>
            </w:r>
          </w:p>
        </w:tc>
        <w:tc>
          <w:tcPr>
            <w:tcW w:w="6751"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T</w:t>
            </w:r>
            <w:r w:rsidRPr="00B25EC6">
              <w:rPr>
                <w:rFonts w:ascii="Times New Roman" w:hAnsi="Times New Roman" w:cs="Times New Roman"/>
                <w:sz w:val="24"/>
              </w:rPr>
              <w:t xml:space="preserve">he VAT rate imposed upon </w:t>
            </w:r>
            <w:r>
              <w:rPr>
                <w:rFonts w:ascii="Times New Roman" w:hAnsi="Times New Roman" w:cs="Times New Roman"/>
                <w:sz w:val="24"/>
              </w:rPr>
              <w:t>VAT</w:t>
            </w:r>
            <w:r w:rsidRPr="00B25EC6">
              <w:rPr>
                <w:rFonts w:ascii="Times New Roman" w:hAnsi="Times New Roman" w:cs="Times New Roman"/>
                <w:sz w:val="24"/>
              </w:rPr>
              <w:t xml:space="preserve"> tax </w:t>
            </w:r>
            <w:r w:rsidR="00C543F1">
              <w:rPr>
                <w:rFonts w:ascii="Times New Roman" w:eastAsia="Times New Roman" w:hAnsi="Times New Roman" w:cs="Times New Roman"/>
                <w:bCs/>
                <w:sz w:val="24"/>
                <w:szCs w:val="24"/>
              </w:rPr>
              <w:t>collectors</w:t>
            </w:r>
            <w:r>
              <w:rPr>
                <w:rFonts w:ascii="Times New Roman" w:hAnsi="Times New Roman" w:cs="Times New Roman"/>
                <w:sz w:val="24"/>
              </w:rPr>
              <w:t xml:space="preserve">is </w:t>
            </w:r>
            <w:r w:rsidRPr="00F73D61">
              <w:rPr>
                <w:rFonts w:ascii="Times New Roman" w:hAnsi="Times New Roman" w:cs="Times New Roman"/>
                <w:sz w:val="24"/>
              </w:rPr>
              <w:t>important</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20</w:t>
            </w:r>
          </w:p>
        </w:tc>
        <w:tc>
          <w:tcPr>
            <w:tcW w:w="6751" w:type="dxa"/>
          </w:tcPr>
          <w:p w:rsidR="006F126F" w:rsidRPr="00F73D61" w:rsidRDefault="00840054" w:rsidP="000A724E">
            <w:pPr>
              <w:spacing w:line="360" w:lineRule="auto"/>
              <w:jc w:val="both"/>
              <w:rPr>
                <w:rFonts w:ascii="Times New Roman" w:hAnsi="Times New Roman" w:cs="Times New Roman"/>
                <w:sz w:val="24"/>
              </w:rPr>
            </w:pPr>
            <w:r>
              <w:rPr>
                <w:rFonts w:ascii="Times New Roman" w:hAnsi="Times New Roman" w:cs="Times New Roman"/>
                <w:sz w:val="24"/>
              </w:rPr>
              <w:t>If the VAT rates are reduce</w:t>
            </w:r>
            <w:r w:rsidRPr="0084497F">
              <w:rPr>
                <w:rFonts w:ascii="Times New Roman" w:hAnsi="Times New Roman" w:cs="Times New Roman"/>
                <w:sz w:val="24"/>
              </w:rPr>
              <w:t xml:space="preserve"> more consumers are when purchase goods and services to pay their taxes</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21</w:t>
            </w:r>
          </w:p>
        </w:tc>
        <w:tc>
          <w:tcPr>
            <w:tcW w:w="6751" w:type="dxa"/>
          </w:tcPr>
          <w:p w:rsidR="006F126F" w:rsidRPr="00F73D61" w:rsidRDefault="006F126F" w:rsidP="000A724E">
            <w:pPr>
              <w:spacing w:line="360" w:lineRule="auto"/>
              <w:jc w:val="both"/>
              <w:rPr>
                <w:rFonts w:ascii="Times New Roman" w:hAnsi="Times New Roman" w:cs="Times New Roman"/>
                <w:sz w:val="24"/>
              </w:rPr>
            </w:pPr>
            <w:r w:rsidRPr="00F73D61">
              <w:rPr>
                <w:rFonts w:ascii="Times New Roman" w:eastAsia="Times New Roman" w:hAnsi="Times New Roman" w:cs="Times New Roman"/>
                <w:sz w:val="24"/>
                <w:szCs w:val="24"/>
              </w:rPr>
              <w:t>If the level of VAT rate is high, the income of VAT will be high.</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0A724E">
            <w:pPr>
              <w:spacing w:line="360" w:lineRule="auto"/>
              <w:jc w:val="both"/>
              <w:rPr>
                <w:rFonts w:ascii="Times New Roman" w:hAnsi="Times New Roman" w:cs="Times New Roman"/>
                <w:sz w:val="24"/>
              </w:rPr>
            </w:pPr>
            <w:r>
              <w:rPr>
                <w:rFonts w:ascii="Times New Roman" w:hAnsi="Times New Roman" w:cs="Times New Roman"/>
                <w:sz w:val="24"/>
              </w:rPr>
              <w:t>22</w:t>
            </w:r>
          </w:p>
        </w:tc>
        <w:tc>
          <w:tcPr>
            <w:tcW w:w="6751" w:type="dxa"/>
          </w:tcPr>
          <w:p w:rsidR="006F126F" w:rsidRPr="008850C8" w:rsidRDefault="006F126F" w:rsidP="000A724E">
            <w:pPr>
              <w:spacing w:line="360" w:lineRule="auto"/>
              <w:jc w:val="both"/>
              <w:rPr>
                <w:rFonts w:ascii="Times New Roman" w:hAnsi="Times New Roman" w:cs="Times New Roman"/>
                <w:sz w:val="24"/>
              </w:rPr>
            </w:pPr>
            <w:r w:rsidRPr="009B5A2A">
              <w:rPr>
                <w:rFonts w:ascii="Times New Roman" w:hAnsi="Times New Roman" w:cs="Times New Roman"/>
                <w:sz w:val="24"/>
              </w:rPr>
              <w:t xml:space="preserve">VAT rate have no </w:t>
            </w:r>
            <w:r>
              <w:rPr>
                <w:rFonts w:ascii="Times New Roman" w:hAnsi="Times New Roman" w:cs="Times New Roman"/>
                <w:sz w:val="24"/>
              </w:rPr>
              <w:t>affect</w:t>
            </w:r>
            <w:r w:rsidRPr="009B5A2A">
              <w:rPr>
                <w:rFonts w:ascii="Times New Roman" w:hAnsi="Times New Roman" w:cs="Times New Roman"/>
                <w:sz w:val="24"/>
              </w:rPr>
              <w:t>on VAT collection performance</w:t>
            </w:r>
            <w:r>
              <w:rPr>
                <w:rFonts w:ascii="Times New Roman" w:hAnsi="Times New Roman" w:cs="Times New Roman"/>
                <w:sz w:val="24"/>
              </w:rPr>
              <w:t>.</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b/>
                <w:sz w:val="24"/>
              </w:rPr>
            </w:pPr>
          </w:p>
        </w:tc>
        <w:tc>
          <w:tcPr>
            <w:tcW w:w="6751" w:type="dxa"/>
            <w:shd w:val="clear" w:color="auto" w:fill="D9D9D9" w:themeFill="background1" w:themeFillShade="D9"/>
          </w:tcPr>
          <w:p w:rsidR="006F126F" w:rsidRPr="00A67400" w:rsidRDefault="006F126F" w:rsidP="000A724E">
            <w:pPr>
              <w:spacing w:line="276" w:lineRule="auto"/>
              <w:jc w:val="center"/>
              <w:rPr>
                <w:rFonts w:ascii="Times New Roman" w:hAnsi="Times New Roman" w:cs="Times New Roman"/>
                <w:b/>
                <w:sz w:val="24"/>
              </w:rPr>
            </w:pPr>
            <w:r>
              <w:rPr>
                <w:rFonts w:ascii="Times New Roman" w:hAnsi="Times New Roman" w:cs="Times New Roman"/>
                <w:b/>
                <w:sz w:val="24"/>
              </w:rPr>
              <w:t>Introduction of Technology</w:t>
            </w:r>
          </w:p>
        </w:tc>
        <w:tc>
          <w:tcPr>
            <w:tcW w:w="54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840054">
            <w:pPr>
              <w:spacing w:line="276" w:lineRule="auto"/>
              <w:jc w:val="both"/>
              <w:rPr>
                <w:rFonts w:ascii="Times New Roman" w:hAnsi="Times New Roman" w:cs="Times New Roman"/>
                <w:sz w:val="24"/>
              </w:rPr>
            </w:pPr>
            <w:r>
              <w:rPr>
                <w:rFonts w:ascii="Times New Roman" w:hAnsi="Times New Roman" w:cs="Times New Roman"/>
                <w:sz w:val="24"/>
              </w:rPr>
              <w:t>23</w:t>
            </w:r>
          </w:p>
        </w:tc>
        <w:tc>
          <w:tcPr>
            <w:tcW w:w="6751" w:type="dxa"/>
          </w:tcPr>
          <w:p w:rsidR="006F126F" w:rsidRDefault="006F126F" w:rsidP="00840054">
            <w:pPr>
              <w:spacing w:line="276" w:lineRule="auto"/>
              <w:jc w:val="both"/>
              <w:rPr>
                <w:rFonts w:ascii="Times New Roman" w:hAnsi="Times New Roman" w:cs="Times New Roman"/>
                <w:sz w:val="24"/>
              </w:rPr>
            </w:pPr>
            <w:r w:rsidRPr="00722553">
              <w:rPr>
                <w:rFonts w:ascii="Times New Roman" w:hAnsi="Times New Roman" w:cs="Times New Roman"/>
                <w:sz w:val="24"/>
              </w:rPr>
              <w:t xml:space="preserve">The use of cash register machine has crucial importance for </w:t>
            </w:r>
            <w:r>
              <w:rPr>
                <w:rFonts w:ascii="Times New Roman" w:hAnsi="Times New Roman" w:cs="Times New Roman"/>
                <w:sz w:val="24"/>
              </w:rPr>
              <w:t>VAT collection performance.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840054">
            <w:pPr>
              <w:spacing w:line="276" w:lineRule="auto"/>
              <w:jc w:val="both"/>
              <w:rPr>
                <w:rFonts w:ascii="Times New Roman" w:hAnsi="Times New Roman" w:cs="Times New Roman"/>
                <w:sz w:val="24"/>
              </w:rPr>
            </w:pPr>
            <w:r>
              <w:rPr>
                <w:rFonts w:ascii="Times New Roman" w:hAnsi="Times New Roman" w:cs="Times New Roman"/>
                <w:sz w:val="24"/>
              </w:rPr>
              <w:t>24</w:t>
            </w:r>
          </w:p>
        </w:tc>
        <w:tc>
          <w:tcPr>
            <w:tcW w:w="6751" w:type="dxa"/>
          </w:tcPr>
          <w:p w:rsidR="006F126F" w:rsidRPr="00722553" w:rsidRDefault="006F126F" w:rsidP="00840054">
            <w:pPr>
              <w:spacing w:line="276" w:lineRule="auto"/>
              <w:jc w:val="both"/>
              <w:rPr>
                <w:rFonts w:ascii="Times New Roman" w:hAnsi="Times New Roman" w:cs="Times New Roman"/>
                <w:sz w:val="24"/>
              </w:rPr>
            </w:pPr>
            <w:r>
              <w:rPr>
                <w:rFonts w:ascii="Times New Roman" w:hAnsi="Times New Roman" w:cs="Times New Roman"/>
                <w:sz w:val="24"/>
              </w:rPr>
              <w:t>Using cash register machine facilitate the VAT collection process and saving your time on your work.</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Pr="005F4FBB" w:rsidRDefault="00155942" w:rsidP="00840054">
            <w:pPr>
              <w:spacing w:line="276" w:lineRule="auto"/>
              <w:jc w:val="both"/>
              <w:rPr>
                <w:rFonts w:ascii="Times New Roman" w:hAnsi="Times New Roman" w:cs="Times New Roman"/>
                <w:sz w:val="24"/>
              </w:rPr>
            </w:pPr>
            <w:r>
              <w:rPr>
                <w:rFonts w:ascii="Times New Roman" w:hAnsi="Times New Roman" w:cs="Times New Roman"/>
                <w:sz w:val="24"/>
              </w:rPr>
              <w:t>25</w:t>
            </w:r>
          </w:p>
        </w:tc>
        <w:tc>
          <w:tcPr>
            <w:tcW w:w="6751" w:type="dxa"/>
          </w:tcPr>
          <w:p w:rsidR="006F126F" w:rsidRPr="005F4FBB" w:rsidRDefault="006F126F" w:rsidP="00840054">
            <w:pPr>
              <w:spacing w:line="276" w:lineRule="auto"/>
              <w:jc w:val="both"/>
              <w:rPr>
                <w:rFonts w:ascii="Times New Roman" w:hAnsi="Times New Roman" w:cs="Times New Roman"/>
                <w:sz w:val="24"/>
              </w:rPr>
            </w:pPr>
            <w:r w:rsidRPr="005F4FBB">
              <w:rPr>
                <w:rFonts w:ascii="Times New Roman" w:hAnsi="Times New Roman" w:cs="Times New Roman"/>
                <w:sz w:val="24"/>
              </w:rPr>
              <w:t xml:space="preserve">Tax </w:t>
            </w:r>
            <w:r w:rsidR="00C543F1">
              <w:rPr>
                <w:rFonts w:ascii="Times New Roman" w:eastAsia="Times New Roman" w:hAnsi="Times New Roman" w:cs="Times New Roman"/>
                <w:bCs/>
                <w:sz w:val="24"/>
                <w:szCs w:val="24"/>
              </w:rPr>
              <w:t>collectors</w:t>
            </w:r>
            <w:r w:rsidRPr="005F4FBB">
              <w:rPr>
                <w:rFonts w:ascii="Times New Roman" w:hAnsi="Times New Roman" w:cs="Times New Roman"/>
                <w:sz w:val="24"/>
              </w:rPr>
              <w:t xml:space="preserve"> has effective manipulated cash register when </w:t>
            </w:r>
            <w:r>
              <w:rPr>
                <w:rFonts w:ascii="Times New Roman" w:hAnsi="Times New Roman" w:cs="Times New Roman"/>
                <w:sz w:val="24"/>
              </w:rPr>
              <w:t>daily</w:t>
            </w:r>
            <w:r w:rsidRPr="005F4FBB">
              <w:rPr>
                <w:rFonts w:ascii="Times New Roman" w:hAnsi="Times New Roman" w:cs="Times New Roman"/>
                <w:sz w:val="24"/>
              </w:rPr>
              <w:t xml:space="preserve"> sales </w:t>
            </w:r>
            <w:r>
              <w:rPr>
                <w:rFonts w:ascii="Times New Roman" w:hAnsi="Times New Roman" w:cs="Times New Roman"/>
                <w:sz w:val="24"/>
              </w:rPr>
              <w:t>transactions</w:t>
            </w:r>
            <w:r w:rsidRPr="005F4FBB">
              <w:rPr>
                <w:rFonts w:ascii="Times New Roman" w:hAnsi="Times New Roman" w:cs="Times New Roman"/>
                <w:sz w:val="24"/>
              </w:rPr>
              <w:t xml:space="preserve"> and </w:t>
            </w:r>
            <w:r>
              <w:rPr>
                <w:rFonts w:ascii="Times New Roman" w:hAnsi="Times New Roman" w:cs="Times New Roman"/>
                <w:sz w:val="24"/>
              </w:rPr>
              <w:t>timely reports.</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840054">
            <w:pPr>
              <w:spacing w:line="276" w:lineRule="auto"/>
              <w:jc w:val="both"/>
              <w:rPr>
                <w:rFonts w:ascii="Times New Roman" w:hAnsi="Times New Roman" w:cs="Times New Roman"/>
                <w:sz w:val="24"/>
              </w:rPr>
            </w:pPr>
            <w:r>
              <w:rPr>
                <w:rFonts w:ascii="Times New Roman" w:hAnsi="Times New Roman" w:cs="Times New Roman"/>
                <w:sz w:val="24"/>
              </w:rPr>
              <w:t>26</w:t>
            </w:r>
          </w:p>
        </w:tc>
        <w:tc>
          <w:tcPr>
            <w:tcW w:w="6751" w:type="dxa"/>
          </w:tcPr>
          <w:p w:rsidR="006F126F" w:rsidRPr="00211529" w:rsidRDefault="006F126F" w:rsidP="00840054">
            <w:pPr>
              <w:spacing w:line="276" w:lineRule="auto"/>
              <w:jc w:val="both"/>
            </w:pPr>
            <w:r w:rsidRPr="006F7190">
              <w:rPr>
                <w:rFonts w:ascii="Times New Roman" w:hAnsi="Times New Roman" w:cs="Times New Roman"/>
                <w:sz w:val="24"/>
              </w:rPr>
              <w:t>VAT payment increases after your business using cash register machine.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c>
          <w:tcPr>
            <w:tcW w:w="6751" w:type="dxa"/>
            <w:shd w:val="clear" w:color="auto" w:fill="EEECE1" w:themeFill="background2"/>
          </w:tcPr>
          <w:p w:rsidR="006F126F" w:rsidRPr="0046520E" w:rsidRDefault="006F126F" w:rsidP="000A724E">
            <w:pPr>
              <w:spacing w:line="276" w:lineRule="auto"/>
              <w:jc w:val="center"/>
              <w:rPr>
                <w:rFonts w:ascii="Times New Roman" w:hAnsi="Times New Roman" w:cs="Times New Roman"/>
                <w:b/>
                <w:sz w:val="24"/>
              </w:rPr>
            </w:pPr>
            <w:r w:rsidRPr="0046520E">
              <w:rPr>
                <w:rFonts w:ascii="Times New Roman" w:hAnsi="Times New Roman" w:cs="Times New Roman"/>
                <w:b/>
                <w:sz w:val="24"/>
              </w:rPr>
              <w:t>VAT COLLECTION PERFORMANCE</w:t>
            </w:r>
          </w:p>
        </w:tc>
        <w:tc>
          <w:tcPr>
            <w:tcW w:w="540"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c>
          <w:tcPr>
            <w:tcW w:w="360"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c>
          <w:tcPr>
            <w:tcW w:w="360"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c>
          <w:tcPr>
            <w:tcW w:w="630"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c>
          <w:tcPr>
            <w:tcW w:w="720" w:type="dxa"/>
            <w:shd w:val="clear" w:color="auto" w:fill="EEECE1" w:themeFill="background2"/>
          </w:tcPr>
          <w:p w:rsidR="006F126F" w:rsidRDefault="006F126F" w:rsidP="000A724E">
            <w:pPr>
              <w:spacing w:line="276" w:lineRule="auto"/>
              <w:jc w:val="both"/>
              <w:rPr>
                <w:rFonts w:ascii="Times New Roman" w:hAnsi="Times New Roman" w:cs="Times New Roman"/>
                <w:sz w:val="24"/>
              </w:rPr>
            </w:pPr>
          </w:p>
        </w:tc>
      </w:tr>
      <w:tr w:rsidR="006F126F" w:rsidTr="000A724E">
        <w:tc>
          <w:tcPr>
            <w:tcW w:w="557" w:type="dxa"/>
          </w:tcPr>
          <w:p w:rsidR="006F126F" w:rsidRDefault="00155942" w:rsidP="00771C31">
            <w:pPr>
              <w:spacing w:line="276" w:lineRule="auto"/>
              <w:jc w:val="both"/>
              <w:rPr>
                <w:rFonts w:ascii="Times New Roman" w:hAnsi="Times New Roman" w:cs="Times New Roman"/>
                <w:sz w:val="24"/>
              </w:rPr>
            </w:pPr>
            <w:r>
              <w:rPr>
                <w:rFonts w:ascii="Times New Roman" w:hAnsi="Times New Roman" w:cs="Times New Roman"/>
                <w:sz w:val="24"/>
              </w:rPr>
              <w:t>27</w:t>
            </w:r>
          </w:p>
        </w:tc>
        <w:tc>
          <w:tcPr>
            <w:tcW w:w="6751" w:type="dxa"/>
          </w:tcPr>
          <w:p w:rsidR="006F126F" w:rsidRPr="0046520E" w:rsidRDefault="006F126F" w:rsidP="00771C31">
            <w:pPr>
              <w:spacing w:line="276" w:lineRule="auto"/>
              <w:jc w:val="both"/>
              <w:rPr>
                <w:rFonts w:ascii="Times New Roman" w:hAnsi="Times New Roman" w:cs="Times New Roman"/>
                <w:sz w:val="28"/>
              </w:rPr>
            </w:pPr>
            <w:r w:rsidRPr="009B5A2A">
              <w:rPr>
                <w:rFonts w:ascii="Times New Roman" w:hAnsi="Times New Roman" w:cs="Times New Roman"/>
                <w:sz w:val="24"/>
              </w:rPr>
              <w:t xml:space="preserve">The tax authority </w:t>
            </w:r>
            <w:r w:rsidR="00C0630D" w:rsidRPr="00F73D61">
              <w:rPr>
                <w:rFonts w:ascii="Times New Roman" w:hAnsi="Times New Roman" w:cs="Times New Roman"/>
                <w:sz w:val="24"/>
              </w:rPr>
              <w:t xml:space="preserve">not </w:t>
            </w:r>
            <w:r w:rsidRPr="009B5A2A">
              <w:rPr>
                <w:rFonts w:ascii="Times New Roman" w:hAnsi="Times New Roman" w:cs="Times New Roman"/>
                <w:sz w:val="24"/>
              </w:rPr>
              <w:t>collects the required amount of VAT as plan</w:t>
            </w:r>
            <w:r>
              <w:rPr>
                <w:rFonts w:ascii="Times New Roman" w:hAnsi="Times New Roman" w:cs="Times New Roman"/>
                <w:sz w:val="24"/>
              </w:rPr>
              <w:t>n</w:t>
            </w:r>
            <w:r w:rsidRPr="009B5A2A">
              <w:rPr>
                <w:rFonts w:ascii="Times New Roman" w:hAnsi="Times New Roman" w:cs="Times New Roman"/>
                <w:sz w:val="24"/>
              </w:rPr>
              <w:t>ed and expected</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155942" w:rsidP="00771C31">
            <w:pPr>
              <w:spacing w:line="276" w:lineRule="auto"/>
              <w:jc w:val="both"/>
              <w:rPr>
                <w:rFonts w:ascii="Times New Roman" w:hAnsi="Times New Roman" w:cs="Times New Roman"/>
                <w:sz w:val="24"/>
              </w:rPr>
            </w:pPr>
            <w:r>
              <w:rPr>
                <w:rFonts w:ascii="Times New Roman" w:hAnsi="Times New Roman" w:cs="Times New Roman"/>
                <w:sz w:val="24"/>
              </w:rPr>
              <w:t>28</w:t>
            </w:r>
          </w:p>
        </w:tc>
        <w:tc>
          <w:tcPr>
            <w:tcW w:w="6751" w:type="dxa"/>
          </w:tcPr>
          <w:p w:rsidR="006F126F" w:rsidRPr="001671E2"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 xml:space="preserve">The tax </w:t>
            </w:r>
            <w:r w:rsidR="00C543F1">
              <w:rPr>
                <w:rFonts w:ascii="Times New Roman" w:eastAsia="Times New Roman" w:hAnsi="Times New Roman" w:cs="Times New Roman"/>
                <w:bCs/>
                <w:sz w:val="24"/>
                <w:szCs w:val="24"/>
              </w:rPr>
              <w:t>collectors</w:t>
            </w:r>
            <w:r>
              <w:rPr>
                <w:rFonts w:ascii="Times New Roman" w:hAnsi="Times New Roman" w:cs="Times New Roman"/>
                <w:sz w:val="24"/>
              </w:rPr>
              <w:t xml:space="preserve"> lack of knowledge on the VAT affects the VAT collection performance.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E07666" w:rsidP="00771C31">
            <w:pPr>
              <w:spacing w:line="276" w:lineRule="auto"/>
              <w:jc w:val="both"/>
              <w:rPr>
                <w:rFonts w:ascii="Times New Roman" w:hAnsi="Times New Roman" w:cs="Times New Roman"/>
                <w:sz w:val="24"/>
              </w:rPr>
            </w:pPr>
            <w:r>
              <w:rPr>
                <w:rFonts w:ascii="Times New Roman" w:hAnsi="Times New Roman" w:cs="Times New Roman"/>
                <w:sz w:val="24"/>
              </w:rPr>
              <w:t>29</w:t>
            </w:r>
          </w:p>
        </w:tc>
        <w:tc>
          <w:tcPr>
            <w:tcW w:w="6751" w:type="dxa"/>
          </w:tcPr>
          <w:p w:rsidR="006F126F" w:rsidRPr="009B5A2A" w:rsidRDefault="006F126F" w:rsidP="00771C31">
            <w:pPr>
              <w:spacing w:line="276" w:lineRule="auto"/>
              <w:jc w:val="both"/>
              <w:rPr>
                <w:rFonts w:ascii="Times New Roman" w:hAnsi="Times New Roman" w:cs="Times New Roman"/>
                <w:sz w:val="24"/>
              </w:rPr>
            </w:pPr>
            <w:r w:rsidRPr="00F73D61">
              <w:rPr>
                <w:rFonts w:ascii="Times New Roman" w:hAnsi="Times New Roman" w:cs="Times New Roman"/>
                <w:sz w:val="24"/>
              </w:rPr>
              <w:t xml:space="preserve">Lack of </w:t>
            </w:r>
            <w:r w:rsidRPr="00303ADD">
              <w:rPr>
                <w:rFonts w:ascii="Times New Roman" w:hAnsi="Times New Roman" w:cs="Times New Roman"/>
                <w:sz w:val="24"/>
              </w:rPr>
              <w:t>Technical staff Competence affects the VAT collection performance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E07666" w:rsidP="00771C31">
            <w:pPr>
              <w:spacing w:line="276" w:lineRule="auto"/>
              <w:jc w:val="both"/>
              <w:rPr>
                <w:rFonts w:ascii="Times New Roman" w:hAnsi="Times New Roman" w:cs="Times New Roman"/>
                <w:sz w:val="24"/>
              </w:rPr>
            </w:pPr>
            <w:r>
              <w:rPr>
                <w:rFonts w:ascii="Times New Roman" w:hAnsi="Times New Roman" w:cs="Times New Roman"/>
                <w:sz w:val="24"/>
              </w:rPr>
              <w:t>30</w:t>
            </w:r>
          </w:p>
        </w:tc>
        <w:tc>
          <w:tcPr>
            <w:tcW w:w="6751" w:type="dxa"/>
          </w:tcPr>
          <w:p w:rsidR="006F126F" w:rsidRDefault="006F126F" w:rsidP="00771C31">
            <w:pPr>
              <w:spacing w:line="276" w:lineRule="auto"/>
              <w:jc w:val="both"/>
              <w:rPr>
                <w:rFonts w:ascii="Times New Roman" w:hAnsi="Times New Roman" w:cs="Times New Roman"/>
                <w:sz w:val="24"/>
              </w:rPr>
            </w:pPr>
            <w:r w:rsidRPr="00F73D61">
              <w:rPr>
                <w:rFonts w:ascii="Times New Roman" w:hAnsi="Times New Roman" w:cs="Times New Roman"/>
                <w:sz w:val="24"/>
              </w:rPr>
              <w:t xml:space="preserve">Lack of </w:t>
            </w:r>
            <w:r>
              <w:rPr>
                <w:rFonts w:ascii="Times New Roman" w:hAnsi="Times New Roman" w:cs="Times New Roman"/>
                <w:sz w:val="24"/>
              </w:rPr>
              <w:t>consumer’s awareness and perception affect the VAT collection performance.</w:t>
            </w:r>
          </w:p>
        </w:tc>
        <w:tc>
          <w:tcPr>
            <w:tcW w:w="54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bl>
    <w:p w:rsidR="00771C31" w:rsidRDefault="006F126F" w:rsidP="00771C31">
      <w:pPr>
        <w:spacing w:line="360" w:lineRule="auto"/>
        <w:jc w:val="right"/>
        <w:rPr>
          <w:rFonts w:ascii="Times New Roman" w:hAnsi="Times New Roman" w:cs="Times New Roman"/>
          <w:b/>
          <w:sz w:val="24"/>
        </w:rPr>
      </w:pPr>
      <w:bookmarkStart w:id="276" w:name="_Toc59159136"/>
      <w:bookmarkStart w:id="277" w:name="_Toc59177658"/>
      <w:r w:rsidRPr="00DD102B">
        <w:rPr>
          <w:rFonts w:ascii="Times New Roman" w:hAnsi="Times New Roman" w:cs="Times New Roman"/>
          <w:b/>
          <w:sz w:val="24"/>
        </w:rPr>
        <w:t xml:space="preserve">Thank you for your time and </w:t>
      </w:r>
      <w:bookmarkStart w:id="278" w:name="_Toc59159137"/>
      <w:bookmarkStart w:id="279" w:name="_Toc59177659"/>
      <w:bookmarkStart w:id="280" w:name="_Toc59538365"/>
      <w:bookmarkEnd w:id="276"/>
      <w:bookmarkEnd w:id="277"/>
      <w:r w:rsidRPr="00DD102B">
        <w:rPr>
          <w:rFonts w:ascii="Times New Roman" w:hAnsi="Times New Roman" w:cs="Times New Roman"/>
          <w:b/>
          <w:sz w:val="24"/>
        </w:rPr>
        <w:t>cooperation</w:t>
      </w:r>
      <w:r>
        <w:rPr>
          <w:rFonts w:ascii="Times New Roman" w:hAnsi="Times New Roman" w:cs="Times New Roman"/>
          <w:b/>
          <w:sz w:val="24"/>
        </w:rPr>
        <w:t>!</w:t>
      </w:r>
    </w:p>
    <w:p w:rsidR="006F126F" w:rsidRPr="001E2001" w:rsidRDefault="001E2001" w:rsidP="00771C31">
      <w:pPr>
        <w:pStyle w:val="Heading1"/>
        <w:jc w:val="center"/>
        <w:rPr>
          <w:rFonts w:ascii="Times New Roman" w:hAnsi="Times New Roman" w:cs="Times New Roman"/>
          <w:color w:val="auto"/>
          <w:sz w:val="22"/>
        </w:rPr>
      </w:pPr>
      <w:bookmarkStart w:id="281" w:name="_Toc71192814"/>
      <w:r w:rsidRPr="001E2001">
        <w:rPr>
          <w:rFonts w:ascii="Times New Roman" w:hAnsi="Times New Roman" w:cs="Times New Roman"/>
          <w:color w:val="auto"/>
          <w:sz w:val="24"/>
        </w:rPr>
        <w:lastRenderedPageBreak/>
        <w:t>APPENDIX</w:t>
      </w:r>
      <w:r>
        <w:rPr>
          <w:rFonts w:ascii="Times New Roman" w:hAnsi="Times New Roman" w:cs="Times New Roman"/>
          <w:color w:val="auto"/>
          <w:sz w:val="32"/>
        </w:rPr>
        <w:t xml:space="preserve">- </w:t>
      </w:r>
      <w:r w:rsidRPr="001E2001">
        <w:rPr>
          <w:rFonts w:ascii="Times New Roman" w:eastAsia="Times New Roman" w:hAnsi="Times New Roman" w:cs="Times New Roman"/>
          <w:color w:val="auto"/>
          <w:sz w:val="24"/>
        </w:rPr>
        <w:t>II:</w:t>
      </w:r>
      <w:r w:rsidR="006F126F" w:rsidRPr="001E2001">
        <w:rPr>
          <w:rFonts w:ascii="Times New Roman" w:hAnsi="Times New Roman" w:cs="Times New Roman"/>
          <w:color w:val="auto"/>
          <w:sz w:val="24"/>
        </w:rPr>
        <w:t>QUESTIONNAIRES FOR TAX ADMINISTRATORS</w:t>
      </w:r>
      <w:bookmarkEnd w:id="281"/>
    </w:p>
    <w:p w:rsidR="006F126F" w:rsidRDefault="006F126F" w:rsidP="006F126F">
      <w:pPr>
        <w:spacing w:line="360" w:lineRule="auto"/>
        <w:jc w:val="both"/>
        <w:rPr>
          <w:rFonts w:ascii="Times New Roman" w:hAnsi="Times New Roman" w:cs="Times New Roman"/>
          <w:sz w:val="36"/>
        </w:rPr>
      </w:pPr>
      <w:r>
        <w:rPr>
          <w:rFonts w:ascii="Times New Roman" w:hAnsi="Times New Roman" w:cs="Times New Roman"/>
          <w:b/>
          <w:bCs/>
          <w:noProof/>
          <w:color w:val="000000"/>
          <w:sz w:val="24"/>
          <w:szCs w:val="24"/>
        </w:rPr>
        <w:drawing>
          <wp:anchor distT="0" distB="0" distL="114300" distR="114300" simplePos="0" relativeHeight="251747328" behindDoc="0" locked="0" layoutInCell="1" allowOverlap="1">
            <wp:simplePos x="0" y="0"/>
            <wp:positionH relativeFrom="column">
              <wp:posOffset>2228215</wp:posOffset>
            </wp:positionH>
            <wp:positionV relativeFrom="paragraph">
              <wp:posOffset>24765</wp:posOffset>
            </wp:positionV>
            <wp:extent cx="1193800" cy="834390"/>
            <wp:effectExtent l="0" t="0" r="6350" b="3810"/>
            <wp:wrapSquare wrapText="bothSides"/>
            <wp:docPr id="146"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8" cstate="print"/>
                    <a:srcRect b="7500"/>
                    <a:stretch>
                      <a:fillRect/>
                    </a:stretch>
                  </pic:blipFill>
                  <pic:spPr bwMode="auto">
                    <a:xfrm>
                      <a:off x="0" y="0"/>
                      <a:ext cx="1193800" cy="834390"/>
                    </a:xfrm>
                    <a:prstGeom prst="rect">
                      <a:avLst/>
                    </a:prstGeom>
                    <a:solidFill>
                      <a:srgbClr val="000000"/>
                    </a:solidFill>
                    <a:ln w="9525">
                      <a:noFill/>
                      <a:miter lim="800000"/>
                      <a:headEnd/>
                      <a:tailEnd/>
                    </a:ln>
                  </pic:spPr>
                </pic:pic>
              </a:graphicData>
            </a:graphic>
          </wp:anchor>
        </w:drawing>
      </w:r>
      <w:bookmarkEnd w:id="278"/>
      <w:bookmarkEnd w:id="279"/>
      <w:bookmarkEnd w:id="280"/>
    </w:p>
    <w:p w:rsidR="006F126F" w:rsidRDefault="006F126F" w:rsidP="006F126F">
      <w:pPr>
        <w:autoSpaceDE w:val="0"/>
        <w:autoSpaceDN w:val="0"/>
        <w:adjustRightInd w:val="0"/>
        <w:spacing w:after="0" w:line="360" w:lineRule="auto"/>
        <w:jc w:val="both"/>
        <w:rPr>
          <w:rFonts w:ascii="Times New Roman" w:hAnsi="Times New Roman" w:cs="Times New Roman"/>
          <w:b/>
          <w:bCs/>
          <w:color w:val="000000"/>
          <w:sz w:val="24"/>
          <w:szCs w:val="24"/>
        </w:rPr>
      </w:pPr>
    </w:p>
    <w:p w:rsidR="006F126F" w:rsidRDefault="006F126F" w:rsidP="006F126F">
      <w:pPr>
        <w:autoSpaceDE w:val="0"/>
        <w:autoSpaceDN w:val="0"/>
        <w:adjustRightInd w:val="0"/>
        <w:spacing w:after="0" w:line="360" w:lineRule="auto"/>
        <w:jc w:val="both"/>
        <w:rPr>
          <w:rFonts w:ascii="Times New Roman" w:hAnsi="Times New Roman" w:cs="Times New Roman"/>
          <w:b/>
          <w:bCs/>
          <w:color w:val="000000"/>
          <w:sz w:val="24"/>
          <w:szCs w:val="24"/>
        </w:rPr>
      </w:pPr>
    </w:p>
    <w:p w:rsidR="006F126F" w:rsidRPr="001D2E98"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Ambo University</w:t>
      </w:r>
    </w:p>
    <w:p w:rsidR="006F126F" w:rsidRPr="00E63BEB"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School Of Graduate Studies</w:t>
      </w:r>
    </w:p>
    <w:p w:rsidR="006F126F" w:rsidRPr="00E63BEB" w:rsidRDefault="006F126F" w:rsidP="006F126F">
      <w:pPr>
        <w:tabs>
          <w:tab w:val="left" w:pos="1140"/>
          <w:tab w:val="center" w:pos="4995"/>
        </w:tabs>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College Of Business and Economics</w:t>
      </w:r>
    </w:p>
    <w:p w:rsidR="006F126F" w:rsidRDefault="006F126F" w:rsidP="006F126F">
      <w:pPr>
        <w:autoSpaceDE w:val="0"/>
        <w:autoSpaceDN w:val="0"/>
        <w:adjustRightInd w:val="0"/>
        <w:spacing w:after="0" w:line="360" w:lineRule="auto"/>
        <w:jc w:val="center"/>
        <w:rPr>
          <w:rFonts w:ascii="Times New Roman" w:hAnsi="Times New Roman" w:cs="Times New Roman"/>
          <w:b/>
          <w:bCs/>
          <w:sz w:val="24"/>
          <w:szCs w:val="24"/>
        </w:rPr>
      </w:pPr>
      <w:r w:rsidRPr="00E63BEB">
        <w:rPr>
          <w:rFonts w:ascii="Times New Roman" w:hAnsi="Times New Roman" w:cs="Times New Roman"/>
          <w:b/>
          <w:bCs/>
          <w:sz w:val="24"/>
          <w:szCs w:val="24"/>
        </w:rPr>
        <w:t>Department Of Accounting and Finance</w:t>
      </w:r>
    </w:p>
    <w:p w:rsidR="006F126F" w:rsidRPr="00AC1615" w:rsidRDefault="006F126F" w:rsidP="006F126F">
      <w:pPr>
        <w:widowControl w:val="0"/>
        <w:autoSpaceDE w:val="0"/>
        <w:autoSpaceDN w:val="0"/>
        <w:adjustRightInd w:val="0"/>
        <w:spacing w:after="0" w:line="360" w:lineRule="auto"/>
        <w:jc w:val="both"/>
        <w:rPr>
          <w:rFonts w:ascii="Times New Roman" w:hAnsi="Times New Roman" w:cs="Times New Roman"/>
          <w:b/>
          <w:sz w:val="24"/>
        </w:rPr>
      </w:pPr>
      <w:r>
        <w:rPr>
          <w:rFonts w:ascii="Times New Roman" w:hAnsi="Times New Roman" w:cs="Times New Roman"/>
          <w:b/>
          <w:sz w:val="24"/>
        </w:rPr>
        <w:t>Questionnaires f</w:t>
      </w:r>
      <w:r w:rsidRPr="00E1752A">
        <w:rPr>
          <w:rFonts w:ascii="Times New Roman" w:hAnsi="Times New Roman" w:cs="Times New Roman"/>
          <w:b/>
          <w:sz w:val="24"/>
        </w:rPr>
        <w:t xml:space="preserve">or </w:t>
      </w:r>
      <w:r>
        <w:rPr>
          <w:rFonts w:ascii="Times New Roman" w:hAnsi="Times New Roman" w:cs="Times New Roman"/>
          <w:b/>
          <w:sz w:val="24"/>
        </w:rPr>
        <w:t>Revenues Authority Employees</w:t>
      </w:r>
    </w:p>
    <w:p w:rsidR="006F126F" w:rsidRDefault="006F126F" w:rsidP="006F126F">
      <w:pPr>
        <w:widowControl w:val="0"/>
        <w:autoSpaceDE w:val="0"/>
        <w:autoSpaceDN w:val="0"/>
        <w:adjustRightInd w:val="0"/>
        <w:spacing w:after="0" w:line="360" w:lineRule="auto"/>
        <w:jc w:val="both"/>
        <w:rPr>
          <w:rFonts w:ascii="Times New Roman" w:hAnsi="Times New Roman" w:cs="Times New Roman"/>
          <w:sz w:val="24"/>
          <w:szCs w:val="24"/>
        </w:rPr>
      </w:pPr>
      <w:r w:rsidRPr="00F83CE6">
        <w:rPr>
          <w:rFonts w:ascii="Times New Roman" w:hAnsi="Times New Roman" w:cs="Times New Roman"/>
          <w:sz w:val="24"/>
          <w:szCs w:val="24"/>
        </w:rPr>
        <w:t>Dear respondent, the researcher is a student of Master’s Degree in Business Administration in Finance at Ambo University</w:t>
      </w:r>
      <w:r>
        <w:rPr>
          <w:rFonts w:ascii="Times New Roman" w:hAnsi="Times New Roman" w:cs="Times New Roman"/>
          <w:sz w:val="24"/>
          <w:szCs w:val="24"/>
        </w:rPr>
        <w:t>.</w:t>
      </w:r>
      <w:r w:rsidRPr="00F83CE6">
        <w:rPr>
          <w:rFonts w:ascii="Times New Roman" w:hAnsi="Times New Roman" w:cs="Times New Roman"/>
          <w:sz w:val="24"/>
          <w:szCs w:val="24"/>
        </w:rPr>
        <w:t xml:space="preserve"> The objective of this questionnaire will help the researcher in getting the right information on the issues andto collect data for the thesis work in requirement for partial fulfillment of </w:t>
      </w:r>
      <w:r>
        <w:rPr>
          <w:rFonts w:ascii="Times New Roman" w:hAnsi="Times New Roman" w:cs="Times New Roman"/>
          <w:sz w:val="24"/>
          <w:szCs w:val="24"/>
        </w:rPr>
        <w:t>M</w:t>
      </w:r>
      <w:r w:rsidRPr="00F83CE6">
        <w:rPr>
          <w:rFonts w:ascii="Times New Roman" w:hAnsi="Times New Roman" w:cs="Times New Roman"/>
          <w:sz w:val="24"/>
          <w:szCs w:val="24"/>
        </w:rPr>
        <w:t xml:space="preserve">aster’s degree in Business Administration in finance at Ambo University. The study aimed at identifying </w:t>
      </w:r>
      <w:r w:rsidRPr="001B0D37">
        <w:rPr>
          <w:rFonts w:ascii="Times New Roman" w:hAnsi="Times New Roman" w:cs="Times New Roman"/>
          <w:b/>
          <w:sz w:val="24"/>
          <w:szCs w:val="24"/>
        </w:rPr>
        <w:t>the factors affecting VAT collection performance in West Shewa Zone.</w:t>
      </w:r>
      <w:r w:rsidRPr="00F83CE6">
        <w:rPr>
          <w:rFonts w:ascii="Times New Roman" w:hAnsi="Times New Roman" w:cs="Times New Roman"/>
          <w:sz w:val="24"/>
          <w:szCs w:val="24"/>
        </w:rPr>
        <w:t xml:space="preserve"> I would like to emphasis that your response are extremely valuable for the succ</w:t>
      </w:r>
      <w:r>
        <w:rPr>
          <w:rFonts w:ascii="Times New Roman" w:hAnsi="Times New Roman" w:cs="Times New Roman"/>
          <w:sz w:val="24"/>
          <w:szCs w:val="24"/>
        </w:rPr>
        <w:t xml:space="preserve">essful completion of this paper. </w:t>
      </w:r>
      <w:r w:rsidRPr="00F83CE6">
        <w:rPr>
          <w:rFonts w:ascii="Times New Roman" w:hAnsi="Times New Roman" w:cs="Times New Roman"/>
          <w:sz w:val="24"/>
          <w:szCs w:val="24"/>
        </w:rPr>
        <w:t xml:space="preserve">I can assure you that the information you provide will be completely anonymous and will not be used for any other purpose it will use only for academic purpose </w:t>
      </w:r>
      <w:r>
        <w:rPr>
          <w:rFonts w:ascii="Times New Roman" w:hAnsi="Times New Roman" w:cs="Times New Roman"/>
          <w:sz w:val="24"/>
          <w:szCs w:val="24"/>
        </w:rPr>
        <w:t>h</w:t>
      </w:r>
      <w:r w:rsidRPr="00F83CE6">
        <w:rPr>
          <w:rFonts w:ascii="Times New Roman" w:hAnsi="Times New Roman" w:cs="Times New Roman"/>
          <w:sz w:val="24"/>
          <w:szCs w:val="24"/>
        </w:rPr>
        <w:t>ence, you are not required to write your name. I respectfully request your kind cooperation in answering the questions that follow as clearly and frankly as possible and your response will be highly</w:t>
      </w:r>
      <w:r>
        <w:rPr>
          <w:rFonts w:ascii="Times New Roman" w:hAnsi="Times New Roman" w:cs="Times New Roman"/>
          <w:sz w:val="24"/>
          <w:szCs w:val="24"/>
        </w:rPr>
        <w:t xml:space="preserve"> confidential.</w:t>
      </w:r>
    </w:p>
    <w:p w:rsidR="006F126F" w:rsidRPr="00E63BEB" w:rsidRDefault="006F126F" w:rsidP="006F126F">
      <w:pPr>
        <w:widowControl w:val="0"/>
        <w:autoSpaceDE w:val="0"/>
        <w:autoSpaceDN w:val="0"/>
        <w:adjustRightInd w:val="0"/>
        <w:spacing w:after="0" w:line="360" w:lineRule="auto"/>
        <w:jc w:val="both"/>
        <w:rPr>
          <w:rFonts w:ascii="Times New Roman" w:hAnsi="Times New Roman" w:cs="Times New Roman"/>
          <w:color w:val="000000"/>
          <w:sz w:val="28"/>
          <w:szCs w:val="24"/>
        </w:rPr>
      </w:pPr>
      <w:r>
        <w:rPr>
          <w:rFonts w:ascii="Times New Roman" w:hAnsi="Times New Roman" w:cs="Times New Roman"/>
          <w:sz w:val="24"/>
        </w:rPr>
        <w:t>For further information please contact TensayeAkewak by the following address.</w:t>
      </w:r>
    </w:p>
    <w:p w:rsidR="006F126F" w:rsidRDefault="006F126F" w:rsidP="006F126F">
      <w:pPr>
        <w:spacing w:line="360" w:lineRule="auto"/>
        <w:jc w:val="right"/>
        <w:rPr>
          <w:rFonts w:ascii="Times New Roman" w:hAnsi="Times New Roman" w:cs="Times New Roman"/>
          <w:sz w:val="24"/>
        </w:rPr>
      </w:pPr>
      <w:r w:rsidRPr="0007178C">
        <w:rPr>
          <w:rFonts w:ascii="Times New Roman" w:hAnsi="Times New Roman" w:cs="Times New Roman"/>
          <w:sz w:val="24"/>
        </w:rPr>
        <w:t xml:space="preserve">Tel: - </w:t>
      </w:r>
      <w:r>
        <w:rPr>
          <w:rFonts w:ascii="Times New Roman" w:hAnsi="Times New Roman" w:cs="Times New Roman"/>
          <w:sz w:val="24"/>
        </w:rPr>
        <w:t>09 2003 6878 / 09 4209 2721</w:t>
      </w:r>
    </w:p>
    <w:p w:rsidR="006F126F" w:rsidRDefault="006F126F" w:rsidP="006F126F">
      <w:pPr>
        <w:spacing w:line="360" w:lineRule="auto"/>
        <w:jc w:val="right"/>
        <w:rPr>
          <w:rFonts w:ascii="Times New Roman" w:hAnsi="Times New Roman" w:cs="Times New Roman"/>
          <w:sz w:val="24"/>
        </w:rPr>
      </w:pPr>
      <w:r>
        <w:rPr>
          <w:rFonts w:ascii="Times New Roman" w:hAnsi="Times New Roman" w:cs="Times New Roman"/>
          <w:sz w:val="24"/>
        </w:rPr>
        <w:t>E- mail:-</w:t>
      </w:r>
      <w:hyperlink r:id="rId26" w:history="1">
        <w:r w:rsidRPr="00ED45E9">
          <w:rPr>
            <w:rStyle w:val="Hyperlink"/>
            <w:rFonts w:ascii="Times New Roman" w:hAnsi="Times New Roman" w:cs="Times New Roman"/>
            <w:sz w:val="24"/>
          </w:rPr>
          <w:t>tensayeakewak@gmail.com</w:t>
        </w:r>
      </w:hyperlink>
    </w:p>
    <w:p w:rsidR="006F126F" w:rsidRDefault="006F126F" w:rsidP="006F126F">
      <w:pPr>
        <w:widowControl w:val="0"/>
        <w:autoSpaceDE w:val="0"/>
        <w:autoSpaceDN w:val="0"/>
        <w:adjustRightInd w:val="0"/>
        <w:spacing w:after="0" w:line="360" w:lineRule="auto"/>
        <w:jc w:val="right"/>
        <w:rPr>
          <w:rFonts w:ascii="Times New Roman" w:hAnsi="Times New Roman" w:cs="Times New Roman"/>
          <w:sz w:val="24"/>
        </w:rPr>
      </w:pPr>
      <w:r w:rsidRPr="00E63BEB">
        <w:rPr>
          <w:rFonts w:ascii="Times New Roman" w:hAnsi="Times New Roman" w:cs="Times New Roman"/>
          <w:sz w:val="24"/>
        </w:rPr>
        <w:t>Thank you in advance for your kind cooperation!</w:t>
      </w:r>
    </w:p>
    <w:p w:rsidR="006F126F" w:rsidRPr="00147B08" w:rsidRDefault="006F126F" w:rsidP="006F126F">
      <w:pPr>
        <w:spacing w:line="360" w:lineRule="auto"/>
        <w:jc w:val="both"/>
        <w:rPr>
          <w:rFonts w:ascii="Times New Roman" w:hAnsi="Times New Roman" w:cs="Times New Roman"/>
          <w:b/>
          <w:sz w:val="24"/>
        </w:rPr>
      </w:pPr>
      <w:r w:rsidRPr="00147B08">
        <w:rPr>
          <w:rFonts w:ascii="Times New Roman" w:hAnsi="Times New Roman" w:cs="Times New Roman"/>
          <w:b/>
          <w:sz w:val="24"/>
        </w:rPr>
        <w:t>SECTION A: RESPONDENT PROFILE</w:t>
      </w:r>
    </w:p>
    <w:p w:rsidR="006F126F" w:rsidRDefault="00693AD6" w:rsidP="006F126F">
      <w:pPr>
        <w:spacing w:line="360" w:lineRule="auto"/>
        <w:jc w:val="both"/>
        <w:rPr>
          <w:rFonts w:ascii="Times New Roman" w:hAnsi="Times New Roman" w:cs="Times New Roman"/>
          <w:sz w:val="24"/>
        </w:rPr>
      </w:pPr>
      <w:r w:rsidRPr="00693AD6">
        <w:rPr>
          <w:rFonts w:eastAsiaTheme="minorEastAsia"/>
          <w:noProof/>
        </w:rPr>
        <w:pict>
          <v:rect id="Rectangle 27" o:spid="_x0000_s1058" style="position:absolute;left:0;text-align:left;margin-left:101.35pt;margin-top:29.3pt;width:13.1pt;height:11.25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4nLAIAAFAEAAAOAAAAZHJzL2Uyb0RvYy54bWysVNtu2zAMfR+wfxD0vjh2c6sRpyjSZRjQ&#10;bcW6fYAsy7YwWdIoJXb29aXkNE23PQ3zgyCK1NHhIen1zdApchDgpNEFTSdTSoTmppK6Kej3b7t3&#10;K0qcZ7piymhR0KNw9Gbz9s26t7nITGtUJYAgiHZ5bwvaem/zJHG8FR1zE2OFRmdtoGMeTWiSCliP&#10;6J1Ksul0kfQGKguGC+fw9G500k3Er2vB/Ze6dsITVVDk5uMKcS3DmmzWLG+A2VbyEw32Dyw6JjU+&#10;eoa6Y56RPcg/oDrJwThT+wk3XWLqWnIRc8Bs0ulv2Ty2zIqYC4rj7Fkm9/9g+efDAxBZFTRbUqJZ&#10;hzX6iqox3ShB8AwF6q3LMe7RPkBI0dl7w384os22xTBxC2D6VrAKaaUhPnl1IRgOr5Ky/2QqhGd7&#10;b6JWQw1dAEQVyBBLcjyXRAyecDxMF4urJRaOoyudZavlPL7A8ufLFpz/IExHwqaggNwjODvcOx/I&#10;sPw5JJI3SlY7qVQ0oCm3CsiBYXfs4ndCd5dhSpO+oNfzbB6RX/ncJcQ0fn+D6KTHNleyK+jqHMTy&#10;oNp7XcUm9EyqcY+UlT7JGJQbK+CHcoiFusrCC0HW0lRHFBbM2NY4hrhpDfyipMeWLqj7uWcgKFEf&#10;NRbnOp3NwgxEYzZfZmjApae89DDNEaqgnpJxu/Xj3OwtyKbFl9Iohza3WNBaRrFfWJ34Y9vGGpxG&#10;LMzFpR2jXn4EmycAAAD//wMAUEsDBBQABgAIAAAAIQBmhrvF3gAAAAkBAAAPAAAAZHJzL2Rvd25y&#10;ZXYueG1sTI/BTsMwEETvSPyDtUjcqBMjShqyqRCoSBzb9MJtEy9JILaj2GkDX485wXE1TzNvi+1i&#10;BnHiyffOIqSrBATbxunetgjHaneTgfCBrKbBWUb4Yg/b8vKioFy7s93z6RBaEUuszwmhC2HMpfRN&#10;x4b8yo1sY/buJkMhnlMr9UTnWG4GqZJkLQ31Ni50NPJTx83nYTYIda+O9L2vXhKz2d2G16X6mN+e&#10;Ea+vlscHEIGX8AfDr35UhzI61W622osBQSXqPqIId9kaRASUyjYgaoQsTUGWhfz/QfkDAAD//wMA&#10;UEsBAi0AFAAGAAgAAAAhALaDOJL+AAAA4QEAABMAAAAAAAAAAAAAAAAAAAAAAFtDb250ZW50X1R5&#10;cGVzXS54bWxQSwECLQAUAAYACAAAACEAOP0h/9YAAACUAQAACwAAAAAAAAAAAAAAAAAvAQAAX3Jl&#10;bHMvLnJlbHNQSwECLQAUAAYACAAAACEAo/9eJywCAABQBAAADgAAAAAAAAAAAAAAAAAuAgAAZHJz&#10;L2Uyb0RvYy54bWxQSwECLQAUAAYACAAAACEAZoa7xd4AAAAJAQAADwAAAAAAAAAAAAAAAACGBAAA&#10;ZHJzL2Rvd25yZXYueG1sUEsFBgAAAAAEAAQA8wAAAJEFAAAAAA==&#10;">
            <v:textbox>
              <w:txbxContent>
                <w:p w:rsidR="00766719" w:rsidRDefault="00766719" w:rsidP="006F126F"/>
              </w:txbxContent>
            </v:textbox>
          </v:rect>
        </w:pict>
      </w:r>
      <w:r w:rsidR="006F126F" w:rsidRPr="00E66250">
        <w:rPr>
          <w:rFonts w:ascii="Times New Roman" w:hAnsi="Times New Roman" w:cs="Times New Roman"/>
          <w:sz w:val="24"/>
        </w:rPr>
        <w:t>Ple</w:t>
      </w:r>
      <w:r w:rsidR="006F126F">
        <w:rPr>
          <w:rFonts w:ascii="Times New Roman" w:hAnsi="Times New Roman" w:cs="Times New Roman"/>
          <w:sz w:val="24"/>
        </w:rPr>
        <w:t xml:space="preserve">ase </w:t>
      </w:r>
      <w:r w:rsidR="006F126F" w:rsidRPr="00E66250">
        <w:rPr>
          <w:rFonts w:ascii="Times New Roman" w:hAnsi="Times New Roman" w:cs="Times New Roman"/>
          <w:sz w:val="24"/>
        </w:rPr>
        <w:t xml:space="preserve">put a mark </w:t>
      </w:r>
      <w:r w:rsidR="006F126F">
        <w:rPr>
          <w:rFonts w:ascii="Times New Roman" w:hAnsi="Times New Roman" w:cs="Times New Roman"/>
          <w:sz w:val="24"/>
        </w:rPr>
        <w:t>“</w:t>
      </w:r>
      <w:r w:rsidR="006F126F" w:rsidRPr="00E66250">
        <w:rPr>
          <w:rFonts w:ascii="Times New Roman" w:hAnsi="Times New Roman" w:cs="Times New Roman"/>
          <w:sz w:val="24"/>
        </w:rPr>
        <w:t>√</w:t>
      </w:r>
      <w:r w:rsidR="006F126F">
        <w:rPr>
          <w:rFonts w:ascii="Times New Roman" w:hAnsi="Times New Roman" w:cs="Times New Roman"/>
          <w:sz w:val="24"/>
        </w:rPr>
        <w:t>”</w:t>
      </w:r>
      <w:r w:rsidR="006F126F" w:rsidRPr="00E66250">
        <w:rPr>
          <w:rFonts w:ascii="Times New Roman" w:hAnsi="Times New Roman" w:cs="Times New Roman"/>
          <w:sz w:val="24"/>
        </w:rPr>
        <w:t xml:space="preserve"> in the blank box.</w:t>
      </w:r>
    </w:p>
    <w:p w:rsidR="006F126F" w:rsidRPr="00DD5C8E" w:rsidRDefault="00693AD6" w:rsidP="006F126F">
      <w:pPr>
        <w:pStyle w:val="ListParagraph"/>
        <w:numPr>
          <w:ilvl w:val="0"/>
          <w:numId w:val="22"/>
        </w:numPr>
        <w:tabs>
          <w:tab w:val="left" w:pos="3450"/>
        </w:tabs>
        <w:spacing w:after="0" w:line="360" w:lineRule="auto"/>
        <w:jc w:val="both"/>
        <w:rPr>
          <w:rFonts w:ascii="Times New Roman" w:eastAsia="Times New Roman" w:hAnsi="Times New Roman" w:cs="Times New Roman"/>
          <w:b/>
          <w:color w:val="000000"/>
          <w:sz w:val="24"/>
          <w:szCs w:val="24"/>
        </w:rPr>
      </w:pPr>
      <w:r w:rsidRPr="00693AD6">
        <w:rPr>
          <w:rFonts w:eastAsiaTheme="minorEastAsia"/>
          <w:noProof/>
        </w:rPr>
        <w:pict>
          <v:rect id="Rectangle 13" o:spid="_x0000_s1083" style="position:absolute;left:0;text-align:left;margin-left:175.2pt;margin-top:.9pt;width:16.5pt;height:11.2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N/TIAIAAD0EAAAOAAAAZHJzL2Uyb0RvYy54bWysU9uO0zAQfUfiHyy/01xo2DZqulp1KUJa&#10;YMXCB7iOk1j4xthtunw9Y6dbusATwg+WxzM+PnNmZnV91IocBHhpTUOLWU6JMNy20vQN/fpl+2pB&#10;iQ/MtExZIxr6KDy9Xr98sRpdLUo7WNUKIAhifD26hg4huDrLPB+EZn5mnTDo7CxoFtCEPmuBjYiu&#10;VVbm+ZtstNA6sFx4j7e3k5OuE37XCR4+dZ0XgaiGIreQdkj7Lu7ZesXqHpgbJD/RYP/AQjNp8NMz&#10;1C0LjOxB/gGlJQfrbRdm3OrMdp3kIuWA2RT5b9k8DMyJlAuK491ZJv//YPnHwz0Q2WLtXlNimMYa&#10;fUbVmOmVIHiHAo3O1xj34O4hpujdneXfPDF2M2CYuAGw4yBYi7SKGJ89exANj0/JbvxgW4Rn+2CT&#10;VscOdAREFcgxleTxXBJxDITjZZkvqwoLx9FVzMvFVZV+YPXTYwc+vBNWk3hoKCD3BM4Odz5EMqx+&#10;CknkrZLtViqVDOh3GwXkwLA7tmmd0P1lmDJkbOiyKquE/MznLyHytP4GoWXANldSN3RxDmJ1VO2t&#10;aVMTBibVdEbKypxkjMpNFdjZ9hFVBDv1MM4cHgYLPygZsX8b6r/vGQhK1HuDlVgW83ls+GTMq6sS&#10;Dbj07C49zHCEamigZDpuwjQkeweyH/CnIuVu7A1Wr5NJ2VjZidWJLPZoEvw0T3EILu0U9Wvq1z8B&#10;AAD//wMAUEsDBBQABgAIAAAAIQBvu1ix3AAAAAgBAAAPAAAAZHJzL2Rvd25yZXYueG1sTI/NTsMw&#10;EITvSLyDtUjcqENcUEnjVAhUJI5teuG2iU2SEq+j2GkDT89yosfRN5qffDO7XpzsGDpPGu4XCQhL&#10;tTcdNRoO5fZuBSJEJIO9J6vh2wbYFNdXOWbGn2lnT/vYCA6hkKGGNsYhkzLUrXUYFn6wxOzTjw4j&#10;y7GRZsQzh7tepknyKB12xA0tDvaltfXXfnIaqi494M+ufEvc01bF97k8Th+vWt/ezM9rENHO8d8M&#10;f/N5OhS8qfITmSB6DeohWbKVAT9grlaKdaUhXSqQRS4vDxS/AAAA//8DAFBLAQItABQABgAIAAAA&#10;IQC2gziS/gAAAOEBAAATAAAAAAAAAAAAAAAAAAAAAABbQ29udGVudF9UeXBlc10ueG1sUEsBAi0A&#10;FAAGAAgAAAAhADj9If/WAAAAlAEAAAsAAAAAAAAAAAAAAAAALwEAAF9yZWxzLy5yZWxzUEsBAi0A&#10;FAAGAAgAAAAhAHig39MgAgAAPQQAAA4AAAAAAAAAAAAAAAAALgIAAGRycy9lMm9Eb2MueG1sUEsB&#10;Ai0AFAAGAAgAAAAhAG+7WLHcAAAACAEAAA8AAAAAAAAAAAAAAAAAegQAAGRycy9kb3ducmV2Lnht&#10;bFBLBQYAAAAABAAEAPMAAACDBQAAAAA=&#10;"/>
        </w:pict>
      </w:r>
      <w:r w:rsidR="006F126F" w:rsidRPr="00D65C8D">
        <w:rPr>
          <w:rFonts w:ascii="Times New Roman" w:eastAsia="Times New Roman" w:hAnsi="Times New Roman" w:cs="Times New Roman"/>
          <w:color w:val="000000"/>
          <w:sz w:val="24"/>
          <w:szCs w:val="24"/>
        </w:rPr>
        <w:t>Gender:</w:t>
      </w:r>
      <w:r w:rsidR="006F126F">
        <w:rPr>
          <w:rFonts w:ascii="Times New Roman" w:eastAsia="Times New Roman" w:hAnsi="Times New Roman" w:cs="Times New Roman"/>
          <w:color w:val="000000"/>
          <w:sz w:val="24"/>
          <w:szCs w:val="24"/>
        </w:rPr>
        <w:t xml:space="preserve">  Male           </w:t>
      </w:r>
      <w:r w:rsidR="006F126F" w:rsidRPr="002F40D8">
        <w:rPr>
          <w:rFonts w:ascii="Times New Roman" w:eastAsia="Times New Roman" w:hAnsi="Times New Roman" w:cs="Times New Roman"/>
          <w:color w:val="000000"/>
          <w:sz w:val="24"/>
          <w:szCs w:val="24"/>
        </w:rPr>
        <w:t>Female</w:t>
      </w:r>
    </w:p>
    <w:p w:rsidR="006F126F" w:rsidRPr="00036A7D" w:rsidRDefault="00693AD6" w:rsidP="00036A7D">
      <w:pPr>
        <w:numPr>
          <w:ilvl w:val="0"/>
          <w:numId w:val="22"/>
        </w:numPr>
        <w:tabs>
          <w:tab w:val="left" w:pos="3450"/>
        </w:tabs>
        <w:spacing w:line="360" w:lineRule="auto"/>
        <w:contextualSpacing/>
        <w:jc w:val="both"/>
        <w:rPr>
          <w:rFonts w:ascii="Times New Roman" w:eastAsia="Times New Roman" w:hAnsi="Times New Roman" w:cs="Times New Roman"/>
          <w:sz w:val="24"/>
          <w:szCs w:val="24"/>
        </w:rPr>
      </w:pPr>
      <w:r w:rsidRPr="00693AD6">
        <w:rPr>
          <w:rFonts w:eastAsiaTheme="minorEastAsia"/>
          <w:noProof/>
        </w:rPr>
        <w:lastRenderedPageBreak/>
        <w:pict>
          <v:rect id="Rectangle 164" o:spid="_x0000_s1059" style="position:absolute;left:0;text-align:left;margin-left:341.85pt;margin-top:1.65pt;width:13.1pt;height:11.25pt;z-index:25182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YyILAIAAFIEAAAOAAAAZHJzL2Uyb0RvYy54bWysVNtu2zAMfR+wfxD0vjjOrakRpyjSZRjQ&#10;bcW6fYAsy7Yw3UYpcbKvLyWnabrtaZgfBFGkjshzSK9uDlqRvQAvrSlpPhpTIgy3tTRtSb9/275b&#10;UuIDMzVT1oiSHoWnN+u3b1a9K8TEdlbVAgiCGF/0rqRdCK7IMs87oZkfWScMOhsLmgU0oc1qYD2i&#10;a5VNxuNF1luoHVguvMfTu8FJ1wm/aQQPX5rGi0BUSTG3kFZIaxXXbL1iRQvMdZKf0mD/kIVm0uCj&#10;Z6g7FhjZgfwDSksO1tsmjLjVmW0ayUWqAavJx79V89gxJ1ItSI53Z5r8/4Pln/cPQGSN2i1mlBim&#10;UaSvSBszrRIkHiJFvfMFRj66B4hFendv+Q9PjN10GCduAWzfCVZjYnmMz15diIbHq6TqP9ka8dku&#10;2MTWoQEdAZEHckiiHM+iiEMgHA/zxWJ6hdJxdOWzyfJqnl5gxfNlBz58EFaTuCkpYPIJnO3vfYjJ&#10;sOI5JCVvlay3UqlkQFttFJA9w/7Ypu+E7i/DlCF9Sa/nk3lCfuXzlxDj9P0NQsuAja6kLunyHMSK&#10;yNp7U6c2DEyqYY8pK3OiMTI3KBAO1SFJNZ3GFyKtla2PSCzYobFxEHHTWfhFSY9NXVL/c8dAUKI+&#10;GhTnOp/N4hQkYza/mqABl57q0sMMR6iSBkqG7SYMk7NzINsOX8oTHcbeoqCNTGS/ZHXKHxs3aXAa&#10;sjgZl3aKevkVrJ8AAAD//wMAUEsDBBQABgAIAAAAIQBZdqSc3gAAAAgBAAAPAAAAZHJzL2Rvd25y&#10;ZXYueG1sTI9BT4NAFITvJv6HzTPxZhchtoAsjdHUxGNLL94e7BNQ9i1hlxb99a6nepzMZOabYruY&#10;QZxocr1lBferCARxY3XPrYJjtbtLQTiPrHGwTAq+ycG2vL4qMNf2zHs6HXwrQgm7HBV03o+5lK7p&#10;yKBb2ZE4eB92MuiDnFqpJzyHcjPIOIrW0mDPYaHDkZ47ar4Os1FQ9/ERf/bVa2SyXeLflupzfn9R&#10;6vZmeXoE4WnxlzD84Qd0KANTbWfWTgwK1mmyCVEFSQIi+Jsoy0DUCuKHFGRZyP8Hyl8AAAD//wMA&#10;UEsBAi0AFAAGAAgAAAAhALaDOJL+AAAA4QEAABMAAAAAAAAAAAAAAAAAAAAAAFtDb250ZW50X1R5&#10;cGVzXS54bWxQSwECLQAUAAYACAAAACEAOP0h/9YAAACUAQAACwAAAAAAAAAAAAAAAAAvAQAAX3Jl&#10;bHMvLnJlbHNQSwECLQAUAAYACAAAACEADx2MiCwCAABSBAAADgAAAAAAAAAAAAAAAAAuAgAAZHJz&#10;L2Uyb0RvYy54bWxQSwECLQAUAAYACAAAACEAWXaknN4AAAAIAQAADwAAAAAAAAAAAAAAAACGBAAA&#10;ZHJzL2Rvd25yZXYueG1sUEsFBgAAAAAEAAQA8wAAAJEFAAAAAA==&#10;">
            <v:textbox>
              <w:txbxContent>
                <w:p w:rsidR="00766719" w:rsidRDefault="00766719" w:rsidP="006F126F"/>
              </w:txbxContent>
            </v:textbox>
          </v:rect>
        </w:pict>
      </w:r>
      <w:r w:rsidRPr="00693AD6">
        <w:rPr>
          <w:rFonts w:eastAsiaTheme="minorEastAsia"/>
          <w:noProof/>
        </w:rPr>
        <w:pict>
          <v:rect id="Rectangle 161" o:spid="_x0000_s1060" style="position:absolute;left:0;text-align:left;margin-left:267.9pt;margin-top:.55pt;width:13.1pt;height:11.25pt;z-index:25181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xUmKgIAAFIEAAAOAAAAZHJzL2Uyb0RvYy54bWysVNuO0zAQfUfiHyy/0zTd3jZqulp1KUJa&#10;YMXCBziOk1g4HjN2m5avZ+K0pQs8IfJgeTzj45lzZrK6O7SG7RV6DTbn6WjMmbISSm3rnH/9sn2z&#10;5MwHYUthwKqcH5Xnd+vXr1ady9QEGjClQkYg1medy3kTgsuSxMtGtcKPwClLzgqwFYFMrJMSRUfo&#10;rUkm4/E86QBLhyCV93T6MDj5OuJXlZLhU1V5FZjJOeUW4opxLfo1Wa9EVqNwjZanNMQ/ZNEKbenR&#10;C9SDCILtUP8B1WqJ4KEKIwltAlWlpYo1UDXp+LdqnhvhVKyFyPHuQpP/f7Dy4/4JmS5Ju3nKmRUt&#10;ifSZaBO2Nor1h0RR53xGkc/uCfsivXsE+c0zC5uG4tQ9InSNEiUlFuOTFxd6w9NVVnQfoCR8sQsQ&#10;2TpU2PaAxAM7RFGOF1HUITBJh+l8frMg6SS50ulkuZj1GSUiO1926MM7BS3rNzlHSj6Ci/2jD0Po&#10;OSQmD0aXW21MNLAuNgbZXlB/bON3QvfXYcayLue3s8ksIr/w+WuIcfz+BtHqQI1udJvz5SVIZD1r&#10;b20Z2zAIbYY9VWcsFXlmblAgHIpDlOpmehalgPJIxCIMjU2DSJsG8AdnHTV1zv33nUDFmXlvSZzb&#10;dDrtpyAa09liQgZee4prj7CSoHIeOBu2mzBMzs6hrht6KY10WLgnQSsdye5THrI65U+NG+U6DVk/&#10;Gdd2jPr1K1j/BAAA//8DAFBLAwQUAAYACAAAACEA8yel6d0AAAAIAQAADwAAAGRycy9kb3ducmV2&#10;LnhtbEyPQU+DQBCF7yb+h82YeLNLIRBFlsZoauKxpRdvAzsFKrtL2KVFf73jyR4n3+S97xWbxQzi&#10;TJPvnVWwXkUgyDZO97ZVcKi2D48gfECrcXCWFHyTh015e1Ngrt3F7ui8D63gEOtzVNCFMOZS+qYj&#10;g37lRrLMjm4yGPicWqknvHC4GWQcRZk02Ftu6HCk146ar/1sFNR9fMCfXfUemadtEj6W6jR/vil1&#10;f7e8PIMItIT/Z/jTZ3Uo2al2s9VeDArSJGX1wGANgnmaxbytVhAnGciykNcDyl8AAAD//wMAUEsB&#10;Ai0AFAAGAAgAAAAhALaDOJL+AAAA4QEAABMAAAAAAAAAAAAAAAAAAAAAAFtDb250ZW50X1R5cGVz&#10;XS54bWxQSwECLQAUAAYACAAAACEAOP0h/9YAAACUAQAACwAAAAAAAAAAAAAAAAAvAQAAX3JlbHMv&#10;LnJlbHNQSwECLQAUAAYACAAAACEAg0cVJioCAABSBAAADgAAAAAAAAAAAAAAAAAuAgAAZHJzL2Uy&#10;b0RvYy54bWxQSwECLQAUAAYACAAAACEA8yel6d0AAAAIAQAADwAAAAAAAAAAAAAAAACEBAAAZHJz&#10;L2Rvd25yZXYueG1sUEsFBgAAAAAEAAQA8wAAAI4FAAAAAA==&#10;">
            <v:textbox>
              <w:txbxContent>
                <w:p w:rsidR="00766719" w:rsidRDefault="00766719" w:rsidP="006F126F"/>
              </w:txbxContent>
            </v:textbox>
          </v:rect>
        </w:pict>
      </w:r>
      <w:r w:rsidRPr="00693AD6">
        <w:rPr>
          <w:rFonts w:eastAsiaTheme="minorEastAsia"/>
          <w:noProof/>
        </w:rPr>
        <w:pict>
          <v:rect id="Rectangle 165" o:spid="_x0000_s1061" style="position:absolute;left:0;text-align:left;margin-left:437.75pt;margin-top:.55pt;width:13.1pt;height:11.25pt;z-index:251822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fr2LAIAAFIEAAAOAAAAZHJzL2Uyb0RvYy54bWysVNuO0zAQfUfiHyy/0zTdttuNmq5WXYqQ&#10;Flix8AGO4yQWvjF2m5SvZ+x0Sxd4QuTB8mTGJ2fOGWd9O2hFDgK8tKak+WRKiTDc1tK0Jf36Zfdm&#10;RYkPzNRMWSNKehSe3m5ev1r3rhAz21lVCyAIYnzRu5J2IbgiyzzvhGZ+Yp0wmGwsaBYwhDargfWI&#10;rlU2m06XWW+hdmC58B7f3o9Jukn4TSN4+NQ0XgSiSorcQlohrVVcs82aFS0w10l+osH+gYVm0uBH&#10;z1D3LDCyB/kHlJYcrLdNmHCrM9s0kovUA3aTT3/r5qljTqReUBzvzjL5/wfLPx4egcgavVsuKDFM&#10;o0mfUTZmWiVIfIkS9c4XWPnkHiE26d2D5d88MXbbYZ24A7B9J1iNxPJYn704EAOPR0nVf7A14rN9&#10;sEmtoQEdAVEHMiRTjmdTxBAIx5f5cnl1jdZxTOXz2eo6McpY8XzYgQ/vhNUkbkoKSD6Bs8ODD5EM&#10;K55LEnmrZL2TSqUA2mqrgBwYzscuPYk/9nhZpgzpS3qzmC0S8oucv4SYpudvEFoGHHQldUlX5yJW&#10;RNXemjqNYWBSjXukrMxJxqjc6EAYqiFZdXU2pbL1EYUFOw42XkTcdBZ+UNLjUJfUf98zEJSo9wbN&#10;ucnn83gLUjBfXM8wgMtMdZlhhiNUSQMl43YbxpuzdyDbDr+UJzmMvUNDG5nEjmaPrE78cXCTB6dL&#10;Fm/GZZyqfv0KNj8BAAD//wMAUEsDBBQABgAIAAAAIQDQOuBE3gAAAAgBAAAPAAAAZHJzL2Rvd25y&#10;ZXYueG1sTI/LTsMwEEX3SPyDNUjsqJNUfaVxKgQqEss23bCbxNMkENtR7LSBr2dYleXoXN17JttN&#10;phMXGnzrrIJ4FoEgWznd2lrBqdg/rUH4gFZj5ywp+CYPu/z+LsNUu6s90OUYasEl1qeooAmhT6X0&#10;VUMG/cz1ZJmd3WAw8DnUUg945XLTySSKltJga3mhwZ5eGqq+jqNRULbJCX8OxVtkNvt5eJ+Kz/Hj&#10;VanHh+l5CyLQFG5h+NNndcjZqXSj1V50CtarxYKjDGIQzDdRvAJRKkjmS5B5Jv8/kP8CAAD//wMA&#10;UEsBAi0AFAAGAAgAAAAhALaDOJL+AAAA4QEAABMAAAAAAAAAAAAAAAAAAAAAAFtDb250ZW50X1R5&#10;cGVzXS54bWxQSwECLQAUAAYACAAAACEAOP0h/9YAAACUAQAACwAAAAAAAAAAAAAAAAAvAQAAX3Jl&#10;bHMvLnJlbHNQSwECLQAUAAYACAAAACEAumn69iwCAABSBAAADgAAAAAAAAAAAAAAAAAuAgAAZHJz&#10;L2Uyb0RvYy54bWxQSwECLQAUAAYACAAAACEA0DrgRN4AAAAIAQAADwAAAAAAAAAAAAAAAACGBAAA&#10;ZHJzL2Rvd25yZXYueG1sUEsFBgAAAAAEAAQA8wAAAJEFAAAAAA==&#10;">
            <v:textbox>
              <w:txbxContent>
                <w:p w:rsidR="00766719" w:rsidRDefault="00766719" w:rsidP="006F126F"/>
              </w:txbxContent>
            </v:textbox>
          </v:rect>
        </w:pict>
      </w:r>
      <w:r w:rsidRPr="00693AD6">
        <w:rPr>
          <w:rFonts w:eastAsiaTheme="minorEastAsia"/>
          <w:noProof/>
        </w:rPr>
        <w:pict>
          <v:rect id="Rectangle 162" o:spid="_x0000_s1062" style="position:absolute;left:0;text-align:left;margin-left:200.1pt;margin-top:.55pt;width:13.1pt;height:11.25pt;z-index:251819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uGuLAIAAFIEAAAOAAAAZHJzL2Uyb0RvYy54bWysVNtu2zAMfR+wfxD0vjh2c6sRpyjSZRjQ&#10;bcW6fYAsy7YwWdIoJXb29aXkNE23PQ3zgyCK1BF5Dun1zdApchDgpNEFTSdTSoTmppK6Kej3b7t3&#10;K0qcZ7piymhR0KNw9Gbz9s26t7nITGtUJYAgiHZ5bwvaem/zJHG8FR1zE2OFRmdtoGMeTWiSCliP&#10;6J1Ksul0kfQGKguGC+fw9G500k3Er2vB/Ze6dsITVVDMzccV4lqGNdmsWd4As63kpzTYP2TRManx&#10;0TPUHfOM7EH+AdVJDsaZ2k+46RJT15KLWANWk05/q+axZVbEWpAcZ880uf8Hyz8fHoDICrVbZJRo&#10;1qFIX5E2phslSDhEinrrcox8tA8QinT23vAfjmizbTFO3AKYvhWswsTSEJ+8uhAMh1dJ2X8yFeKz&#10;vTeRraGGLgAiD2SIohzPoojBE46H6WJxtUTpOLrSWbZazuMLLH++bMH5D8J0JGwKCph8BGeHe+dD&#10;Mix/DonJGyWrnVQqGtCUWwXkwLA/dvE7obvLMKVJX9DreTaPyK987hJiGr+/QXTSY6Mr2RV0dQ5i&#10;eWDtva5iG3om1bjHlJU+0RiYGxXwQzlEqa4W4YVAa2mqIxILZmxsHETctAZ+UdJjUxfU/dwzEJSo&#10;jxrFuU5nszAF0ZjNlxkacOkpLz1Mc4QqqKdk3G79ODl7C7Jp8aU00qHNLQpay0j2S1an/LFxowan&#10;IQuTcWnHqJdfweYJAAD//wMAUEsDBBQABgAIAAAAIQAaVZz83QAAAAgBAAAPAAAAZHJzL2Rvd25y&#10;ZXYueG1sTI/BTsMwEETvSPyDtUjcqN00iiDEqRCoSBzb9MJtE5skEK+j2GkDX89yosfVG828LbaL&#10;G8TJTqH3pGG9UiAsNd701Go4Vru7exAhIhkcPFkN3zbAtry+KjA3/kx7ezrEVnAJhRw1dDGOuZSh&#10;6azDsPKjJWYffnIY+ZxaaSY8c7kbZKJUJh32xAsdjva5s83XYXYa6j454s++elXuYbeJb0v1Ob+/&#10;aH17szw9goh2if9h+NNndSjZqfYzmSAGDalSCUcZrEEwT5MsBVFrSDYZyLKQlw+UvwAAAP//AwBQ&#10;SwECLQAUAAYACAAAACEAtoM4kv4AAADhAQAAEwAAAAAAAAAAAAAAAAAAAAAAW0NvbnRlbnRfVHlw&#10;ZXNdLnhtbFBLAQItABQABgAIAAAAIQA4/SH/1gAAAJQBAAALAAAAAAAAAAAAAAAAAC8BAABfcmVs&#10;cy8ucmVsc1BLAQItABQABgAIAAAAIQBYtuGuLAIAAFIEAAAOAAAAAAAAAAAAAAAAAC4CAABkcnMv&#10;ZTJvRG9jLnhtbFBLAQItABQABgAIAAAAIQAaVZz83QAAAAgBAAAPAAAAAAAAAAAAAAAAAIYEAABk&#10;cnMvZG93bnJldi54bWxQSwUGAAAAAAQABADzAAAAkAUAAAAA&#10;">
            <v:textbox>
              <w:txbxContent>
                <w:p w:rsidR="00766719" w:rsidRDefault="00766719" w:rsidP="006F126F"/>
              </w:txbxContent>
            </v:textbox>
          </v:rect>
        </w:pict>
      </w:r>
      <w:r w:rsidRPr="00693AD6">
        <w:rPr>
          <w:rFonts w:eastAsiaTheme="minorEastAsia"/>
          <w:noProof/>
        </w:rPr>
        <w:pict>
          <v:rect id="Rectangle 163" o:spid="_x0000_s1063" style="position:absolute;left:0;text-align:left;margin-left:117.55pt;margin-top:.55pt;width:13.1pt;height:11.25pt;z-index:251820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c47KwIAAFIEAAAOAAAAZHJzL2Uyb0RvYy54bWysVNtu2zAMfR+wfxD0vjjOvUacokiXYUC3&#10;Fev2AbIs28J0G6XE6b6+lJym6banYX4QRJE6Is8hvb4+akUOAry0pqT5aEyJMNzW0rQl/f5t925F&#10;iQ/M1ExZI0r6KDy93rx9s+5dISa2s6oWQBDE+KJ3Je1CcEWWed4JzfzIOmHQ2VjQLKAJbVYD6xFd&#10;q2wyHi+y3kLtwHLhPZ7eDk66SfhNI3j40jReBKJKirmFtEJaq7hmmzUrWmCuk/yUBvuHLDSTBh89&#10;Q92ywMge5B9QWnKw3jZhxK3ObNNILlINWE0+/q2ah445kWpBcrw70+T/Hyz/fLgHImvUbjGlxDCN&#10;In1F2phplSDxECnqnS8w8sHdQyzSuzvLf3hi7LbDOHEDYPtOsBoTy2N89upCNDxeJVX/ydaIz/bB&#10;JraODegIiDyQYxLl8SyKOAbC8TBfLKZLlI6jK59NVst5eoEVz5cd+PBBWE3ipqSAySdwdrjzISbD&#10;iueQlLxVst5JpZIBbbVVQA4M+2OXvhO6vwxThvQlvZpP5gn5lc9fQozT9zcILQM2upK6pKtzECsi&#10;a+9NndowMKmGPaaszInGyNygQDhWxyTVdBlfiLRWtn5EYsEOjY2DiJvOwi9KemzqkvqfewaCEvXR&#10;oDhX+WwWpyAZs/lyggZceqpLDzMcoUoaKBm22zBMzt6BbDt8KU90GHuDgjYykf2S1Sl/bNykwWnI&#10;4mRc2inq5VeweQIAAP//AwBQSwMEFAAGAAgAAAAhAHcr31vcAAAACAEAAA8AAABkcnMvZG93bnJl&#10;di54bWxMj01PwzAMhu9I/IfISNxY+iEqKE0nBBoSx627cEsbr+1onKpJt8Kvxzuxk2U9r14/LtaL&#10;HcQJJ987UhCvIhBIjTM9tQr21ebhCYQPmoweHKGCH/SwLm9vCp0bd6YtnnahFVxCPtcKuhDGXErf&#10;dGi1X7kRidnBTVYHXqdWmkmfudwOMomiTFrdE1/o9IhvHTbfu9kqqPtkr3+31Udknzdp+Fyq4/z1&#10;rtT93fL6AiLgEv7DcNFndSjZqXYzGS8GBUn6GHOUAQ/mSRanIOoLyECWhbx+oPwDAAD//wMAUEsB&#10;Ai0AFAAGAAgAAAAhALaDOJL+AAAA4QEAABMAAAAAAAAAAAAAAAAAAAAAAFtDb250ZW50X1R5cGVz&#10;XS54bWxQSwECLQAUAAYACAAAACEAOP0h/9YAAACUAQAACwAAAAAAAAAAAAAAAAAvAQAAX3JlbHMv&#10;LnJlbHNQSwECLQAUAAYACAAAACEATiHOOysCAABSBAAADgAAAAAAAAAAAAAAAAAuAgAAZHJzL2Uy&#10;b0RvYy54bWxQSwECLQAUAAYACAAAACEAdyvfW9wAAAAIAQAADwAAAAAAAAAAAAAAAACFBAAAZHJz&#10;L2Rvd25yZXYueG1sUEsFBgAAAAAEAAQA8wAAAI4FAAAAAA==&#10;">
            <v:textbox>
              <w:txbxContent>
                <w:p w:rsidR="00766719" w:rsidRDefault="00766719" w:rsidP="006F126F"/>
              </w:txbxContent>
            </v:textbox>
          </v:rect>
        </w:pict>
      </w:r>
      <w:r w:rsidR="006F126F" w:rsidRPr="00C838AB">
        <w:rPr>
          <w:rFonts w:ascii="Times New Roman" w:eastAsia="Times New Roman" w:hAnsi="Times New Roman" w:cs="Times New Roman"/>
          <w:color w:val="000000"/>
          <w:sz w:val="24"/>
          <w:szCs w:val="24"/>
        </w:rPr>
        <w:t>Age</w:t>
      </w:r>
      <w:r w:rsidR="006F126F" w:rsidRPr="00C838AB">
        <w:rPr>
          <w:rFonts w:ascii="Times New Roman" w:eastAsia="Times New Roman" w:hAnsi="Times New Roman" w:cs="Times New Roman"/>
          <w:b/>
          <w:color w:val="000000"/>
          <w:sz w:val="24"/>
          <w:szCs w:val="24"/>
        </w:rPr>
        <w:t>:</w:t>
      </w:r>
      <w:r w:rsidR="006F126F" w:rsidRPr="00005A05">
        <w:rPr>
          <w:rFonts w:ascii="Times New Roman" w:eastAsia="Times New Roman" w:hAnsi="Times New Roman" w:cs="Times New Roman"/>
          <w:color w:val="000000"/>
          <w:sz w:val="24"/>
          <w:szCs w:val="24"/>
        </w:rPr>
        <w:t xml:space="preserve"> 1</w:t>
      </w:r>
      <w:r w:rsidR="006F126F">
        <w:rPr>
          <w:rFonts w:ascii="Times New Roman" w:eastAsia="Times New Roman" w:hAnsi="Times New Roman" w:cs="Times New Roman"/>
          <w:b/>
          <w:color w:val="000000"/>
          <w:sz w:val="24"/>
          <w:szCs w:val="24"/>
        </w:rPr>
        <w:t xml:space="preserve">. </w:t>
      </w:r>
      <w:r w:rsidR="006F126F" w:rsidRPr="00C838AB">
        <w:rPr>
          <w:rFonts w:ascii="Times New Roman" w:eastAsia="Times New Roman" w:hAnsi="Times New Roman" w:cs="Times New Roman"/>
          <w:color w:val="000000"/>
          <w:sz w:val="24"/>
          <w:szCs w:val="24"/>
        </w:rPr>
        <w:t>18-</w:t>
      </w:r>
      <w:r w:rsidR="006F126F">
        <w:rPr>
          <w:rFonts w:ascii="Times New Roman" w:eastAsia="Times New Roman" w:hAnsi="Times New Roman" w:cs="Times New Roman"/>
          <w:color w:val="000000"/>
          <w:sz w:val="24"/>
          <w:szCs w:val="24"/>
        </w:rPr>
        <w:t>252. 26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35  </w:t>
      </w:r>
      <w:r w:rsidR="00960CF0">
        <w:rPr>
          <w:rFonts w:ascii="Times New Roman" w:eastAsia="Times New Roman" w:hAnsi="Times New Roman" w:cs="Times New Roman"/>
          <w:color w:val="000000"/>
          <w:sz w:val="24"/>
          <w:szCs w:val="24"/>
        </w:rPr>
        <w:t xml:space="preserve">    3. 36</w:t>
      </w:r>
      <w:r w:rsidR="006F126F">
        <w:rPr>
          <w:rFonts w:ascii="Times New Roman" w:eastAsia="Times New Roman" w:hAnsi="Times New Roman" w:cs="Times New Roman"/>
          <w:color w:val="000000"/>
          <w:sz w:val="24"/>
          <w:szCs w:val="24"/>
        </w:rPr>
        <w:t xml:space="preserve"> - 45     4.   46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555. </w:t>
      </w:r>
      <w:r w:rsidR="006F126F" w:rsidRPr="00C838AB">
        <w:rPr>
          <w:rFonts w:ascii="Times New Roman" w:eastAsia="Times New Roman" w:hAnsi="Times New Roman" w:cs="Times New Roman"/>
          <w:color w:val="000000"/>
          <w:sz w:val="24"/>
          <w:szCs w:val="24"/>
        </w:rPr>
        <w:t xml:space="preserve"> above </w:t>
      </w:r>
      <w:r w:rsidR="006F126F">
        <w:rPr>
          <w:rFonts w:ascii="Times New Roman" w:eastAsia="Times New Roman" w:hAnsi="Times New Roman" w:cs="Times New Roman"/>
          <w:color w:val="000000"/>
          <w:sz w:val="24"/>
          <w:szCs w:val="24"/>
        </w:rPr>
        <w:t>55</w:t>
      </w:r>
    </w:p>
    <w:p w:rsidR="006F126F" w:rsidRPr="00D07539" w:rsidRDefault="00693AD6" w:rsidP="006F126F">
      <w:pPr>
        <w:numPr>
          <w:ilvl w:val="0"/>
          <w:numId w:val="22"/>
        </w:numPr>
        <w:tabs>
          <w:tab w:val="left" w:pos="3450"/>
        </w:tabs>
        <w:spacing w:line="360" w:lineRule="auto"/>
        <w:contextualSpacing/>
        <w:jc w:val="both"/>
        <w:rPr>
          <w:rFonts w:ascii="Times New Roman" w:eastAsia="Times New Roman" w:hAnsi="Times New Roman" w:cs="Times New Roman"/>
          <w:sz w:val="24"/>
          <w:szCs w:val="24"/>
        </w:rPr>
      </w:pPr>
      <w:r w:rsidRPr="00693AD6">
        <w:rPr>
          <w:rFonts w:eastAsiaTheme="minorEastAsia"/>
          <w:noProof/>
        </w:rPr>
        <w:pict>
          <v:rect id="Rectangle 60" o:spid="_x0000_s1064" style="position:absolute;left:0;text-align:left;margin-left:368.75pt;margin-top:2.2pt;width:13.1pt;height:11.2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rOKwIAAFAEAAAOAAAAZHJzL2Uyb0RvYy54bWysVNtu2zAMfR+wfxD0vjhOc6sRpyjSZRjQ&#10;bcW6fYAsy7Yw3UYpcbKvLyWnabrtaZgfBFGkjg4PSa9uDlqRvQAvrSlpPhpTIgy3tTRtSb9/275b&#10;UuIDMzVT1oiSHoWnN+u3b1a9K8TEdlbVAgiCGF/0rqRdCK7IMs87oZkfWScMOhsLmgU0oc1qYD2i&#10;a5VNxuN51luoHVguvMfTu8FJ1wm/aQQPX5rGi0BUSZFbSCuktYprtl6xogXmOslPNNg/sNBMGnz0&#10;DHXHAiM7kH9AacnBetuEEbc6s00juUg5YDb5+LdsHjvmRMoFxfHuLJP/f7D88/4BiKxLOkd5DNNY&#10;o6+oGjOtEgTPUKDe+QLjHt0DxBS9u7f8hyfGbjoME7cAtu8Eq5FWHuOzVxei4fEqqfpPtkZ4tgs2&#10;aXVoQEdAVIEcUkmO55KIQyAcD/P5/GqBzDi68ulkuZilF1jxfNmBDx+E1SRuSgrIPYGz/b0PkQwr&#10;nkMSeatkvZVKJQPaaqOA7Bl2xzZ9J3R/GaYM6Ut6PZvMEvIrn7+EGKfvbxBaBmxzJXVJl+cgVkTV&#10;3ps6NWFgUg17pKzMScao3FCBcKgOqVBXy/hClLWy9RGFBTu0NY4hbjoLvyjpsaVL6n/uGAhK1EeD&#10;xbnOp9M4A8mYzhYTNODSU116mOEIVdJAybDdhGFudg5k2+FLeZLD2FssaCOT2C+sTvyxbVMNTiMW&#10;5+LSTlEvP4L1EwAAAP//AwBQSwMEFAAGAAgAAAAhAKQAcBfeAAAACAEAAA8AAABkcnMvZG93bnJl&#10;di54bWxMj0FPg0AUhO8m/ofNM/FmF6GCRR6N0dTEY0sv3h7sCij7lrBLi/5615MeJzOZ+abYLmYQ&#10;Jz253jLC7SoCobmxqucW4Vjtbu5BOE+saLCsEb60g215eVFQruyZ9/p08K0IJexyQui8H3MpXdNp&#10;Q25lR83Be7eTIR/k1Eo10TmUm0HGUZRKQz2HhY5G/dTp5vMwG4S6j4/0va9eIrPZJf51qT7mt2fE&#10;66vl8QGE14v/C8MvfkCHMjDVdmblxICQJdldiCKs1yCCn6VJBqJGiNMNyLKQ/w+UPwAAAP//AwBQ&#10;SwECLQAUAAYACAAAACEAtoM4kv4AAADhAQAAEwAAAAAAAAAAAAAAAAAAAAAAW0NvbnRlbnRfVHlw&#10;ZXNdLnhtbFBLAQItABQABgAIAAAAIQA4/SH/1gAAAJQBAAALAAAAAAAAAAAAAAAAAC8BAABfcmVs&#10;cy8ucmVsc1BLAQItABQABgAIAAAAIQC+vmrOKwIAAFAEAAAOAAAAAAAAAAAAAAAAAC4CAABkcnMv&#10;ZTJvRG9jLnhtbFBLAQItABQABgAIAAAAIQCkAHAX3gAAAAgBAAAPAAAAAAAAAAAAAAAAAIUEAABk&#10;cnMvZG93bnJldi54bWxQSwUGAAAAAAQABADzAAAAkAUAAAAA&#10;">
            <v:textbox>
              <w:txbxContent>
                <w:p w:rsidR="00766719" w:rsidRDefault="00766719" w:rsidP="006F126F"/>
              </w:txbxContent>
            </v:textbox>
          </v:rect>
        </w:pict>
      </w:r>
      <w:r w:rsidRPr="00693AD6">
        <w:rPr>
          <w:rFonts w:eastAsiaTheme="minorEastAsia"/>
          <w:noProof/>
        </w:rPr>
        <w:pict>
          <v:rect id="Rectangle 59" o:spid="_x0000_s1065" style="position:absolute;left:0;text-align:left;margin-left:438.35pt;margin-top:2.1pt;width:13.1pt;height:11.2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HNhKgIAAFAEAAAOAAAAZHJzL2Uyb0RvYy54bWysVNuO0zAQfUfiHyy/0zTdXqOmq1WXIqQF&#10;Vix8gOM4iYVvjN2m5esZO93SBZ4QebA8nvHxzDkzWd8etSIHAV5aU9J8NKZEGG5radqSfv2ye7Ok&#10;xAdmaqasESU9CU9vN69frXtXiIntrKoFEAQxvuhdSbsQXJFlnndCMz+yThh0NhY0C2hCm9XAekTX&#10;KpuMx/Ost1A7sFx4j6f3g5NuEn7TCB4+NY0XgaiSYm4hrZDWKq7ZZs2KFpjrJD+nwf4hC82kwUcv&#10;UPcsMLIH+QeUlhyst00Ycasz2zSSi1QDVpOPf6vmqWNOpFqQHO8uNPn/B8s/Hh6ByLqksxUlhmnU&#10;6DOyxkyrBMEzJKh3vsC4J/cIsUTvHiz/5omx2w7DxB2A7TvBakwrj/HZiwvR8HiVVP0HWyM82web&#10;uDo2oCMgskCOSZLTRRJxDITjYT6f3yxQOI6ufDpZLmbpBVY8X3bgwzthNYmbkgLmnsDZ4cGHmAwr&#10;nkNS8lbJeieVSga01VYBOTDsjl36zuj+OkwZ0pd0NZvMEvILn7+GGKfvbxBaBmxzJXVJl5cgVkTW&#10;3po6NWFgUg17TFmZM42RuUGBcKyOSaibiyiVrU9ILNihrXEMcdNZ+EFJjy1dUv99z0BQot4bFGeV&#10;T6dxBpIxnS0maMC1p7r2MMMRqqSBkmG7DcPc7B3ItsOX8kSHsXcoaCMT2VHsIatz/ti2SYPziMW5&#10;uLZT1K8fweYnAAAA//8DAFBLAwQUAAYACAAAACEA83mRvt4AAAAIAQAADwAAAGRycy9kb3ducmV2&#10;LnhtbEyPwU7DMBBE70j8g7VI3KhNQG2TZlMhUJE4tumF2yY2SUpsR7HTBr6e5QTH2RnNvM23s+3F&#10;2Yyh8w7hfqFAGFd73bkG4Vju7tYgQiSnqffOIHyZANvi+iqnTPuL25vzITaCS1zICKGNccikDHVr&#10;LIWFH4xj78OPliLLsZF6pAuX214mSi2lpc7xQkuDeW5N/XmYLELVJUf63pevyqa7h/g2l6fp/QXx&#10;9mZ+2oCIZo5/YfjFZ3QomKnyk9NB9Ajr1XLFUYTHBAT7qUpSEBVCwndZ5PL/A8UPAAAA//8DAFBL&#10;AQItABQABgAIAAAAIQC2gziS/gAAAOEBAAATAAAAAAAAAAAAAAAAAAAAAABbQ29udGVudF9UeXBl&#10;c10ueG1sUEsBAi0AFAAGAAgAAAAhADj9If/WAAAAlAEAAAsAAAAAAAAAAAAAAAAALwEAAF9yZWxz&#10;Ly5yZWxzUEsBAi0AFAAGAAgAAAAhAOc8c2EqAgAAUAQAAA4AAAAAAAAAAAAAAAAALgIAAGRycy9l&#10;Mm9Eb2MueG1sUEsBAi0AFAAGAAgAAAAhAPN5kb7eAAAACAEAAA8AAAAAAAAAAAAAAAAAhAQAAGRy&#10;cy9kb3ducmV2LnhtbFBLBQYAAAAABAAEAPMAAACPBQAAAAA=&#10;">
            <v:textbox>
              <w:txbxContent>
                <w:p w:rsidR="00766719" w:rsidRDefault="00766719" w:rsidP="006F126F"/>
                <w:p w:rsidR="00766719" w:rsidRDefault="00766719" w:rsidP="006F126F"/>
              </w:txbxContent>
            </v:textbox>
          </v:rect>
        </w:pict>
      </w:r>
      <w:r w:rsidRPr="00693AD6">
        <w:rPr>
          <w:rFonts w:eastAsiaTheme="minorEastAsia"/>
          <w:noProof/>
        </w:rPr>
        <w:pict>
          <v:rect id="Rectangle 178" o:spid="_x0000_s1066" style="position:absolute;left:0;text-align:left;margin-left:300.2pt;margin-top:2.15pt;width:13.1pt;height:11.25pt;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oNPKgIAAFIEAAAOAAAAZHJzL2Uyb0RvYy54bWysVNuO0zAQfUfiHyy/0zSlt42arlZdipAW&#10;WLHwAY7jJBa+MXabLF/P2Ol2u8ATIg+WxzM+Pj5nnM31oBU5CvDSmpLmkyklwnBbS9OW9NvX/Zs1&#10;JT4wUzNljSjpo/D0evv61aZ3hZjZzqpaAEEQ44velbQLwRVZ5nknNPMT64TBZGNBs4AhtFkNrEd0&#10;rbLZdLrMegu1A8uF97h6OybpNuE3jeDhc9N4EYgqKXILaYQ0VnHMthtWtMBcJ/mJBvsHFppJg4ee&#10;oW5ZYOQA8g8oLTlYb5sw4VZntmkkF+kOeJt8+tttHjrmRLoLiuPdWSb//2D5p+M9EFmjdyu0yjCN&#10;Jn1B2ZhplSBxESXqnS+w8sHdQ7ykd3eWf/fE2F2HdeIGwPadYDUSy2N99mJDDDxuJVX/0daIzw7B&#10;JrWGBnQERB3IkEx5PJsihkA4LubL5dsVWscxlc9n69UincCKp80OfHgvrCZxUlJA8gmcHe98iGRY&#10;8VSSyFsl671UKgXQVjsF5MiwP/bpO6H7yzJlSF/Sq8VskZBf5PwlxDR9f4PQMmCjK6lLuj4XsSKq&#10;9s7UqQ0Dk2qcI2VlTjJG5UYHwlANyap56tsoa2XrRxQW7NjY+BBx0ln4SUmPTV1S/+PAQFCiPhg0&#10;5yqf414SUjBfrGYYwGWmuswwwxGqpIGScboL48s5OJBthyflSQ5jb9DQRiaxn1md+GPjJg9Ojyy+&#10;jMs4VT3/Cra/AAAA//8DAFBLAwQUAAYACAAAACEAt4oLT90AAAAIAQAADwAAAGRycy9kb3ducmV2&#10;LnhtbEyPwU7DMBBE70j8g7VI3KhNWlklZFMhUJE4tumF2yZZkkBsR7HTpv16zIkeRzOaeZNtZtOL&#10;I4++cxbhcaFAsK1c3dkG4VBsH9YgfCBbU+8sI5zZwya/vckord3J7vi4D42IJdanhNCGMKRS+qpl&#10;Q37hBrbR+3KjoRDl2Mh6pFMsN71MlNLSUGfjQksDv7Zc/ewng1B2yYEuu+JdmaftMnzMxff0+YZ4&#10;fze/PIMIPIf/MPzhR3TII1PpJlt70SNopVYxirBagoi+TrQGUSIkeg0yz+T1gfwXAAD//wMAUEsB&#10;Ai0AFAAGAAgAAAAhALaDOJL+AAAA4QEAABMAAAAAAAAAAAAAAAAAAAAAAFtDb250ZW50X1R5cGVz&#10;XS54bWxQSwECLQAUAAYACAAAACEAOP0h/9YAAACUAQAACwAAAAAAAAAAAAAAAAAvAQAAX3JlbHMv&#10;LnJlbHNQSwECLQAUAAYACAAAACEA1A6DTyoCAABSBAAADgAAAAAAAAAAAAAAAAAuAgAAZHJzL2Uy&#10;b0RvYy54bWxQSwECLQAUAAYACAAAACEAt4oLT90AAAAIAQAADwAAAAAAAAAAAAAAAACEBAAAZHJz&#10;L2Rvd25yZXYueG1sUEsFBgAAAAAEAAQA8wAAAI4FAAAAAA==&#10;">
            <v:textbox>
              <w:txbxContent>
                <w:p w:rsidR="00766719" w:rsidRDefault="00766719" w:rsidP="006F126F"/>
              </w:txbxContent>
            </v:textbox>
          </v:rect>
        </w:pict>
      </w:r>
      <w:r w:rsidRPr="00693AD6">
        <w:rPr>
          <w:rFonts w:eastAsiaTheme="minorEastAsia"/>
          <w:noProof/>
        </w:rPr>
        <w:pict>
          <v:rect id="Rectangle 61" o:spid="_x0000_s1067" style="position:absolute;left:0;text-align:left;margin-left:130.5pt;margin-top:19.85pt;width:13.1pt;height:11.2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KO9KQIAAFAEAAAOAAAAZHJzL2Uyb0RvYy54bWysVNuO0zAQfUfiHyy/0zSlt42arlZdipAW&#10;WLHwAY7jJBaOx4zdpuXrd+K0pQs8IfJgeTzj4zNnZrK6PbSG7RV6DTbn6WjMmbISSm3rnH/7un2z&#10;5MwHYUthwKqcH5Xnt+vXr1ady9QEGjClQkYg1medy3kTgsuSxMtGtcKPwClLzgqwFYFMrJMSRUfo&#10;rUkm4/E86QBLhyCV93R6Pzj5OuJXlZLhc1V5FZjJOXELccW4Fv2arFciq1G4RssTDfEPLFqhLT16&#10;gboXQbAd6j+gWi0RPFRhJKFNoKq0VDEHyiYd/5bNUyOcirmQON5dZPL/D1Z+2j8i02XO5ylnVrRU&#10;oy+kmrC1UYzOSKDO+Yzintwj9il69wDyu2cWNg2FqTtE6BolSqIV45MXF3rD01VWdB+hJHixCxC1&#10;OlTY9oCkAjvEkhwvJVGHwCQdpvP52wUVTpIrnU6Wi1nPKBHZ+bJDH94raFm/yTkS9wgu9g8+DKHn&#10;kEgejC632phoYF1sDLK9oO7Yxu+E7q/DjGVdzm9mk1lEfuHz1xDj+P0NotWB2tzoNufLS5DIetXe&#10;2TI2YRDaDHvKzlhK8qzcUIFwKA6xUNNLUQoojyQswtDWNIa0aQB/ctZRS+fc/9gJVJyZD5aKc5NO&#10;p/0MRGM6W0zIwGtPce0RVhJUzgNnw3YThrnZOdR1Qy+lUQ4Ld1TQSkexe8oDqxN/attYrtOI9XNx&#10;bceoXz+C9TMAAAD//wMAUEsDBBQABgAIAAAAIQB5nW+23wAAAAkBAAAPAAAAZHJzL2Rvd25yZXYu&#10;eG1sTI/BTsMwEETvSPyDtUjcqFNXStsQp0KgInFs0wu3TbwkgXgdxU4b+HrMiR5HM5p5k+9m24sz&#10;jb5zrGG5SEAQ18503Gg4lfuHDQgfkA32jknDN3nYFbc3OWbGXfhA52NoRCxhn6GGNoQhk9LXLVn0&#10;CzcQR+/DjRZDlGMjzYiXWG57qZIklRY7jgstDvTcUv11nKyGqlMn/DmUr4nd7lfhbS4/p/cXre/v&#10;5qdHEIHm8B+GP/yIDkVkqtzExoteg0qX8UvQsNquQcSA2qwViEpDqhTIIpfXD4pfAAAA//8DAFBL&#10;AQItABQABgAIAAAAIQC2gziS/gAAAOEBAAATAAAAAAAAAAAAAAAAAAAAAABbQ29udGVudF9UeXBl&#10;c10ueG1sUEsBAi0AFAAGAAgAAAAhADj9If/WAAAAlAEAAAsAAAAAAAAAAAAAAAAALwEAAF9yZWxz&#10;Ly5yZWxzUEsBAi0AFAAGAAgAAAAhAF1Io70pAgAAUAQAAA4AAAAAAAAAAAAAAAAALgIAAGRycy9l&#10;Mm9Eb2MueG1sUEsBAi0AFAAGAAgAAAAhAHmdb7bfAAAACQEAAA8AAAAAAAAAAAAAAAAAgwQAAGRy&#10;cy9kb3ducmV2LnhtbFBLBQYAAAAABAAEAPMAAACPBQAAAAA=&#10;">
            <v:textbox>
              <w:txbxContent>
                <w:p w:rsidR="00766719" w:rsidRDefault="00766719" w:rsidP="006F126F"/>
              </w:txbxContent>
            </v:textbox>
          </v:rect>
        </w:pict>
      </w:r>
      <w:r w:rsidR="006F126F" w:rsidRPr="00005A05">
        <w:rPr>
          <w:rFonts w:ascii="Times New Roman" w:hAnsi="Times New Roman" w:cs="Times New Roman"/>
          <w:sz w:val="24"/>
        </w:rPr>
        <w:t xml:space="preserve">What is your level of </w:t>
      </w:r>
      <w:r w:rsidR="00D07539" w:rsidRPr="00005A05">
        <w:rPr>
          <w:rFonts w:ascii="Times New Roman" w:hAnsi="Times New Roman" w:cs="Times New Roman"/>
          <w:sz w:val="24"/>
        </w:rPr>
        <w:t>education</w:t>
      </w:r>
      <w:r w:rsidR="00D07539">
        <w:rPr>
          <w:rFonts w:ascii="Times New Roman" w:hAnsi="Times New Roman" w:cs="Times New Roman"/>
          <w:sz w:val="24"/>
        </w:rPr>
        <w:t xml:space="preserve">: </w:t>
      </w:r>
      <w:r w:rsidR="006F126F" w:rsidRPr="00D07539">
        <w:rPr>
          <w:rFonts w:ascii="Times New Roman" w:hAnsi="Times New Roman" w:cs="Times New Roman"/>
        </w:rPr>
        <w:t xml:space="preserve">1. Certificate and </w:t>
      </w:r>
      <w:r w:rsidR="00D07539" w:rsidRPr="00D07539">
        <w:rPr>
          <w:rFonts w:ascii="Times New Roman" w:hAnsi="Times New Roman" w:cs="Times New Roman"/>
        </w:rPr>
        <w:t>below</w:t>
      </w:r>
      <w:r w:rsidR="006F126F" w:rsidRPr="00D07539">
        <w:rPr>
          <w:rFonts w:ascii="Times New Roman" w:hAnsi="Times New Roman" w:cs="Times New Roman"/>
        </w:rPr>
        <w:t xml:space="preserve"> 2.Diploma       3</w:t>
      </w:r>
      <w:r w:rsidR="008A56D2" w:rsidRPr="00D07539">
        <w:rPr>
          <w:rFonts w:ascii="Times New Roman" w:hAnsi="Times New Roman" w:cs="Times New Roman"/>
        </w:rPr>
        <w:t>.</w:t>
      </w:r>
      <w:r w:rsidR="006F126F" w:rsidRPr="00D07539">
        <w:rPr>
          <w:rFonts w:ascii="Times New Roman" w:hAnsi="Times New Roman" w:cs="Times New Roman"/>
          <w:sz w:val="24"/>
        </w:rPr>
        <w:t xml:space="preserve">Degree   </w:t>
      </w:r>
      <w:r w:rsidR="006F126F">
        <w:t xml:space="preserve"> 4.    </w:t>
      </w:r>
      <w:r w:rsidR="006F126F" w:rsidRPr="00D07539">
        <w:rPr>
          <w:rFonts w:ascii="Times New Roman" w:hAnsi="Times New Roman" w:cs="Times New Roman"/>
        </w:rPr>
        <w:t>Masters or above</w:t>
      </w:r>
    </w:p>
    <w:p w:rsidR="006F126F" w:rsidRPr="00771C31" w:rsidRDefault="006F126F" w:rsidP="00771C31">
      <w:pPr>
        <w:pStyle w:val="ListParagraph"/>
        <w:numPr>
          <w:ilvl w:val="0"/>
          <w:numId w:val="22"/>
        </w:numPr>
        <w:spacing w:line="360" w:lineRule="auto"/>
        <w:jc w:val="both"/>
        <w:rPr>
          <w:rFonts w:ascii="Times New Roman" w:hAnsi="Times New Roman" w:cs="Times New Roman"/>
        </w:rPr>
      </w:pPr>
      <w:r w:rsidRPr="00771C31">
        <w:rPr>
          <w:rFonts w:ascii="Times New Roman" w:hAnsi="Times New Roman" w:cs="Times New Roman"/>
          <w:sz w:val="24"/>
        </w:rPr>
        <w:t>How long have you been working in the Revenue Authority?</w:t>
      </w:r>
    </w:p>
    <w:p w:rsidR="006F126F" w:rsidRDefault="00693AD6" w:rsidP="006F126F">
      <w:pPr>
        <w:spacing w:line="360" w:lineRule="auto"/>
        <w:jc w:val="both"/>
        <w:rPr>
          <w:rFonts w:ascii="Times New Roman" w:hAnsi="Times New Roman" w:cs="Times New Roman"/>
          <w:sz w:val="24"/>
        </w:rPr>
      </w:pPr>
      <w:r w:rsidRPr="00693AD6">
        <w:rPr>
          <w:rFonts w:eastAsiaTheme="minorEastAsia"/>
          <w:noProof/>
        </w:rPr>
        <w:pict>
          <v:rect id="Rectangle 129" o:spid="_x0000_s1068" style="position:absolute;left:0;text-align:left;margin-left:418.25pt;margin-top:.75pt;width:13.1pt;height:11.2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VafKwIAAFIEAAAOAAAAZHJzL2Uyb0RvYy54bWysVNuO0zAQfUfiHyy/0zSh16jpatWlCGmB&#10;FQsf4DhOYuHYZuw2KV/P2Ol2u8ATIg+WxzM+njlnJpuboVPkKMBJowuaTqaUCM1NJXVT0G9f929W&#10;lDjPdMWU0aKgJ+Hozfb1q01vc5GZ1qhKAEEQ7fLeFrT13uZJ4ngrOuYmxgqNztpAxzya0CQVsB7R&#10;O5Vk0+ki6Q1UFgwXzuHp3eik24hf14L7z3XthCeqoJibjyvEtQxrst2wvAFmW8nPabB/yKJjUuOj&#10;F6g75hk5gPwDqpMcjDO1n3DTJaauJRexBqwmnf5WzWPLrIi1IDnOXmhy/w+Wfzo+AJEVapetKdGs&#10;Q5G+IG1MN0qQcIgU9dblGPloHyAU6ey94d8d0WbXYpy4BTB9K1iFiaUhPnlxIRgOr5Ky/2gqxGcH&#10;byJbQw1dAEQeyBBFOV1EEYMnHA/TxeLtEqXj6Epn2Wo5jy+w/OmyBeffC9ORsCkoYPIRnB3vnQ/J&#10;sPwpJCZvlKz2UqloQFPuFJAjw/7Yx++M7q7DlCZ9QdfzbB6RX/jcNcQ0fn+D6KTHRleyK+jqEsTy&#10;wNo7XcU29EyqcY8pK32mMTA3KuCHcohSzbLwQqC1NNUJiQUzNjYOIm5aAz8p6bGpC+p+HBgIStQH&#10;jeKs09ksTEE0ZvNlhgZce8prD9McoQrqKRm3Oz9OzsGCbFp8KY10aHOLgtYykv2c1Tl/bNyowXnI&#10;wmRc2zHq+Vew/QUAAP//AwBQSwMEFAAGAAgAAAAhACQYRDLdAAAACAEAAA8AAABkcnMvZG93bnJl&#10;di54bWxMj8FOwzAMhu9IvENkJG4soYNSStMJgYbEcesu3NLGtIXGqZp0Kzw95gQny/p+/f5cbBY3&#10;iCNOofek4XqlQCA13vbUajhU26sMRIiGrBk8oYYvDLApz88Kk1t/oh0e97EVXEIhNxq6GMdcytB0&#10;6ExY+RGJ2bufnIm8Tq20kzlxuRtkolQqnemJL3RmxKcOm8/97DTUfXIw37vqRbn77Tq+LtXH/Pas&#10;9eXF8vgAIuIS/8Lwq8/qULJT7WeyQQwasnV6y1EGPJhnaXIHotaQ3CiQZSH/P1D+AAAA//8DAFBL&#10;AQItABQABgAIAAAAIQC2gziS/gAAAOEBAAATAAAAAAAAAAAAAAAAAAAAAABbQ29udGVudF9UeXBl&#10;c10ueG1sUEsBAi0AFAAGAAgAAAAhADj9If/WAAAAlAEAAAsAAAAAAAAAAAAAAAAALwEAAF9yZWxz&#10;Ly5yZWxzUEsBAi0AFAAGAAgAAAAhAIOxVp8rAgAAUgQAAA4AAAAAAAAAAAAAAAAALgIAAGRycy9l&#10;Mm9Eb2MueG1sUEsBAi0AFAAGAAgAAAAhACQYRDLdAAAACAEAAA8AAAAAAAAAAAAAAAAAhQQAAGRy&#10;cy9kb3ducmV2LnhtbFBLBQYAAAAABAAEAPMAAACPBQAAAAA=&#10;">
            <v:textbox>
              <w:txbxContent>
                <w:p w:rsidR="00766719" w:rsidRDefault="00766719" w:rsidP="006F126F"/>
              </w:txbxContent>
            </v:textbox>
          </v:rect>
        </w:pict>
      </w:r>
      <w:r w:rsidRPr="00693AD6">
        <w:rPr>
          <w:rFonts w:eastAsiaTheme="minorEastAsia"/>
          <w:noProof/>
        </w:rPr>
        <w:pict>
          <v:rect id="Rectangle 137" o:spid="_x0000_s1069" style="position:absolute;left:0;text-align:left;margin-left:308.8pt;margin-top:1.05pt;width:13.1pt;height:11.2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UPmKwIAAFIEAAAOAAAAZHJzL2Uyb0RvYy54bWysVNtu2zAMfR+wfxD0vjjOvUacokiXYUC3&#10;Fev2AbIs28J0G6XE6b6+lJym6banYX4QRJE6Is8hvb4+akUOAry0pqT5aEyJMNzW0rQl/f5t925F&#10;iQ/M1ExZI0r6KDy93rx9s+5dISa2s6oWQBDE+KJ3Je1CcEWWed4JzfzIOmHQ2VjQLKAJbVYD6xFd&#10;q2wyHi+y3kLtwHLhPZ7eDk66SfhNI3j40jReBKJKirmFtEJaq7hmmzUrWmCuk/yUBvuHLDSTBh89&#10;Q92ywMge5B9QWnKw3jZhxK3ObNNILlINWE0+/q2ah445kWpBcrw70+T/Hyz/fLgHImvUbrqkxDCN&#10;In1F2phplSDxECnqnS8w8sHdQyzSuzvLf3hi7LbDOHEDYPtOsBoTy2N89upCNDxeJVX/ydaIz/bB&#10;JraODegIiDyQYxLl8SyKOAbC8TBfLKZLlI6jK59NVst5eoEVz5cd+PBBWE3ipqSAySdwdrjzISbD&#10;iueQlLxVst5JpZIBbbVVQA4M+2OXvhO6vwxThvQlvZpP5gn5lc9fQozT9zcILQM2upK6pKtzECsi&#10;a+9NndowMKmGPaaszInGyNygQDhWxyTVbBpfiLRWtn5EYsEOjY2DiJvOwi9KemzqkvqfewaCEvXR&#10;oDhX+WwWpyAZs/lyggZceqpLDzMcoUoaKBm22zBMzt6BbDt8KU90GHuDgjYykf2S1Sl/bNykwWnI&#10;4mRc2inq5VeweQIAAP//AwBQSwMEFAAGAAgAAAAhAC8FW0fdAAAACAEAAA8AAABkcnMvZG93bnJl&#10;di54bWxMj8FOwzAQRO9I/IO1SNyok7QyEOJUCFQkjm164baJTRKI11HstIGvZznBcTSjmTfFdnGD&#10;ONkp9J40pKsEhKXGm55aDcdqd3MHIkQkg4Mnq+HLBtiWlxcF5safaW9Ph9gKLqGQo4YuxjGXMjSd&#10;dRhWfrTE3rufHEaWUyvNhGcud4PMkkRJhz3xQoejfeps83mYnYa6z474va9eEne/W8fXpfqY3561&#10;vr5aHh9ARLvEvzD84jM6lMxU+5lMEIMGld4qjmrIUhDsq82ar9SsNwpkWcj/B8ofAAAA//8DAFBL&#10;AQItABQABgAIAAAAIQC2gziS/gAAAOEBAAATAAAAAAAAAAAAAAAAAAAAAABbQ29udGVudF9UeXBl&#10;c10ueG1sUEsBAi0AFAAGAAgAAAAhADj9If/WAAAAlAEAAAsAAAAAAAAAAAAAAAAALwEAAF9yZWxz&#10;Ly5yZWxzUEsBAi0AFAAGAAgAAAAhAIQhQ+YrAgAAUgQAAA4AAAAAAAAAAAAAAAAALgIAAGRycy9l&#10;Mm9Eb2MueG1sUEsBAi0AFAAGAAgAAAAhAC8FW0fdAAAACAEAAA8AAAAAAAAAAAAAAAAAhQQAAGRy&#10;cy9kb3ducmV2LnhtbFBLBQYAAAAABAAEAPMAAACPBQAAAAA=&#10;">
            <v:textbox>
              <w:txbxContent>
                <w:p w:rsidR="00766719" w:rsidRDefault="00766719" w:rsidP="006F126F"/>
              </w:txbxContent>
            </v:textbox>
          </v:rect>
        </w:pict>
      </w:r>
      <w:r w:rsidRPr="00693AD6">
        <w:rPr>
          <w:rFonts w:eastAsiaTheme="minorEastAsia"/>
          <w:noProof/>
        </w:rPr>
        <w:pict>
          <v:rect id="Rectangle 138" o:spid="_x0000_s1070" style="position:absolute;left:0;text-align:left;margin-left:205.3pt;margin-top:3.3pt;width:13.1pt;height:11.2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VvDLAIAAFIEAAAOAAAAZHJzL2Uyb0RvYy54bWysVNtu2zAMfR+wfxD0vjhOnUuNOEWRLsOA&#10;bivW7QNkWbaFyZJGKbGzry8lp2m67WmYHwRRpI7Ic0ivb4ZOkYMAJ40uaDqZUiI0N5XUTUG/f9u9&#10;W1HiPNMVU0aLgh6Fozebt2/Wvc3FzLRGVQIIgmiX97agrfc2TxLHW9ExNzFWaHTWBjrm0YQmqYD1&#10;iN6pZDadLpLeQGXBcOEcnt6NTrqJ+HUtuP9S1054ogqKufm4QlzLsCabNcsbYLaV/JQG+4csOiY1&#10;PnqGumOekT3IP6A6ycE4U/sJN11i6lpyEWvAatLpb9U8tsyKWAuS4+yZJvf/YPnnwwMQWaF2VyiV&#10;Zh2K9BVpY7pRgoRDpKi3LsfIR/sAoUhn7w3/4Yg22xbjxC2A6VvBKkwsDfHJqwvBcHiVlP0nUyE+&#10;23sT2Rpq6AIg8kCGKMrxLIoYPOF4mC4WV0uUjqMrzWar5Ty+wPLnyxac/yBMR8KmoIDJR3B2uHc+&#10;JMPy55CYvFGy2kmlogFNuVVADgz7Yxe/E7q7DFOa9AW9ns/mEfmVz11CTOP3N4hOemx0JbuCrs5B&#10;LA+svddVbEPPpBr3mLLSJxoDc6MCfiiHKFWWhRcCraWpjkgsmLGxcRBx0xr4RUmPTV1Q93PPQFCi&#10;PmoU5zrNsjAF0cjmyxkacOkpLz1Mc4QqqKdk3G79ODl7C7Jp8aU00qHNLQpay0j2S1an/LFxowan&#10;IQuTcWnHqJdfweYJAAD//wMAUEsDBBQABgAIAAAAIQDTpVkt3gAAAAgBAAAPAAAAZHJzL2Rvd25y&#10;ZXYueG1sTI/BTsMwEETvSPyDtUjcqJ20imjIpkKgInFs0ws3J16SQGxHsdMGvp7lBKfVaEazb4rd&#10;Ygdxpin03iEkKwWCXONN71qEU7W/uwcRonZGD94RwhcF2JXXV4XOjb+4A52PsRVc4kKuEboYx1zK&#10;0HRkdVj5kRx7736yOrKcWmkmfeFyO8hUqUxa3Tv+0OmRnjpqPo+zRaj79KS/D9WLstv9Or4u1cf8&#10;9ox4e7M8PoCItMS/MPziMzqUzFT72ZkgBoRNojKOImR82N+sM55SI6TbBGRZyP8Dyh8AAAD//wMA&#10;UEsBAi0AFAAGAAgAAAAhALaDOJL+AAAA4QEAABMAAAAAAAAAAAAAAAAAAAAAAFtDb250ZW50X1R5&#10;cGVzXS54bWxQSwECLQAUAAYACAAAACEAOP0h/9YAAACUAQAACwAAAAAAAAAAAAAAAAAvAQAAX3Jl&#10;bHMvLnJlbHNQSwECLQAUAAYACAAAACEAVglbwywCAABSBAAADgAAAAAAAAAAAAAAAAAuAgAAZHJz&#10;L2Uyb0RvYy54bWxQSwECLQAUAAYACAAAACEA06VZLd4AAAAIAQAADwAAAAAAAAAAAAAAAACGBAAA&#10;ZHJzL2Rvd25yZXYueG1sUEsFBgAAAAAEAAQA8wAAAJEFAAAAAA==&#10;">
            <v:textbox>
              <w:txbxContent>
                <w:p w:rsidR="00766719" w:rsidRDefault="00766719" w:rsidP="006F126F"/>
              </w:txbxContent>
            </v:textbox>
          </v:rect>
        </w:pict>
      </w:r>
      <w:r w:rsidRPr="00693AD6">
        <w:rPr>
          <w:rFonts w:eastAsiaTheme="minorEastAsia"/>
          <w:noProof/>
        </w:rPr>
        <w:pict>
          <v:rect id="Rectangle 139" o:spid="_x0000_s1071" style="position:absolute;left:0;text-align:left;margin-left:99.5pt;margin-top:.75pt;width:13.1pt;height:11.25pt;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nRWLAIAAFIEAAAOAAAAZHJzL2Uyb0RvYy54bWysVNtu2zAMfR+wfxD0vjhOkzQx4hRFugwD&#10;uq1Ytw+QZdkWptsoJU729aXkNE23PQ3zgyCK1NHhIenVzUErshfgpTUlzUdjSoThtpamLen3b9t3&#10;C0p8YKZmyhpR0qPw9Gb99s2qd4WY2M6qWgBBEOOL3pW0C8EVWeZ5JzTzI+uEQWdjQbOAJrRZDaxH&#10;dK2yyXg8z3oLtQPLhfd4ejc46TrhN43g4UvTeBGIKilyC2mFtFZxzdYrVrTAXCf5iQb7BxaaSYOP&#10;nqHuWGBkB/IPKC05WG+bMOJWZ7ZpJBcpB8wmH/+WzWPHnEi5oDjenWXy/w+Wf94/AJE11u5qSYlh&#10;Gov0FWVjplWCxEOUqHe+wMhH9wAxSe/uLf/hibGbDuPELYDtO8FqJJbH+OzVhWh4vEqq/pOtEZ/t&#10;gk1qHRrQERB1IIdUlOO5KOIQCMfDfD6/usbScXTl08niepZeYMXzZQc+fBBWk7gpKSD5BM729z5E&#10;Mqx4DknkrZL1ViqVDGirjQKyZ9gf2/Sd0P1lmDKkL+lyNpkl5Fc+fwkxTt/fILQM2OhK6pIuzkGs&#10;iKq9N3Vqw8CkGvZIWZmTjFG5oQLhUB1SqaZJgihrZesjCgt2aGwcRNx0Fn5R0mNTl9T/3DEQlKiP&#10;BouzzKfTOAXJmM6uJ2jApae69DDDEaqkgZJhuwnD5OwcyLbDl/Ikh7G3WNBGJrFfWJ34Y+OmGpyG&#10;LE7GpZ2iXn4F6ycAAAD//wMAUEsDBBQABgAIAAAAIQBtKkBF3AAAAAgBAAAPAAAAZHJzL2Rvd25y&#10;ZXYueG1sTI/BTsMwEETvSPyDtUjcqI2hiIQ4FQIViWObXrhtYpME4nUUO23g61lOcJvRrGbfFJvF&#10;D+LoptgHMnC9UiAcNcH21Bo4VNurexAxIVkcAjkDXy7Cpjw/KzC34UQ7d9ynVnAJxRwNdCmNuZSx&#10;6ZzHuAqjI87ew+QxsZ1aaSc8cbkfpFbqTnrsiT90OLqnzjWf+9kbqHt9wO9d9aJ8tr1Jr0v1Mb89&#10;G3N5sTw+gEhuSX/H8IvP6FAyUx1mslEM7LOMtyQWaxCca73WIGoWtwpkWcj/A8ofAAAA//8DAFBL&#10;AQItABQABgAIAAAAIQC2gziS/gAAAOEBAAATAAAAAAAAAAAAAAAAAAAAAABbQ29udGVudF9UeXBl&#10;c10ueG1sUEsBAi0AFAAGAAgAAAAhADj9If/WAAAAlAEAAAsAAAAAAAAAAAAAAAAALwEAAF9yZWxz&#10;Ly5yZWxzUEsBAi0AFAAGAAgAAAAhAECedFYsAgAAUgQAAA4AAAAAAAAAAAAAAAAALgIAAGRycy9l&#10;Mm9Eb2MueG1sUEsBAi0AFAAGAAgAAAAhAG0qQEXcAAAACAEAAA8AAAAAAAAAAAAAAAAAhgQAAGRy&#10;cy9kb3ducmV2LnhtbFBLBQYAAAAABAAEAPMAAACPBQAAAAA=&#10;">
            <v:textbox>
              <w:txbxContent>
                <w:p w:rsidR="00766719" w:rsidRDefault="00766719" w:rsidP="006F126F"/>
              </w:txbxContent>
            </v:textbox>
          </v:rect>
        </w:pict>
      </w:r>
      <w:r w:rsidR="006F126F">
        <w:rPr>
          <w:rFonts w:ascii="Times New Roman" w:hAnsi="Times New Roman" w:cs="Times New Roman"/>
          <w:sz w:val="24"/>
        </w:rPr>
        <w:t>1. Less than</w:t>
      </w:r>
      <w:r w:rsidR="006F126F" w:rsidRPr="00D81D3D">
        <w:rPr>
          <w:rFonts w:ascii="Times New Roman" w:hAnsi="Times New Roman" w:cs="Times New Roman"/>
          <w:sz w:val="24"/>
        </w:rPr>
        <w:t xml:space="preserve"> 5 years </w:t>
      </w:r>
      <w:r w:rsidR="008A56D2">
        <w:rPr>
          <w:rFonts w:ascii="Times New Roman" w:hAnsi="Times New Roman" w:cs="Times New Roman"/>
          <w:sz w:val="24"/>
        </w:rPr>
        <w:t>2.</w:t>
      </w:r>
      <w:r w:rsidR="006F126F" w:rsidRPr="00D81D3D">
        <w:rPr>
          <w:rFonts w:ascii="Times New Roman" w:hAnsi="Times New Roman" w:cs="Times New Roman"/>
          <w:sz w:val="24"/>
        </w:rPr>
        <w:t>6 to 10years</w:t>
      </w:r>
      <w:r w:rsidR="008A56D2">
        <w:rPr>
          <w:rFonts w:ascii="Times New Roman" w:hAnsi="Times New Roman" w:cs="Times New Roman"/>
          <w:sz w:val="24"/>
        </w:rPr>
        <w:t>3.</w:t>
      </w:r>
      <w:r w:rsidR="006F126F" w:rsidRPr="00D81D3D">
        <w:rPr>
          <w:rFonts w:ascii="Times New Roman" w:hAnsi="Times New Roman" w:cs="Times New Roman"/>
          <w:sz w:val="24"/>
        </w:rPr>
        <w:t>11 to 15 years</w:t>
      </w:r>
      <w:r w:rsidR="006F126F">
        <w:rPr>
          <w:rFonts w:ascii="Times New Roman" w:hAnsi="Times New Roman" w:cs="Times New Roman"/>
          <w:sz w:val="24"/>
        </w:rPr>
        <w:t xml:space="preserve"> 4.</w:t>
      </w:r>
      <w:r w:rsidR="006F126F">
        <w:rPr>
          <w:rFonts w:ascii="Times New Roman" w:hAnsi="Times New Roman" w:cs="Times New Roman"/>
        </w:rPr>
        <w:t>Above 15 years</w:t>
      </w:r>
    </w:p>
    <w:p w:rsidR="006F126F" w:rsidRPr="00AE104E" w:rsidRDefault="006F126F" w:rsidP="006F126F">
      <w:pPr>
        <w:autoSpaceDE w:val="0"/>
        <w:autoSpaceDN w:val="0"/>
        <w:adjustRightInd w:val="0"/>
        <w:spacing w:after="0" w:line="360" w:lineRule="auto"/>
        <w:jc w:val="both"/>
        <w:rPr>
          <w:rFonts w:ascii="Times New Roman" w:hAnsi="Times New Roman" w:cs="Times New Roman"/>
          <w:b/>
          <w:bCs/>
          <w:sz w:val="28"/>
          <w:szCs w:val="24"/>
        </w:rPr>
      </w:pPr>
      <w:r w:rsidRPr="00AE104E">
        <w:rPr>
          <w:rFonts w:ascii="Times New Roman" w:hAnsi="Times New Roman" w:cs="Times New Roman"/>
          <w:b/>
          <w:sz w:val="28"/>
        </w:rPr>
        <w:t xml:space="preserve">Section B: </w:t>
      </w:r>
      <w:r w:rsidRPr="00AE104E">
        <w:rPr>
          <w:rFonts w:ascii="Times New Roman" w:hAnsi="Times New Roman" w:cs="Times New Roman"/>
          <w:b/>
          <w:bCs/>
          <w:sz w:val="28"/>
          <w:szCs w:val="24"/>
        </w:rPr>
        <w:t>Questions Technical Staff Competence, VAT Auditing, Tax Registrants</w:t>
      </w:r>
      <w:r w:rsidR="00AE104E" w:rsidRPr="00AE104E">
        <w:rPr>
          <w:rFonts w:ascii="Times New Roman" w:hAnsi="Times New Roman" w:cs="Times New Roman"/>
          <w:b/>
          <w:bCs/>
          <w:sz w:val="28"/>
          <w:szCs w:val="24"/>
        </w:rPr>
        <w:t xml:space="preserve">, </w:t>
      </w:r>
      <w:r w:rsidR="00AE104E" w:rsidRPr="00AE104E">
        <w:rPr>
          <w:rFonts w:ascii="Times New Roman" w:hAnsi="Times New Roman" w:cs="Times New Roman"/>
          <w:b/>
          <w:sz w:val="24"/>
        </w:rPr>
        <w:t>Political pressure</w:t>
      </w:r>
      <w:r w:rsidR="00AE104E" w:rsidRPr="00AE104E">
        <w:rPr>
          <w:rFonts w:ascii="Times New Roman" w:hAnsi="Times New Roman" w:cs="Times New Roman"/>
          <w:b/>
          <w:bCs/>
          <w:sz w:val="28"/>
          <w:szCs w:val="24"/>
        </w:rPr>
        <w:t>, VAT Assessment</w:t>
      </w:r>
      <w:r w:rsidRPr="00AE104E">
        <w:rPr>
          <w:rFonts w:ascii="Times New Roman" w:hAnsi="Times New Roman" w:cs="Times New Roman"/>
          <w:b/>
          <w:bCs/>
          <w:sz w:val="28"/>
          <w:szCs w:val="24"/>
        </w:rPr>
        <w:t xml:space="preserve"> and</w:t>
      </w:r>
      <w:r w:rsidRPr="00AE104E">
        <w:rPr>
          <w:rFonts w:ascii="Times New Roman" w:hAnsi="Times New Roman" w:cs="Times New Roman"/>
          <w:b/>
          <w:sz w:val="28"/>
          <w:szCs w:val="24"/>
        </w:rPr>
        <w:t xml:space="preserve"> VAT Performance</w:t>
      </w:r>
    </w:p>
    <w:p w:rsidR="006F126F" w:rsidRPr="009B36D3" w:rsidRDefault="006F126F" w:rsidP="006F126F">
      <w:pPr>
        <w:spacing w:line="360" w:lineRule="auto"/>
        <w:jc w:val="both"/>
        <w:rPr>
          <w:rFonts w:ascii="Times New Roman" w:hAnsi="Times New Roman" w:cs="Times New Roman"/>
          <w:sz w:val="24"/>
        </w:rPr>
      </w:pPr>
      <w:r w:rsidRPr="009B36D3">
        <w:rPr>
          <w:rFonts w:ascii="Times New Roman" w:hAnsi="Times New Roman" w:cs="Times New Roman"/>
          <w:sz w:val="24"/>
        </w:rPr>
        <w:t>Please read through the lists in the table below. For each option, kindly indicate (</w:t>
      </w:r>
      <w:r w:rsidRPr="00FD05F5">
        <w:rPr>
          <w:rFonts w:ascii="Times New Roman" w:hAnsi="Times New Roman" w:cs="Times New Roman"/>
          <w:bCs/>
          <w:color w:val="000000"/>
          <w:sz w:val="24"/>
          <w:szCs w:val="24"/>
        </w:rPr>
        <w:t>√</w:t>
      </w:r>
      <w:r w:rsidRPr="009B36D3">
        <w:rPr>
          <w:rFonts w:ascii="Times New Roman" w:hAnsi="Times New Roman" w:cs="Times New Roman"/>
          <w:sz w:val="24"/>
        </w:rPr>
        <w:t>) the extent to which you agree/disagree with the issues.</w:t>
      </w:r>
    </w:p>
    <w:p w:rsidR="006F126F" w:rsidRPr="000105D0" w:rsidRDefault="006F126F" w:rsidP="006F126F">
      <w:pPr>
        <w:spacing w:line="360" w:lineRule="auto"/>
        <w:jc w:val="both"/>
        <w:rPr>
          <w:rFonts w:ascii="Times New Roman" w:hAnsi="Times New Roman" w:cs="Times New Roman"/>
          <w:sz w:val="24"/>
        </w:rPr>
      </w:pPr>
      <w:r w:rsidRPr="009B36D3">
        <w:rPr>
          <w:rFonts w:ascii="Times New Roman" w:hAnsi="Times New Roman" w:cs="Times New Roman"/>
          <w:sz w:val="24"/>
        </w:rPr>
        <w:t xml:space="preserve">5= Strongly Agree (SA) 4= Agree (A) 3 =Neutral (N) </w:t>
      </w:r>
      <w:r>
        <w:rPr>
          <w:rFonts w:ascii="Times New Roman" w:hAnsi="Times New Roman" w:cs="Times New Roman"/>
          <w:sz w:val="24"/>
        </w:rPr>
        <w:t>2</w:t>
      </w:r>
      <w:r w:rsidRPr="009B36D3">
        <w:rPr>
          <w:rFonts w:ascii="Times New Roman" w:hAnsi="Times New Roman" w:cs="Times New Roman"/>
          <w:sz w:val="24"/>
        </w:rPr>
        <w:t xml:space="preserve">= Disagree (DA) </w:t>
      </w:r>
      <w:r>
        <w:rPr>
          <w:rFonts w:ascii="Times New Roman" w:hAnsi="Times New Roman" w:cs="Times New Roman"/>
          <w:sz w:val="24"/>
        </w:rPr>
        <w:t>1</w:t>
      </w:r>
      <w:r w:rsidRPr="009B36D3">
        <w:rPr>
          <w:rFonts w:ascii="Times New Roman" w:hAnsi="Times New Roman" w:cs="Times New Roman"/>
          <w:sz w:val="24"/>
        </w:rPr>
        <w:t>= Strongly Disagree (SDA)</w:t>
      </w:r>
    </w:p>
    <w:tbl>
      <w:tblPr>
        <w:tblStyle w:val="TableGrid"/>
        <w:tblW w:w="9738" w:type="dxa"/>
        <w:tblLayout w:type="fixed"/>
        <w:tblLook w:val="04A0"/>
      </w:tblPr>
      <w:tblGrid>
        <w:gridCol w:w="550"/>
        <w:gridCol w:w="6431"/>
        <w:gridCol w:w="597"/>
        <w:gridCol w:w="450"/>
        <w:gridCol w:w="360"/>
        <w:gridCol w:w="630"/>
        <w:gridCol w:w="720"/>
      </w:tblGrid>
      <w:tr w:rsidR="006F126F" w:rsidTr="000A724E">
        <w:trPr>
          <w:trHeight w:val="165"/>
        </w:trPr>
        <w:tc>
          <w:tcPr>
            <w:tcW w:w="550" w:type="dxa"/>
            <w:vMerge w:val="restart"/>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S/N</w:t>
            </w:r>
          </w:p>
        </w:tc>
        <w:tc>
          <w:tcPr>
            <w:tcW w:w="6431" w:type="dxa"/>
            <w:vMerge w:val="restart"/>
          </w:tcPr>
          <w:p w:rsidR="006F126F" w:rsidRPr="00A67400" w:rsidRDefault="006F126F" w:rsidP="00771C31">
            <w:pPr>
              <w:spacing w:line="276" w:lineRule="auto"/>
              <w:jc w:val="center"/>
              <w:rPr>
                <w:rFonts w:ascii="Times New Roman" w:hAnsi="Times New Roman" w:cs="Times New Roman"/>
                <w:b/>
                <w:sz w:val="24"/>
              </w:rPr>
            </w:pPr>
            <w:r w:rsidRPr="00A67400">
              <w:rPr>
                <w:rFonts w:ascii="Times New Roman" w:hAnsi="Times New Roman" w:cs="Times New Roman"/>
                <w:b/>
                <w:sz w:val="24"/>
              </w:rPr>
              <w:t>Questions</w:t>
            </w:r>
          </w:p>
        </w:tc>
        <w:tc>
          <w:tcPr>
            <w:tcW w:w="597"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5</w:t>
            </w:r>
          </w:p>
        </w:tc>
        <w:tc>
          <w:tcPr>
            <w:tcW w:w="4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4</w:t>
            </w:r>
          </w:p>
        </w:tc>
        <w:tc>
          <w:tcPr>
            <w:tcW w:w="36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3</w:t>
            </w:r>
          </w:p>
        </w:tc>
        <w:tc>
          <w:tcPr>
            <w:tcW w:w="63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2</w:t>
            </w:r>
          </w:p>
        </w:tc>
        <w:tc>
          <w:tcPr>
            <w:tcW w:w="72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1</w:t>
            </w:r>
          </w:p>
        </w:tc>
      </w:tr>
      <w:tr w:rsidR="006F126F" w:rsidTr="000A724E">
        <w:trPr>
          <w:trHeight w:val="105"/>
        </w:trPr>
        <w:tc>
          <w:tcPr>
            <w:tcW w:w="550" w:type="dxa"/>
            <w:vMerge/>
          </w:tcPr>
          <w:p w:rsidR="006F126F" w:rsidRDefault="006F126F" w:rsidP="00771C31">
            <w:pPr>
              <w:spacing w:line="276" w:lineRule="auto"/>
              <w:jc w:val="both"/>
              <w:rPr>
                <w:rFonts w:ascii="Times New Roman" w:hAnsi="Times New Roman" w:cs="Times New Roman"/>
                <w:sz w:val="24"/>
              </w:rPr>
            </w:pPr>
          </w:p>
        </w:tc>
        <w:tc>
          <w:tcPr>
            <w:tcW w:w="6431" w:type="dxa"/>
            <w:vMerge/>
          </w:tcPr>
          <w:p w:rsidR="006F126F" w:rsidRDefault="006F126F" w:rsidP="00771C31">
            <w:pPr>
              <w:spacing w:line="276" w:lineRule="auto"/>
              <w:jc w:val="both"/>
              <w:rPr>
                <w:rFonts w:ascii="Times New Roman" w:hAnsi="Times New Roman" w:cs="Times New Roman"/>
                <w:sz w:val="24"/>
              </w:rPr>
            </w:pPr>
          </w:p>
        </w:tc>
        <w:tc>
          <w:tcPr>
            <w:tcW w:w="597"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SA</w:t>
            </w:r>
          </w:p>
        </w:tc>
        <w:tc>
          <w:tcPr>
            <w:tcW w:w="4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A</w:t>
            </w:r>
          </w:p>
        </w:tc>
        <w:tc>
          <w:tcPr>
            <w:tcW w:w="36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N</w:t>
            </w:r>
          </w:p>
        </w:tc>
        <w:tc>
          <w:tcPr>
            <w:tcW w:w="63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DA</w:t>
            </w:r>
          </w:p>
        </w:tc>
        <w:tc>
          <w:tcPr>
            <w:tcW w:w="72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SDA</w:t>
            </w:r>
          </w:p>
        </w:tc>
      </w:tr>
      <w:tr w:rsidR="006F126F" w:rsidTr="000A724E">
        <w:tc>
          <w:tcPr>
            <w:tcW w:w="55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b/>
                <w:sz w:val="24"/>
              </w:rPr>
            </w:pPr>
          </w:p>
        </w:tc>
        <w:tc>
          <w:tcPr>
            <w:tcW w:w="6431" w:type="dxa"/>
            <w:shd w:val="clear" w:color="auto" w:fill="D9D9D9" w:themeFill="background1" w:themeFillShade="D9"/>
          </w:tcPr>
          <w:p w:rsidR="006F126F" w:rsidRPr="00A67400" w:rsidRDefault="006F126F" w:rsidP="000A724E">
            <w:pPr>
              <w:spacing w:line="360" w:lineRule="auto"/>
              <w:jc w:val="center"/>
              <w:rPr>
                <w:rFonts w:ascii="Times New Roman" w:hAnsi="Times New Roman" w:cs="Times New Roman"/>
                <w:b/>
                <w:sz w:val="24"/>
              </w:rPr>
            </w:pPr>
            <w:r>
              <w:rPr>
                <w:rFonts w:ascii="Times New Roman" w:hAnsi="Times New Roman" w:cs="Times New Roman"/>
                <w:b/>
                <w:sz w:val="24"/>
              </w:rPr>
              <w:t>Technical Staff Competence</w:t>
            </w:r>
          </w:p>
        </w:tc>
        <w:tc>
          <w:tcPr>
            <w:tcW w:w="597"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45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5</w:t>
            </w:r>
          </w:p>
        </w:tc>
        <w:tc>
          <w:tcPr>
            <w:tcW w:w="6431" w:type="dxa"/>
          </w:tcPr>
          <w:p w:rsidR="006F126F" w:rsidRPr="00D15B36"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Revenue authority staffs sufficient in executing their duties and responsibilities.</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6</w:t>
            </w:r>
          </w:p>
        </w:tc>
        <w:tc>
          <w:tcPr>
            <w:tcW w:w="6431" w:type="dxa"/>
          </w:tcPr>
          <w:p w:rsidR="006F126F" w:rsidRDefault="006F126F" w:rsidP="00771C31">
            <w:pPr>
              <w:spacing w:line="276" w:lineRule="auto"/>
              <w:jc w:val="both"/>
              <w:rPr>
                <w:rFonts w:ascii="Times New Roman" w:hAnsi="Times New Roman" w:cs="Times New Roman"/>
                <w:sz w:val="24"/>
              </w:rPr>
            </w:pPr>
            <w:r w:rsidRPr="00E76811">
              <w:rPr>
                <w:rFonts w:ascii="Times New Roman" w:hAnsi="Times New Roman" w:cs="Times New Roman"/>
                <w:sz w:val="24"/>
              </w:rPr>
              <w:t xml:space="preserve">The existing </w:t>
            </w:r>
            <w:r>
              <w:rPr>
                <w:rFonts w:ascii="Times New Roman" w:hAnsi="Times New Roman" w:cs="Times New Roman"/>
                <w:sz w:val="24"/>
              </w:rPr>
              <w:t>staff’s employees are not equip up with</w:t>
            </w:r>
            <w:r w:rsidRPr="00E76811">
              <w:rPr>
                <w:rFonts w:ascii="Times New Roman" w:hAnsi="Times New Roman" w:cs="Times New Roman"/>
                <w:sz w:val="24"/>
              </w:rPr>
              <w:t xml:space="preserve"> necessary skill and experience to perceive and handle </w:t>
            </w:r>
            <w:r>
              <w:rPr>
                <w:rFonts w:ascii="Times New Roman" w:hAnsi="Times New Roman" w:cs="Times New Roman"/>
                <w:sz w:val="24"/>
              </w:rPr>
              <w:t>VAT collection performance.</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7</w:t>
            </w:r>
          </w:p>
        </w:tc>
        <w:tc>
          <w:tcPr>
            <w:tcW w:w="6431" w:type="dxa"/>
          </w:tcPr>
          <w:p w:rsidR="006F126F" w:rsidRPr="00400B8B" w:rsidRDefault="006F126F" w:rsidP="00771C31">
            <w:pPr>
              <w:spacing w:line="276" w:lineRule="auto"/>
              <w:jc w:val="both"/>
              <w:rPr>
                <w:rFonts w:ascii="Times New Roman" w:hAnsi="Times New Roman" w:cs="Times New Roman"/>
                <w:sz w:val="24"/>
              </w:rPr>
            </w:pPr>
            <w:r w:rsidRPr="00C46339">
              <w:rPr>
                <w:rFonts w:ascii="Times New Roman" w:hAnsi="Times New Roman" w:cs="Times New Roman"/>
                <w:sz w:val="24"/>
              </w:rPr>
              <w:t xml:space="preserve">The tax authority employees are courteous and respectful to tax </w:t>
            </w:r>
            <w:r w:rsidR="00C543F1">
              <w:rPr>
                <w:rFonts w:ascii="Times New Roman" w:eastAsia="Times New Roman" w:hAnsi="Times New Roman" w:cs="Times New Roman"/>
                <w:bCs/>
                <w:sz w:val="24"/>
                <w:szCs w:val="24"/>
              </w:rPr>
              <w:t>collectors</w:t>
            </w:r>
            <w:r w:rsidR="00BB7DEE">
              <w:rPr>
                <w:rFonts w:ascii="Times New Roman" w:hAnsi="Times New Roman" w:cs="Times New Roman"/>
                <w:sz w:val="24"/>
              </w:rPr>
              <w:t>.</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8</w:t>
            </w:r>
          </w:p>
        </w:tc>
        <w:tc>
          <w:tcPr>
            <w:tcW w:w="6431" w:type="dxa"/>
          </w:tcPr>
          <w:p w:rsidR="006F126F" w:rsidRPr="00E76811"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Revenue Authority has adequate man power who can participate in Value Added Tax Collection.</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shd w:val="clear" w:color="auto" w:fill="D9D9D9" w:themeFill="background1" w:themeFillShade="D9"/>
          </w:tcPr>
          <w:p w:rsidR="006F126F" w:rsidRPr="00A67400" w:rsidRDefault="006F126F" w:rsidP="00771C31">
            <w:pPr>
              <w:spacing w:line="276" w:lineRule="auto"/>
              <w:jc w:val="both"/>
              <w:rPr>
                <w:rFonts w:ascii="Times New Roman" w:hAnsi="Times New Roman" w:cs="Times New Roman"/>
                <w:b/>
                <w:sz w:val="24"/>
              </w:rPr>
            </w:pPr>
          </w:p>
        </w:tc>
        <w:tc>
          <w:tcPr>
            <w:tcW w:w="6431" w:type="dxa"/>
            <w:shd w:val="clear" w:color="auto" w:fill="D9D9D9" w:themeFill="background1" w:themeFillShade="D9"/>
          </w:tcPr>
          <w:p w:rsidR="006F126F" w:rsidRPr="00A67400" w:rsidRDefault="006F126F" w:rsidP="00771C31">
            <w:pPr>
              <w:spacing w:line="276" w:lineRule="auto"/>
              <w:jc w:val="center"/>
              <w:rPr>
                <w:rFonts w:ascii="Times New Roman" w:hAnsi="Times New Roman" w:cs="Times New Roman"/>
                <w:b/>
                <w:sz w:val="24"/>
              </w:rPr>
            </w:pPr>
            <w:r>
              <w:rPr>
                <w:rFonts w:ascii="Times New Roman" w:hAnsi="Times New Roman" w:cs="Times New Roman"/>
                <w:b/>
                <w:sz w:val="24"/>
              </w:rPr>
              <w:t>VAT Auditing</w:t>
            </w:r>
          </w:p>
        </w:tc>
        <w:tc>
          <w:tcPr>
            <w:tcW w:w="597"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45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9</w:t>
            </w:r>
          </w:p>
        </w:tc>
        <w:tc>
          <w:tcPr>
            <w:tcW w:w="6431" w:type="dxa"/>
          </w:tcPr>
          <w:p w:rsidR="006F126F" w:rsidRDefault="006F126F" w:rsidP="00771C31">
            <w:pPr>
              <w:spacing w:line="276" w:lineRule="auto"/>
              <w:jc w:val="both"/>
              <w:rPr>
                <w:rFonts w:ascii="Times New Roman" w:hAnsi="Times New Roman" w:cs="Times New Roman"/>
                <w:sz w:val="24"/>
              </w:rPr>
            </w:pPr>
            <w:r w:rsidRPr="008850C8">
              <w:rPr>
                <w:rFonts w:ascii="Times New Roman" w:hAnsi="Times New Roman" w:cs="Times New Roman"/>
                <w:sz w:val="24"/>
              </w:rPr>
              <w:t>Tax audits can play an important role to increase VAT collection performance</w:t>
            </w:r>
            <w:r>
              <w:rPr>
                <w:rFonts w:ascii="Times New Roman" w:hAnsi="Times New Roman" w:cs="Times New Roman"/>
                <w:sz w:val="24"/>
              </w:rPr>
              <w:t>.</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10</w:t>
            </w:r>
          </w:p>
        </w:tc>
        <w:tc>
          <w:tcPr>
            <w:tcW w:w="6431"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E</w:t>
            </w:r>
            <w:r w:rsidRPr="003F6C0F">
              <w:rPr>
                <w:rFonts w:ascii="Times New Roman" w:hAnsi="Times New Roman" w:cs="Times New Roman"/>
                <w:sz w:val="24"/>
              </w:rPr>
              <w:t xml:space="preserve">ffective tax audit system improves </w:t>
            </w:r>
            <w:r>
              <w:rPr>
                <w:rFonts w:ascii="Times New Roman" w:hAnsi="Times New Roman" w:cs="Times New Roman"/>
                <w:sz w:val="24"/>
              </w:rPr>
              <w:t>VAT collection performance.</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11</w:t>
            </w:r>
          </w:p>
        </w:tc>
        <w:tc>
          <w:tcPr>
            <w:tcW w:w="6431" w:type="dxa"/>
          </w:tcPr>
          <w:p w:rsidR="006F126F" w:rsidRPr="00E76811" w:rsidRDefault="006F126F" w:rsidP="00771C31">
            <w:pPr>
              <w:spacing w:line="276" w:lineRule="auto"/>
              <w:jc w:val="both"/>
              <w:rPr>
                <w:rFonts w:ascii="Times New Roman" w:hAnsi="Times New Roman" w:cs="Times New Roman"/>
                <w:sz w:val="24"/>
              </w:rPr>
            </w:pPr>
            <w:r>
              <w:rPr>
                <w:rFonts w:ascii="Times New Roman" w:hAnsi="Times New Roman" w:cs="Times New Roman"/>
                <w:sz w:val="24"/>
              </w:rPr>
              <w:t xml:space="preserve">The Revenue Authority has sufficient auditors’ to control VAT evasion, by auditing tax </w:t>
            </w:r>
            <w:r w:rsidR="00C543F1">
              <w:rPr>
                <w:rFonts w:ascii="Times New Roman" w:eastAsia="Times New Roman" w:hAnsi="Times New Roman" w:cs="Times New Roman"/>
                <w:bCs/>
                <w:sz w:val="24"/>
                <w:szCs w:val="24"/>
              </w:rPr>
              <w:t>collectors</w:t>
            </w:r>
            <w:r>
              <w:rPr>
                <w:rFonts w:ascii="Times New Roman" w:hAnsi="Times New Roman" w:cs="Times New Roman"/>
                <w:sz w:val="24"/>
              </w:rPr>
              <w:t xml:space="preserve"> financial statements. </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12</w:t>
            </w:r>
          </w:p>
        </w:tc>
        <w:tc>
          <w:tcPr>
            <w:tcW w:w="6431" w:type="dxa"/>
          </w:tcPr>
          <w:p w:rsidR="006F126F" w:rsidRPr="009D642A" w:rsidRDefault="006F126F" w:rsidP="00771C31">
            <w:pPr>
              <w:spacing w:line="276" w:lineRule="auto"/>
              <w:jc w:val="both"/>
              <w:rPr>
                <w:rFonts w:ascii="Times New Roman" w:hAnsi="Times New Roman" w:cs="Times New Roman"/>
                <w:sz w:val="24"/>
              </w:rPr>
            </w:pPr>
            <w:r w:rsidRPr="009D642A">
              <w:rPr>
                <w:rFonts w:ascii="Times New Roman" w:hAnsi="Times New Roman" w:cs="Times New Roman"/>
                <w:sz w:val="24"/>
              </w:rPr>
              <w:t xml:space="preserve">Revenue authority has the capacity to identify tax evaders through audits and all financial statements tax </w:t>
            </w:r>
            <w:r w:rsidR="00C543F1">
              <w:rPr>
                <w:rFonts w:ascii="Times New Roman" w:eastAsia="Times New Roman" w:hAnsi="Times New Roman" w:cs="Times New Roman"/>
                <w:bCs/>
                <w:sz w:val="24"/>
                <w:szCs w:val="24"/>
              </w:rPr>
              <w:t>collectors</w:t>
            </w:r>
            <w:r w:rsidRPr="009D642A">
              <w:rPr>
                <w:rFonts w:ascii="Times New Roman" w:hAnsi="Times New Roman" w:cs="Times New Roman"/>
                <w:sz w:val="24"/>
              </w:rPr>
              <w:t xml:space="preserve"> report </w:t>
            </w:r>
            <w:r w:rsidRPr="009D642A">
              <w:rPr>
                <w:rFonts w:ascii="Times New Roman" w:hAnsi="Times New Roman" w:cs="Times New Roman"/>
                <w:sz w:val="24"/>
              </w:rPr>
              <w:lastRenderedPageBreak/>
              <w:t xml:space="preserve">are audited on time. </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b/>
                <w:sz w:val="24"/>
              </w:rPr>
            </w:pPr>
          </w:p>
        </w:tc>
        <w:tc>
          <w:tcPr>
            <w:tcW w:w="6431" w:type="dxa"/>
            <w:shd w:val="clear" w:color="auto" w:fill="D9D9D9" w:themeFill="background1" w:themeFillShade="D9"/>
          </w:tcPr>
          <w:p w:rsidR="006F126F" w:rsidRPr="00A67400" w:rsidRDefault="006F126F" w:rsidP="00771C31">
            <w:pPr>
              <w:spacing w:line="276" w:lineRule="auto"/>
              <w:jc w:val="center"/>
              <w:rPr>
                <w:rFonts w:ascii="Times New Roman" w:hAnsi="Times New Roman" w:cs="Times New Roman"/>
                <w:b/>
                <w:sz w:val="24"/>
              </w:rPr>
            </w:pPr>
            <w:r>
              <w:rPr>
                <w:rFonts w:ascii="Times New Roman" w:hAnsi="Times New Roman" w:cs="Times New Roman"/>
                <w:b/>
                <w:sz w:val="24"/>
              </w:rPr>
              <w:t>Tax Registrants</w:t>
            </w:r>
          </w:p>
        </w:tc>
        <w:tc>
          <w:tcPr>
            <w:tcW w:w="597"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45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13</w:t>
            </w:r>
          </w:p>
        </w:tc>
        <w:tc>
          <w:tcPr>
            <w:tcW w:w="6431" w:type="dxa"/>
          </w:tcPr>
          <w:p w:rsidR="006F126F" w:rsidRDefault="00C77BBA" w:rsidP="00771C31">
            <w:pPr>
              <w:spacing w:line="276" w:lineRule="auto"/>
              <w:jc w:val="both"/>
              <w:rPr>
                <w:rFonts w:ascii="Times New Roman" w:hAnsi="Times New Roman" w:cs="Times New Roman"/>
                <w:sz w:val="24"/>
              </w:rPr>
            </w:pPr>
            <w:r>
              <w:rPr>
                <w:rFonts w:ascii="Times New Roman" w:hAnsi="Times New Roman" w:cs="Times New Roman"/>
                <w:sz w:val="24"/>
              </w:rPr>
              <w:t xml:space="preserve">The revenue authority </w:t>
            </w:r>
            <w:r w:rsidR="006F126F">
              <w:rPr>
                <w:rFonts w:ascii="Times New Roman" w:hAnsi="Times New Roman" w:cs="Times New Roman"/>
                <w:sz w:val="24"/>
              </w:rPr>
              <w:t>is effective registering a</w:t>
            </w:r>
            <w:r w:rsidR="006F126F" w:rsidRPr="00FA6C21">
              <w:rPr>
                <w:rFonts w:ascii="Times New Roman" w:hAnsi="Times New Roman" w:cs="Times New Roman"/>
                <w:sz w:val="24"/>
              </w:rPr>
              <w:t>ll</w:t>
            </w:r>
            <w:r w:rsidR="006F126F">
              <w:rPr>
                <w:rFonts w:ascii="Times New Roman" w:hAnsi="Times New Roman" w:cs="Times New Roman"/>
                <w:sz w:val="24"/>
              </w:rPr>
              <w:t xml:space="preserve"> potential </w:t>
            </w:r>
            <w:r w:rsidR="006F126F" w:rsidRPr="00FA6C21">
              <w:rPr>
                <w:rFonts w:ascii="Times New Roman" w:hAnsi="Times New Roman" w:cs="Times New Roman"/>
                <w:sz w:val="24"/>
              </w:rPr>
              <w:t xml:space="preserve">tax </w:t>
            </w:r>
            <w:r w:rsidR="00C543F1">
              <w:rPr>
                <w:rFonts w:ascii="Times New Roman" w:eastAsia="Times New Roman" w:hAnsi="Times New Roman" w:cs="Times New Roman"/>
                <w:bCs/>
                <w:sz w:val="24"/>
                <w:szCs w:val="24"/>
              </w:rPr>
              <w:t>collectors</w:t>
            </w:r>
            <w:r w:rsidR="006F126F" w:rsidRPr="00FA6C21">
              <w:rPr>
                <w:rFonts w:ascii="Times New Roman" w:hAnsi="Times New Roman" w:cs="Times New Roman"/>
                <w:sz w:val="24"/>
              </w:rPr>
              <w:t>who should get registered for VAT is registered</w:t>
            </w:r>
            <w:r w:rsidR="006F126F">
              <w:rPr>
                <w:rFonts w:ascii="Times New Roman" w:hAnsi="Times New Roman" w:cs="Times New Roman"/>
                <w:sz w:val="24"/>
              </w:rPr>
              <w:t>.</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14</w:t>
            </w:r>
          </w:p>
        </w:tc>
        <w:tc>
          <w:tcPr>
            <w:tcW w:w="6431" w:type="dxa"/>
          </w:tcPr>
          <w:p w:rsidR="006F126F" w:rsidRPr="006954FA" w:rsidRDefault="006F126F" w:rsidP="00771C31">
            <w:pPr>
              <w:spacing w:line="276" w:lineRule="auto"/>
              <w:jc w:val="both"/>
              <w:rPr>
                <w:rFonts w:ascii="Times New Roman" w:hAnsi="Times New Roman" w:cs="Times New Roman"/>
                <w:sz w:val="24"/>
              </w:rPr>
            </w:pPr>
            <w:r w:rsidRPr="006954FA">
              <w:rPr>
                <w:rFonts w:ascii="Times New Roman" w:hAnsi="Times New Roman" w:cs="Times New Roman"/>
                <w:sz w:val="24"/>
              </w:rPr>
              <w:t>The process of VAT registration is smooth and easy for tax</w:t>
            </w:r>
            <w:r w:rsidR="00C543F1">
              <w:rPr>
                <w:rFonts w:ascii="Times New Roman" w:eastAsia="Times New Roman" w:hAnsi="Times New Roman" w:cs="Times New Roman"/>
                <w:bCs/>
                <w:sz w:val="24"/>
                <w:szCs w:val="24"/>
              </w:rPr>
              <w:t xml:space="preserve"> collectors</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15</w:t>
            </w:r>
          </w:p>
        </w:tc>
        <w:tc>
          <w:tcPr>
            <w:tcW w:w="6431" w:type="dxa"/>
          </w:tcPr>
          <w:p w:rsidR="006F126F" w:rsidRPr="001C604A" w:rsidRDefault="006F126F" w:rsidP="00771C31">
            <w:pPr>
              <w:spacing w:line="276" w:lineRule="auto"/>
              <w:jc w:val="both"/>
              <w:rPr>
                <w:rFonts w:ascii="Times New Roman" w:hAnsi="Times New Roman" w:cs="Times New Roman"/>
                <w:sz w:val="24"/>
                <w:szCs w:val="24"/>
              </w:rPr>
            </w:pPr>
            <w:r w:rsidRPr="00575B98">
              <w:rPr>
                <w:rFonts w:ascii="Times New Roman" w:hAnsi="Times New Roman" w:cs="Times New Roman"/>
                <w:sz w:val="24"/>
              </w:rPr>
              <w:t xml:space="preserve">The existing VAT collection process is </w:t>
            </w:r>
            <w:r w:rsidRPr="00115636">
              <w:rPr>
                <w:rFonts w:ascii="Times New Roman" w:hAnsi="Times New Roman" w:cs="Times New Roman"/>
                <w:sz w:val="24"/>
              </w:rPr>
              <w:t xml:space="preserve">sound enough </w:t>
            </w:r>
            <w:r w:rsidRPr="00575B98">
              <w:rPr>
                <w:rFonts w:ascii="Times New Roman" w:hAnsi="Times New Roman" w:cs="Times New Roman"/>
                <w:sz w:val="24"/>
              </w:rPr>
              <w:t>to control nonregistered</w:t>
            </w:r>
            <w:r>
              <w:rPr>
                <w:rFonts w:ascii="Times New Roman" w:hAnsi="Times New Roman" w:cs="Times New Roman"/>
                <w:sz w:val="24"/>
              </w:rPr>
              <w:t xml:space="preserve"> tax </w:t>
            </w:r>
            <w:r w:rsidR="00C543F1">
              <w:rPr>
                <w:rFonts w:ascii="Times New Roman" w:eastAsia="Times New Roman" w:hAnsi="Times New Roman" w:cs="Times New Roman"/>
                <w:bCs/>
                <w:sz w:val="24"/>
                <w:szCs w:val="24"/>
              </w:rPr>
              <w:t>collectors</w:t>
            </w:r>
            <w:r>
              <w:rPr>
                <w:rFonts w:ascii="Times New Roman" w:hAnsi="Times New Roman" w:cs="Times New Roman"/>
                <w:sz w:val="24"/>
              </w:rPr>
              <w:t>.</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16</w:t>
            </w:r>
          </w:p>
        </w:tc>
        <w:tc>
          <w:tcPr>
            <w:tcW w:w="6431" w:type="dxa"/>
          </w:tcPr>
          <w:p w:rsidR="006F126F" w:rsidRDefault="006F126F" w:rsidP="00771C31">
            <w:pPr>
              <w:spacing w:line="276" w:lineRule="auto"/>
              <w:jc w:val="both"/>
              <w:rPr>
                <w:rFonts w:ascii="Times New Roman" w:hAnsi="Times New Roman" w:cs="Times New Roman"/>
                <w:sz w:val="24"/>
              </w:rPr>
            </w:pPr>
            <w:r w:rsidRPr="00BB14E0">
              <w:rPr>
                <w:rFonts w:ascii="Times New Roman" w:hAnsi="Times New Roman" w:cs="Times New Roman"/>
                <w:sz w:val="24"/>
              </w:rPr>
              <w:t xml:space="preserve">The Tax </w:t>
            </w:r>
            <w:r w:rsidR="00C543F1">
              <w:rPr>
                <w:rFonts w:ascii="Times New Roman" w:eastAsia="Times New Roman" w:hAnsi="Times New Roman" w:cs="Times New Roman"/>
                <w:bCs/>
                <w:sz w:val="24"/>
                <w:szCs w:val="24"/>
              </w:rPr>
              <w:t>collectors</w:t>
            </w:r>
            <w:r w:rsidRPr="00BB14E0">
              <w:rPr>
                <w:rFonts w:ascii="Times New Roman" w:hAnsi="Times New Roman" w:cs="Times New Roman"/>
                <w:sz w:val="24"/>
              </w:rPr>
              <w:t xml:space="preserve"> are able to register VAT without enforcement the Revenue authority.</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A746CA" w:rsidTr="000A724E">
        <w:tc>
          <w:tcPr>
            <w:tcW w:w="550" w:type="dxa"/>
          </w:tcPr>
          <w:p w:rsidR="00A746CA" w:rsidRDefault="00A746CA" w:rsidP="000A724E">
            <w:pPr>
              <w:spacing w:line="360" w:lineRule="auto"/>
              <w:jc w:val="both"/>
              <w:rPr>
                <w:rFonts w:ascii="Times New Roman" w:hAnsi="Times New Roman" w:cs="Times New Roman"/>
                <w:sz w:val="24"/>
              </w:rPr>
            </w:pPr>
          </w:p>
        </w:tc>
        <w:tc>
          <w:tcPr>
            <w:tcW w:w="6431" w:type="dxa"/>
          </w:tcPr>
          <w:p w:rsidR="00A746CA" w:rsidRPr="00A746CA" w:rsidRDefault="00A746CA" w:rsidP="00A746CA">
            <w:pPr>
              <w:spacing w:line="360" w:lineRule="auto"/>
              <w:jc w:val="center"/>
              <w:rPr>
                <w:rFonts w:ascii="Times New Roman" w:hAnsi="Times New Roman" w:cs="Times New Roman"/>
                <w:b/>
                <w:sz w:val="24"/>
              </w:rPr>
            </w:pPr>
            <w:r w:rsidRPr="00A746CA">
              <w:rPr>
                <w:rFonts w:ascii="Times New Roman" w:hAnsi="Times New Roman" w:cs="Times New Roman"/>
                <w:b/>
                <w:sz w:val="24"/>
              </w:rPr>
              <w:t>Political pressure</w:t>
            </w:r>
          </w:p>
        </w:tc>
        <w:tc>
          <w:tcPr>
            <w:tcW w:w="597" w:type="dxa"/>
          </w:tcPr>
          <w:p w:rsidR="00A746CA" w:rsidRDefault="00A746CA" w:rsidP="000A724E">
            <w:pPr>
              <w:spacing w:line="360" w:lineRule="auto"/>
              <w:jc w:val="both"/>
              <w:rPr>
                <w:rFonts w:ascii="Times New Roman" w:hAnsi="Times New Roman" w:cs="Times New Roman"/>
                <w:sz w:val="24"/>
              </w:rPr>
            </w:pPr>
          </w:p>
        </w:tc>
        <w:tc>
          <w:tcPr>
            <w:tcW w:w="450" w:type="dxa"/>
          </w:tcPr>
          <w:p w:rsidR="00A746CA" w:rsidRDefault="00A746CA" w:rsidP="000A724E">
            <w:pPr>
              <w:spacing w:line="360" w:lineRule="auto"/>
              <w:jc w:val="both"/>
              <w:rPr>
                <w:rFonts w:ascii="Times New Roman" w:hAnsi="Times New Roman" w:cs="Times New Roman"/>
                <w:sz w:val="24"/>
              </w:rPr>
            </w:pPr>
          </w:p>
        </w:tc>
        <w:tc>
          <w:tcPr>
            <w:tcW w:w="360" w:type="dxa"/>
          </w:tcPr>
          <w:p w:rsidR="00A746CA" w:rsidRDefault="00A746CA" w:rsidP="000A724E">
            <w:pPr>
              <w:spacing w:line="360" w:lineRule="auto"/>
              <w:jc w:val="both"/>
              <w:rPr>
                <w:rFonts w:ascii="Times New Roman" w:hAnsi="Times New Roman" w:cs="Times New Roman"/>
                <w:sz w:val="24"/>
              </w:rPr>
            </w:pPr>
          </w:p>
        </w:tc>
        <w:tc>
          <w:tcPr>
            <w:tcW w:w="630" w:type="dxa"/>
          </w:tcPr>
          <w:p w:rsidR="00A746CA" w:rsidRDefault="00A746CA" w:rsidP="000A724E">
            <w:pPr>
              <w:spacing w:line="360" w:lineRule="auto"/>
              <w:jc w:val="both"/>
              <w:rPr>
                <w:rFonts w:ascii="Times New Roman" w:hAnsi="Times New Roman" w:cs="Times New Roman"/>
                <w:sz w:val="24"/>
              </w:rPr>
            </w:pPr>
          </w:p>
        </w:tc>
        <w:tc>
          <w:tcPr>
            <w:tcW w:w="720" w:type="dxa"/>
          </w:tcPr>
          <w:p w:rsidR="00A746CA" w:rsidRDefault="00A746CA" w:rsidP="000A724E">
            <w:pPr>
              <w:spacing w:line="360" w:lineRule="auto"/>
              <w:jc w:val="both"/>
              <w:rPr>
                <w:rFonts w:ascii="Times New Roman" w:hAnsi="Times New Roman" w:cs="Times New Roman"/>
                <w:sz w:val="24"/>
              </w:rPr>
            </w:pPr>
          </w:p>
        </w:tc>
      </w:tr>
      <w:tr w:rsidR="00254EA5" w:rsidTr="000A724E">
        <w:tc>
          <w:tcPr>
            <w:tcW w:w="550" w:type="dxa"/>
          </w:tcPr>
          <w:p w:rsidR="00254EA5" w:rsidRDefault="00401485" w:rsidP="000A724E">
            <w:pPr>
              <w:spacing w:line="360" w:lineRule="auto"/>
              <w:jc w:val="both"/>
              <w:rPr>
                <w:rFonts w:ascii="Times New Roman" w:hAnsi="Times New Roman" w:cs="Times New Roman"/>
                <w:sz w:val="24"/>
              </w:rPr>
            </w:pPr>
            <w:r>
              <w:rPr>
                <w:rFonts w:ascii="Times New Roman" w:hAnsi="Times New Roman" w:cs="Times New Roman"/>
                <w:sz w:val="24"/>
              </w:rPr>
              <w:t>17</w:t>
            </w:r>
          </w:p>
        </w:tc>
        <w:tc>
          <w:tcPr>
            <w:tcW w:w="6431" w:type="dxa"/>
          </w:tcPr>
          <w:p w:rsidR="00254EA5" w:rsidRPr="00254EA5" w:rsidRDefault="00254EA5" w:rsidP="00254EA5">
            <w:pPr>
              <w:spacing w:line="360" w:lineRule="auto"/>
              <w:jc w:val="both"/>
              <w:rPr>
                <w:rFonts w:ascii="Times New Roman" w:hAnsi="Times New Roman" w:cs="Times New Roman"/>
                <w:sz w:val="24"/>
                <w:szCs w:val="24"/>
              </w:rPr>
            </w:pPr>
            <w:r w:rsidRPr="00254EA5">
              <w:rPr>
                <w:rFonts w:ascii="Times New Roman" w:hAnsi="Times New Roman" w:cs="Times New Roman"/>
                <w:sz w:val="24"/>
                <w:szCs w:val="24"/>
              </w:rPr>
              <w:t>Th</w:t>
            </w:r>
            <w:r w:rsidR="009A6882">
              <w:rPr>
                <w:rFonts w:ascii="Times New Roman" w:hAnsi="Times New Roman" w:cs="Times New Roman"/>
                <w:sz w:val="24"/>
                <w:szCs w:val="24"/>
              </w:rPr>
              <w:t xml:space="preserve">ere is political pressure in </w:t>
            </w:r>
            <w:r w:rsidRPr="00254EA5">
              <w:rPr>
                <w:rFonts w:ascii="Times New Roman" w:hAnsi="Times New Roman" w:cs="Times New Roman"/>
                <w:sz w:val="24"/>
                <w:szCs w:val="24"/>
              </w:rPr>
              <w:t xml:space="preserve"> Value added Tax collection</w:t>
            </w:r>
          </w:p>
        </w:tc>
        <w:tc>
          <w:tcPr>
            <w:tcW w:w="597" w:type="dxa"/>
          </w:tcPr>
          <w:p w:rsidR="00254EA5" w:rsidRDefault="00254EA5" w:rsidP="000A724E">
            <w:pPr>
              <w:spacing w:line="360" w:lineRule="auto"/>
              <w:jc w:val="both"/>
              <w:rPr>
                <w:rFonts w:ascii="Times New Roman" w:hAnsi="Times New Roman" w:cs="Times New Roman"/>
                <w:sz w:val="24"/>
              </w:rPr>
            </w:pPr>
          </w:p>
        </w:tc>
        <w:tc>
          <w:tcPr>
            <w:tcW w:w="450" w:type="dxa"/>
          </w:tcPr>
          <w:p w:rsidR="00254EA5" w:rsidRDefault="00254EA5" w:rsidP="000A724E">
            <w:pPr>
              <w:spacing w:line="360" w:lineRule="auto"/>
              <w:jc w:val="both"/>
              <w:rPr>
                <w:rFonts w:ascii="Times New Roman" w:hAnsi="Times New Roman" w:cs="Times New Roman"/>
                <w:sz w:val="24"/>
              </w:rPr>
            </w:pPr>
          </w:p>
        </w:tc>
        <w:tc>
          <w:tcPr>
            <w:tcW w:w="360" w:type="dxa"/>
          </w:tcPr>
          <w:p w:rsidR="00254EA5" w:rsidRDefault="00254EA5" w:rsidP="000A724E">
            <w:pPr>
              <w:spacing w:line="360" w:lineRule="auto"/>
              <w:jc w:val="both"/>
              <w:rPr>
                <w:rFonts w:ascii="Times New Roman" w:hAnsi="Times New Roman" w:cs="Times New Roman"/>
                <w:sz w:val="24"/>
              </w:rPr>
            </w:pPr>
          </w:p>
        </w:tc>
        <w:tc>
          <w:tcPr>
            <w:tcW w:w="630" w:type="dxa"/>
          </w:tcPr>
          <w:p w:rsidR="00254EA5" w:rsidRDefault="00254EA5" w:rsidP="000A724E">
            <w:pPr>
              <w:spacing w:line="360" w:lineRule="auto"/>
              <w:jc w:val="both"/>
              <w:rPr>
                <w:rFonts w:ascii="Times New Roman" w:hAnsi="Times New Roman" w:cs="Times New Roman"/>
                <w:sz w:val="24"/>
              </w:rPr>
            </w:pPr>
          </w:p>
        </w:tc>
        <w:tc>
          <w:tcPr>
            <w:tcW w:w="720" w:type="dxa"/>
          </w:tcPr>
          <w:p w:rsidR="00254EA5" w:rsidRDefault="00254EA5" w:rsidP="000A724E">
            <w:pPr>
              <w:spacing w:line="360" w:lineRule="auto"/>
              <w:jc w:val="both"/>
              <w:rPr>
                <w:rFonts w:ascii="Times New Roman" w:hAnsi="Times New Roman" w:cs="Times New Roman"/>
                <w:sz w:val="24"/>
              </w:rPr>
            </w:pPr>
          </w:p>
        </w:tc>
      </w:tr>
      <w:tr w:rsidR="00254EA5" w:rsidTr="000A724E">
        <w:tc>
          <w:tcPr>
            <w:tcW w:w="550" w:type="dxa"/>
          </w:tcPr>
          <w:p w:rsidR="00254EA5" w:rsidRDefault="00401485" w:rsidP="000A724E">
            <w:pPr>
              <w:spacing w:line="360" w:lineRule="auto"/>
              <w:jc w:val="both"/>
              <w:rPr>
                <w:rFonts w:ascii="Times New Roman" w:hAnsi="Times New Roman" w:cs="Times New Roman"/>
                <w:sz w:val="24"/>
              </w:rPr>
            </w:pPr>
            <w:r>
              <w:rPr>
                <w:rFonts w:ascii="Times New Roman" w:hAnsi="Times New Roman" w:cs="Times New Roman"/>
                <w:sz w:val="24"/>
              </w:rPr>
              <w:t>18</w:t>
            </w:r>
          </w:p>
        </w:tc>
        <w:tc>
          <w:tcPr>
            <w:tcW w:w="6431" w:type="dxa"/>
          </w:tcPr>
          <w:p w:rsidR="00254EA5" w:rsidRPr="00254EA5" w:rsidRDefault="00254EA5" w:rsidP="00254EA5">
            <w:pPr>
              <w:spacing w:line="360" w:lineRule="auto"/>
              <w:jc w:val="both"/>
              <w:rPr>
                <w:rFonts w:ascii="Times New Roman" w:hAnsi="Times New Roman" w:cs="Times New Roman"/>
                <w:sz w:val="24"/>
                <w:szCs w:val="24"/>
              </w:rPr>
            </w:pPr>
            <w:r w:rsidRPr="00254EA5">
              <w:rPr>
                <w:rFonts w:ascii="Times New Roman" w:hAnsi="Times New Roman" w:cs="Times New Roman"/>
                <w:sz w:val="24"/>
                <w:szCs w:val="24"/>
              </w:rPr>
              <w:t>Political interference influences Value Added Tax Collection</w:t>
            </w:r>
          </w:p>
        </w:tc>
        <w:tc>
          <w:tcPr>
            <w:tcW w:w="597" w:type="dxa"/>
          </w:tcPr>
          <w:p w:rsidR="00254EA5" w:rsidRDefault="00254EA5" w:rsidP="000A724E">
            <w:pPr>
              <w:spacing w:line="360" w:lineRule="auto"/>
              <w:jc w:val="both"/>
              <w:rPr>
                <w:rFonts w:ascii="Times New Roman" w:hAnsi="Times New Roman" w:cs="Times New Roman"/>
                <w:sz w:val="24"/>
              </w:rPr>
            </w:pPr>
          </w:p>
        </w:tc>
        <w:tc>
          <w:tcPr>
            <w:tcW w:w="450" w:type="dxa"/>
          </w:tcPr>
          <w:p w:rsidR="00254EA5" w:rsidRDefault="00254EA5" w:rsidP="000A724E">
            <w:pPr>
              <w:spacing w:line="360" w:lineRule="auto"/>
              <w:jc w:val="both"/>
              <w:rPr>
                <w:rFonts w:ascii="Times New Roman" w:hAnsi="Times New Roman" w:cs="Times New Roman"/>
                <w:sz w:val="24"/>
              </w:rPr>
            </w:pPr>
          </w:p>
        </w:tc>
        <w:tc>
          <w:tcPr>
            <w:tcW w:w="360" w:type="dxa"/>
          </w:tcPr>
          <w:p w:rsidR="00254EA5" w:rsidRDefault="00254EA5" w:rsidP="000A724E">
            <w:pPr>
              <w:spacing w:line="360" w:lineRule="auto"/>
              <w:jc w:val="both"/>
              <w:rPr>
                <w:rFonts w:ascii="Times New Roman" w:hAnsi="Times New Roman" w:cs="Times New Roman"/>
                <w:sz w:val="24"/>
              </w:rPr>
            </w:pPr>
          </w:p>
        </w:tc>
        <w:tc>
          <w:tcPr>
            <w:tcW w:w="630" w:type="dxa"/>
          </w:tcPr>
          <w:p w:rsidR="00254EA5" w:rsidRDefault="00254EA5" w:rsidP="000A724E">
            <w:pPr>
              <w:spacing w:line="360" w:lineRule="auto"/>
              <w:jc w:val="both"/>
              <w:rPr>
                <w:rFonts w:ascii="Times New Roman" w:hAnsi="Times New Roman" w:cs="Times New Roman"/>
                <w:sz w:val="24"/>
              </w:rPr>
            </w:pPr>
          </w:p>
        </w:tc>
        <w:tc>
          <w:tcPr>
            <w:tcW w:w="720" w:type="dxa"/>
          </w:tcPr>
          <w:p w:rsidR="00254EA5" w:rsidRDefault="00254EA5" w:rsidP="000A724E">
            <w:pPr>
              <w:spacing w:line="360" w:lineRule="auto"/>
              <w:jc w:val="both"/>
              <w:rPr>
                <w:rFonts w:ascii="Times New Roman" w:hAnsi="Times New Roman" w:cs="Times New Roman"/>
                <w:sz w:val="24"/>
              </w:rPr>
            </w:pPr>
          </w:p>
        </w:tc>
      </w:tr>
      <w:tr w:rsidR="00254EA5" w:rsidTr="000A724E">
        <w:tc>
          <w:tcPr>
            <w:tcW w:w="550" w:type="dxa"/>
          </w:tcPr>
          <w:p w:rsidR="00254EA5" w:rsidRDefault="006852AC" w:rsidP="000A724E">
            <w:pPr>
              <w:spacing w:line="360" w:lineRule="auto"/>
              <w:jc w:val="both"/>
              <w:rPr>
                <w:rFonts w:ascii="Times New Roman" w:hAnsi="Times New Roman" w:cs="Times New Roman"/>
                <w:sz w:val="24"/>
              </w:rPr>
            </w:pPr>
            <w:r>
              <w:rPr>
                <w:rFonts w:ascii="Times New Roman" w:hAnsi="Times New Roman" w:cs="Times New Roman"/>
                <w:sz w:val="24"/>
              </w:rPr>
              <w:t>19</w:t>
            </w:r>
          </w:p>
        </w:tc>
        <w:tc>
          <w:tcPr>
            <w:tcW w:w="6431" w:type="dxa"/>
          </w:tcPr>
          <w:p w:rsidR="00254EA5" w:rsidRPr="00254EA5" w:rsidRDefault="00254EA5" w:rsidP="00254EA5">
            <w:pPr>
              <w:spacing w:line="360" w:lineRule="auto"/>
              <w:jc w:val="both"/>
              <w:rPr>
                <w:rFonts w:ascii="Times New Roman" w:hAnsi="Times New Roman" w:cs="Times New Roman"/>
                <w:sz w:val="24"/>
                <w:szCs w:val="24"/>
              </w:rPr>
            </w:pPr>
            <w:r w:rsidRPr="00254EA5">
              <w:rPr>
                <w:rFonts w:ascii="Times New Roman" w:hAnsi="Times New Roman" w:cs="Times New Roman"/>
                <w:sz w:val="24"/>
                <w:szCs w:val="24"/>
              </w:rPr>
              <w:t>Politically there is lack of knowledge of VAT proclamation and regulations.</w:t>
            </w:r>
          </w:p>
        </w:tc>
        <w:tc>
          <w:tcPr>
            <w:tcW w:w="597" w:type="dxa"/>
          </w:tcPr>
          <w:p w:rsidR="00254EA5" w:rsidRDefault="00254EA5" w:rsidP="000A724E">
            <w:pPr>
              <w:spacing w:line="360" w:lineRule="auto"/>
              <w:jc w:val="both"/>
              <w:rPr>
                <w:rFonts w:ascii="Times New Roman" w:hAnsi="Times New Roman" w:cs="Times New Roman"/>
                <w:sz w:val="24"/>
              </w:rPr>
            </w:pPr>
          </w:p>
        </w:tc>
        <w:tc>
          <w:tcPr>
            <w:tcW w:w="450" w:type="dxa"/>
          </w:tcPr>
          <w:p w:rsidR="00254EA5" w:rsidRDefault="00254EA5" w:rsidP="000A724E">
            <w:pPr>
              <w:spacing w:line="360" w:lineRule="auto"/>
              <w:jc w:val="both"/>
              <w:rPr>
                <w:rFonts w:ascii="Times New Roman" w:hAnsi="Times New Roman" w:cs="Times New Roman"/>
                <w:sz w:val="24"/>
              </w:rPr>
            </w:pPr>
          </w:p>
        </w:tc>
        <w:tc>
          <w:tcPr>
            <w:tcW w:w="360" w:type="dxa"/>
          </w:tcPr>
          <w:p w:rsidR="00254EA5" w:rsidRDefault="00254EA5" w:rsidP="000A724E">
            <w:pPr>
              <w:spacing w:line="360" w:lineRule="auto"/>
              <w:jc w:val="both"/>
              <w:rPr>
                <w:rFonts w:ascii="Times New Roman" w:hAnsi="Times New Roman" w:cs="Times New Roman"/>
                <w:sz w:val="24"/>
              </w:rPr>
            </w:pPr>
          </w:p>
        </w:tc>
        <w:tc>
          <w:tcPr>
            <w:tcW w:w="630" w:type="dxa"/>
          </w:tcPr>
          <w:p w:rsidR="00254EA5" w:rsidRDefault="00254EA5" w:rsidP="000A724E">
            <w:pPr>
              <w:spacing w:line="360" w:lineRule="auto"/>
              <w:jc w:val="both"/>
              <w:rPr>
                <w:rFonts w:ascii="Times New Roman" w:hAnsi="Times New Roman" w:cs="Times New Roman"/>
                <w:sz w:val="24"/>
              </w:rPr>
            </w:pPr>
          </w:p>
        </w:tc>
        <w:tc>
          <w:tcPr>
            <w:tcW w:w="720" w:type="dxa"/>
          </w:tcPr>
          <w:p w:rsidR="00254EA5" w:rsidRDefault="00254EA5" w:rsidP="000A724E">
            <w:pPr>
              <w:spacing w:line="360" w:lineRule="auto"/>
              <w:jc w:val="both"/>
              <w:rPr>
                <w:rFonts w:ascii="Times New Roman" w:hAnsi="Times New Roman" w:cs="Times New Roman"/>
                <w:sz w:val="24"/>
              </w:rPr>
            </w:pPr>
          </w:p>
        </w:tc>
      </w:tr>
      <w:tr w:rsidR="00254EA5" w:rsidTr="000A724E">
        <w:tc>
          <w:tcPr>
            <w:tcW w:w="550" w:type="dxa"/>
          </w:tcPr>
          <w:p w:rsidR="00254EA5" w:rsidRDefault="006852AC" w:rsidP="00771C31">
            <w:pPr>
              <w:spacing w:line="276" w:lineRule="auto"/>
              <w:jc w:val="both"/>
              <w:rPr>
                <w:rFonts w:ascii="Times New Roman" w:hAnsi="Times New Roman" w:cs="Times New Roman"/>
                <w:sz w:val="24"/>
              </w:rPr>
            </w:pPr>
            <w:r>
              <w:rPr>
                <w:rFonts w:ascii="Times New Roman" w:hAnsi="Times New Roman" w:cs="Times New Roman"/>
                <w:sz w:val="24"/>
              </w:rPr>
              <w:t>20</w:t>
            </w:r>
          </w:p>
        </w:tc>
        <w:tc>
          <w:tcPr>
            <w:tcW w:w="6431" w:type="dxa"/>
          </w:tcPr>
          <w:p w:rsidR="00254EA5" w:rsidRPr="00254EA5" w:rsidRDefault="00254EA5" w:rsidP="00771C31">
            <w:pPr>
              <w:spacing w:line="276" w:lineRule="auto"/>
              <w:jc w:val="both"/>
              <w:rPr>
                <w:rFonts w:ascii="Times New Roman" w:hAnsi="Times New Roman" w:cs="Times New Roman"/>
                <w:sz w:val="24"/>
                <w:szCs w:val="24"/>
              </w:rPr>
            </w:pPr>
            <w:r w:rsidRPr="00254EA5">
              <w:rPr>
                <w:rFonts w:ascii="Times New Roman" w:hAnsi="Times New Roman" w:cs="Times New Roman"/>
                <w:sz w:val="24"/>
                <w:szCs w:val="24"/>
              </w:rPr>
              <w:t>Politically there is low perception toward VAT collection performance</w:t>
            </w:r>
          </w:p>
        </w:tc>
        <w:tc>
          <w:tcPr>
            <w:tcW w:w="597" w:type="dxa"/>
          </w:tcPr>
          <w:p w:rsidR="00254EA5" w:rsidRDefault="00254EA5" w:rsidP="000A724E">
            <w:pPr>
              <w:spacing w:line="360" w:lineRule="auto"/>
              <w:jc w:val="both"/>
              <w:rPr>
                <w:rFonts w:ascii="Times New Roman" w:hAnsi="Times New Roman" w:cs="Times New Roman"/>
                <w:sz w:val="24"/>
              </w:rPr>
            </w:pPr>
          </w:p>
        </w:tc>
        <w:tc>
          <w:tcPr>
            <w:tcW w:w="450" w:type="dxa"/>
          </w:tcPr>
          <w:p w:rsidR="00254EA5" w:rsidRDefault="00254EA5" w:rsidP="000A724E">
            <w:pPr>
              <w:spacing w:line="360" w:lineRule="auto"/>
              <w:jc w:val="both"/>
              <w:rPr>
                <w:rFonts w:ascii="Times New Roman" w:hAnsi="Times New Roman" w:cs="Times New Roman"/>
                <w:sz w:val="24"/>
              </w:rPr>
            </w:pPr>
          </w:p>
        </w:tc>
        <w:tc>
          <w:tcPr>
            <w:tcW w:w="360" w:type="dxa"/>
          </w:tcPr>
          <w:p w:rsidR="00254EA5" w:rsidRDefault="00254EA5" w:rsidP="000A724E">
            <w:pPr>
              <w:spacing w:line="360" w:lineRule="auto"/>
              <w:jc w:val="both"/>
              <w:rPr>
                <w:rFonts w:ascii="Times New Roman" w:hAnsi="Times New Roman" w:cs="Times New Roman"/>
                <w:sz w:val="24"/>
              </w:rPr>
            </w:pPr>
          </w:p>
        </w:tc>
        <w:tc>
          <w:tcPr>
            <w:tcW w:w="630" w:type="dxa"/>
          </w:tcPr>
          <w:p w:rsidR="00254EA5" w:rsidRDefault="00254EA5" w:rsidP="000A724E">
            <w:pPr>
              <w:spacing w:line="360" w:lineRule="auto"/>
              <w:jc w:val="both"/>
              <w:rPr>
                <w:rFonts w:ascii="Times New Roman" w:hAnsi="Times New Roman" w:cs="Times New Roman"/>
                <w:sz w:val="24"/>
              </w:rPr>
            </w:pPr>
          </w:p>
        </w:tc>
        <w:tc>
          <w:tcPr>
            <w:tcW w:w="720" w:type="dxa"/>
          </w:tcPr>
          <w:p w:rsidR="00254EA5" w:rsidRDefault="00254EA5" w:rsidP="000A724E">
            <w:pPr>
              <w:spacing w:line="360" w:lineRule="auto"/>
              <w:jc w:val="both"/>
              <w:rPr>
                <w:rFonts w:ascii="Times New Roman" w:hAnsi="Times New Roman" w:cs="Times New Roman"/>
                <w:sz w:val="24"/>
              </w:rPr>
            </w:pPr>
          </w:p>
        </w:tc>
      </w:tr>
      <w:tr w:rsidR="005F191E" w:rsidTr="000A724E">
        <w:tc>
          <w:tcPr>
            <w:tcW w:w="550" w:type="dxa"/>
          </w:tcPr>
          <w:p w:rsidR="005F191E" w:rsidRDefault="005F191E" w:rsidP="00771C31">
            <w:pPr>
              <w:spacing w:line="276" w:lineRule="auto"/>
              <w:jc w:val="both"/>
              <w:rPr>
                <w:rFonts w:ascii="Times New Roman" w:hAnsi="Times New Roman" w:cs="Times New Roman"/>
                <w:sz w:val="24"/>
              </w:rPr>
            </w:pPr>
          </w:p>
        </w:tc>
        <w:tc>
          <w:tcPr>
            <w:tcW w:w="6431" w:type="dxa"/>
          </w:tcPr>
          <w:p w:rsidR="005F191E" w:rsidRPr="005F191E" w:rsidRDefault="00527F7D" w:rsidP="00771C31">
            <w:pPr>
              <w:spacing w:line="276" w:lineRule="auto"/>
              <w:jc w:val="center"/>
              <w:rPr>
                <w:rFonts w:ascii="Times New Roman" w:hAnsi="Times New Roman" w:cs="Times New Roman"/>
                <w:b/>
                <w:sz w:val="24"/>
                <w:szCs w:val="24"/>
              </w:rPr>
            </w:pPr>
            <w:r w:rsidRPr="00DB0D98">
              <w:rPr>
                <w:rFonts w:ascii="Times New Roman" w:hAnsi="Times New Roman" w:cs="Times New Roman"/>
                <w:b/>
                <w:sz w:val="24"/>
                <w:szCs w:val="24"/>
              </w:rPr>
              <w:t>VAT Assessment</w:t>
            </w:r>
          </w:p>
        </w:tc>
        <w:tc>
          <w:tcPr>
            <w:tcW w:w="597" w:type="dxa"/>
          </w:tcPr>
          <w:p w:rsidR="005F191E" w:rsidRDefault="005F191E" w:rsidP="00771C31">
            <w:pPr>
              <w:spacing w:line="276" w:lineRule="auto"/>
              <w:jc w:val="both"/>
              <w:rPr>
                <w:rFonts w:ascii="Times New Roman" w:hAnsi="Times New Roman" w:cs="Times New Roman"/>
                <w:sz w:val="24"/>
              </w:rPr>
            </w:pPr>
          </w:p>
        </w:tc>
        <w:tc>
          <w:tcPr>
            <w:tcW w:w="450" w:type="dxa"/>
          </w:tcPr>
          <w:p w:rsidR="005F191E" w:rsidRDefault="005F191E" w:rsidP="000A724E">
            <w:pPr>
              <w:spacing w:line="360" w:lineRule="auto"/>
              <w:jc w:val="both"/>
              <w:rPr>
                <w:rFonts w:ascii="Times New Roman" w:hAnsi="Times New Roman" w:cs="Times New Roman"/>
                <w:sz w:val="24"/>
              </w:rPr>
            </w:pPr>
          </w:p>
        </w:tc>
        <w:tc>
          <w:tcPr>
            <w:tcW w:w="360" w:type="dxa"/>
          </w:tcPr>
          <w:p w:rsidR="005F191E" w:rsidRDefault="005F191E" w:rsidP="000A724E">
            <w:pPr>
              <w:spacing w:line="360" w:lineRule="auto"/>
              <w:jc w:val="both"/>
              <w:rPr>
                <w:rFonts w:ascii="Times New Roman" w:hAnsi="Times New Roman" w:cs="Times New Roman"/>
                <w:sz w:val="24"/>
              </w:rPr>
            </w:pPr>
          </w:p>
        </w:tc>
        <w:tc>
          <w:tcPr>
            <w:tcW w:w="630" w:type="dxa"/>
          </w:tcPr>
          <w:p w:rsidR="005F191E" w:rsidRDefault="005F191E" w:rsidP="000A724E">
            <w:pPr>
              <w:spacing w:line="360" w:lineRule="auto"/>
              <w:jc w:val="both"/>
              <w:rPr>
                <w:rFonts w:ascii="Times New Roman" w:hAnsi="Times New Roman" w:cs="Times New Roman"/>
                <w:sz w:val="24"/>
              </w:rPr>
            </w:pPr>
          </w:p>
        </w:tc>
        <w:tc>
          <w:tcPr>
            <w:tcW w:w="720" w:type="dxa"/>
          </w:tcPr>
          <w:p w:rsidR="005F191E" w:rsidRDefault="005F191E" w:rsidP="000A724E">
            <w:pPr>
              <w:spacing w:line="360" w:lineRule="auto"/>
              <w:jc w:val="both"/>
              <w:rPr>
                <w:rFonts w:ascii="Times New Roman" w:hAnsi="Times New Roman" w:cs="Times New Roman"/>
                <w:sz w:val="24"/>
              </w:rPr>
            </w:pPr>
          </w:p>
        </w:tc>
      </w:tr>
      <w:tr w:rsidR="00527F7D" w:rsidTr="000A724E">
        <w:tc>
          <w:tcPr>
            <w:tcW w:w="550" w:type="dxa"/>
          </w:tcPr>
          <w:p w:rsidR="00527F7D" w:rsidRDefault="00527F7D" w:rsidP="00771C31">
            <w:pPr>
              <w:spacing w:line="276" w:lineRule="auto"/>
              <w:jc w:val="both"/>
              <w:rPr>
                <w:rFonts w:ascii="Times New Roman" w:hAnsi="Times New Roman" w:cs="Times New Roman"/>
                <w:sz w:val="24"/>
              </w:rPr>
            </w:pPr>
            <w:r>
              <w:rPr>
                <w:rFonts w:ascii="Times New Roman" w:hAnsi="Times New Roman" w:cs="Times New Roman"/>
                <w:sz w:val="24"/>
              </w:rPr>
              <w:t>21</w:t>
            </w:r>
          </w:p>
        </w:tc>
        <w:tc>
          <w:tcPr>
            <w:tcW w:w="6431" w:type="dxa"/>
          </w:tcPr>
          <w:p w:rsidR="00527F7D" w:rsidRPr="00527F7D" w:rsidRDefault="00527F7D" w:rsidP="00771C31">
            <w:pPr>
              <w:spacing w:line="276" w:lineRule="auto"/>
              <w:rPr>
                <w:rFonts w:ascii="Times New Roman" w:hAnsi="Times New Roman" w:cs="Times New Roman"/>
                <w:sz w:val="24"/>
                <w:szCs w:val="24"/>
              </w:rPr>
            </w:pPr>
            <w:r w:rsidRPr="00527F7D">
              <w:rPr>
                <w:rFonts w:ascii="Times New Roman" w:hAnsi="Times New Roman" w:cs="Times New Roman"/>
                <w:sz w:val="24"/>
                <w:szCs w:val="24"/>
              </w:rPr>
              <w:t>Revenues Authority has sufficient employees to assess VAT</w:t>
            </w:r>
          </w:p>
        </w:tc>
        <w:tc>
          <w:tcPr>
            <w:tcW w:w="597" w:type="dxa"/>
          </w:tcPr>
          <w:p w:rsidR="00527F7D" w:rsidRDefault="00527F7D" w:rsidP="000A724E">
            <w:pPr>
              <w:spacing w:line="360" w:lineRule="auto"/>
              <w:jc w:val="both"/>
              <w:rPr>
                <w:rFonts w:ascii="Times New Roman" w:hAnsi="Times New Roman" w:cs="Times New Roman"/>
                <w:sz w:val="24"/>
              </w:rPr>
            </w:pPr>
          </w:p>
        </w:tc>
        <w:tc>
          <w:tcPr>
            <w:tcW w:w="450" w:type="dxa"/>
          </w:tcPr>
          <w:p w:rsidR="00527F7D" w:rsidRDefault="00527F7D" w:rsidP="000A724E">
            <w:pPr>
              <w:spacing w:line="360" w:lineRule="auto"/>
              <w:jc w:val="both"/>
              <w:rPr>
                <w:rFonts w:ascii="Times New Roman" w:hAnsi="Times New Roman" w:cs="Times New Roman"/>
                <w:sz w:val="24"/>
              </w:rPr>
            </w:pPr>
          </w:p>
        </w:tc>
        <w:tc>
          <w:tcPr>
            <w:tcW w:w="360" w:type="dxa"/>
          </w:tcPr>
          <w:p w:rsidR="00527F7D" w:rsidRDefault="00527F7D" w:rsidP="000A724E">
            <w:pPr>
              <w:spacing w:line="360" w:lineRule="auto"/>
              <w:jc w:val="both"/>
              <w:rPr>
                <w:rFonts w:ascii="Times New Roman" w:hAnsi="Times New Roman" w:cs="Times New Roman"/>
                <w:sz w:val="24"/>
              </w:rPr>
            </w:pPr>
          </w:p>
        </w:tc>
        <w:tc>
          <w:tcPr>
            <w:tcW w:w="630" w:type="dxa"/>
          </w:tcPr>
          <w:p w:rsidR="00527F7D" w:rsidRDefault="00527F7D" w:rsidP="000A724E">
            <w:pPr>
              <w:spacing w:line="360" w:lineRule="auto"/>
              <w:jc w:val="both"/>
              <w:rPr>
                <w:rFonts w:ascii="Times New Roman" w:hAnsi="Times New Roman" w:cs="Times New Roman"/>
                <w:sz w:val="24"/>
              </w:rPr>
            </w:pPr>
          </w:p>
        </w:tc>
        <w:tc>
          <w:tcPr>
            <w:tcW w:w="720" w:type="dxa"/>
          </w:tcPr>
          <w:p w:rsidR="00527F7D" w:rsidRDefault="00527F7D" w:rsidP="000A724E">
            <w:pPr>
              <w:spacing w:line="360" w:lineRule="auto"/>
              <w:jc w:val="both"/>
              <w:rPr>
                <w:rFonts w:ascii="Times New Roman" w:hAnsi="Times New Roman" w:cs="Times New Roman"/>
                <w:sz w:val="24"/>
              </w:rPr>
            </w:pPr>
          </w:p>
        </w:tc>
      </w:tr>
      <w:tr w:rsidR="00527F7D" w:rsidTr="000A724E">
        <w:tc>
          <w:tcPr>
            <w:tcW w:w="550" w:type="dxa"/>
          </w:tcPr>
          <w:p w:rsidR="00527F7D" w:rsidRDefault="00527F7D" w:rsidP="00771C31">
            <w:pPr>
              <w:spacing w:line="276" w:lineRule="auto"/>
              <w:jc w:val="both"/>
              <w:rPr>
                <w:rFonts w:ascii="Times New Roman" w:hAnsi="Times New Roman" w:cs="Times New Roman"/>
                <w:sz w:val="24"/>
              </w:rPr>
            </w:pPr>
            <w:r>
              <w:rPr>
                <w:rFonts w:ascii="Times New Roman" w:hAnsi="Times New Roman" w:cs="Times New Roman"/>
                <w:sz w:val="24"/>
              </w:rPr>
              <w:t>22</w:t>
            </w:r>
          </w:p>
        </w:tc>
        <w:tc>
          <w:tcPr>
            <w:tcW w:w="6431" w:type="dxa"/>
          </w:tcPr>
          <w:p w:rsidR="00527F7D" w:rsidRPr="00527F7D" w:rsidRDefault="00527F7D" w:rsidP="00771C31">
            <w:pPr>
              <w:spacing w:line="276" w:lineRule="auto"/>
              <w:rPr>
                <w:rFonts w:ascii="Times New Roman" w:hAnsi="Times New Roman" w:cs="Times New Roman"/>
                <w:sz w:val="24"/>
                <w:szCs w:val="24"/>
              </w:rPr>
            </w:pPr>
            <w:r w:rsidRPr="00527F7D">
              <w:rPr>
                <w:rFonts w:ascii="Times New Roman" w:hAnsi="Times New Roman" w:cs="Times New Roman"/>
                <w:sz w:val="24"/>
                <w:szCs w:val="24"/>
              </w:rPr>
              <w:t>The existing Revenues  Authority employees have enough skill to assess VAT report</w:t>
            </w:r>
          </w:p>
        </w:tc>
        <w:tc>
          <w:tcPr>
            <w:tcW w:w="597" w:type="dxa"/>
          </w:tcPr>
          <w:p w:rsidR="00527F7D" w:rsidRDefault="00527F7D" w:rsidP="000A724E">
            <w:pPr>
              <w:spacing w:line="360" w:lineRule="auto"/>
              <w:jc w:val="both"/>
              <w:rPr>
                <w:rFonts w:ascii="Times New Roman" w:hAnsi="Times New Roman" w:cs="Times New Roman"/>
                <w:sz w:val="24"/>
              </w:rPr>
            </w:pPr>
          </w:p>
        </w:tc>
        <w:tc>
          <w:tcPr>
            <w:tcW w:w="450" w:type="dxa"/>
          </w:tcPr>
          <w:p w:rsidR="00527F7D" w:rsidRDefault="00527F7D" w:rsidP="000A724E">
            <w:pPr>
              <w:spacing w:line="360" w:lineRule="auto"/>
              <w:jc w:val="both"/>
              <w:rPr>
                <w:rFonts w:ascii="Times New Roman" w:hAnsi="Times New Roman" w:cs="Times New Roman"/>
                <w:sz w:val="24"/>
              </w:rPr>
            </w:pPr>
          </w:p>
        </w:tc>
        <w:tc>
          <w:tcPr>
            <w:tcW w:w="360" w:type="dxa"/>
          </w:tcPr>
          <w:p w:rsidR="00527F7D" w:rsidRDefault="00527F7D" w:rsidP="000A724E">
            <w:pPr>
              <w:spacing w:line="360" w:lineRule="auto"/>
              <w:jc w:val="both"/>
              <w:rPr>
                <w:rFonts w:ascii="Times New Roman" w:hAnsi="Times New Roman" w:cs="Times New Roman"/>
                <w:sz w:val="24"/>
              </w:rPr>
            </w:pPr>
          </w:p>
        </w:tc>
        <w:tc>
          <w:tcPr>
            <w:tcW w:w="630" w:type="dxa"/>
          </w:tcPr>
          <w:p w:rsidR="00527F7D" w:rsidRDefault="00527F7D" w:rsidP="000A724E">
            <w:pPr>
              <w:spacing w:line="360" w:lineRule="auto"/>
              <w:jc w:val="both"/>
              <w:rPr>
                <w:rFonts w:ascii="Times New Roman" w:hAnsi="Times New Roman" w:cs="Times New Roman"/>
                <w:sz w:val="24"/>
              </w:rPr>
            </w:pPr>
          </w:p>
        </w:tc>
        <w:tc>
          <w:tcPr>
            <w:tcW w:w="720" w:type="dxa"/>
          </w:tcPr>
          <w:p w:rsidR="00527F7D" w:rsidRDefault="00527F7D" w:rsidP="000A724E">
            <w:pPr>
              <w:spacing w:line="360" w:lineRule="auto"/>
              <w:jc w:val="both"/>
              <w:rPr>
                <w:rFonts w:ascii="Times New Roman" w:hAnsi="Times New Roman" w:cs="Times New Roman"/>
                <w:sz w:val="24"/>
              </w:rPr>
            </w:pPr>
          </w:p>
        </w:tc>
      </w:tr>
      <w:tr w:rsidR="00527F7D" w:rsidTr="000A724E">
        <w:tc>
          <w:tcPr>
            <w:tcW w:w="550" w:type="dxa"/>
          </w:tcPr>
          <w:p w:rsidR="00527F7D" w:rsidRDefault="00527F7D" w:rsidP="00771C31">
            <w:pPr>
              <w:spacing w:line="276" w:lineRule="auto"/>
              <w:jc w:val="both"/>
              <w:rPr>
                <w:rFonts w:ascii="Times New Roman" w:hAnsi="Times New Roman" w:cs="Times New Roman"/>
                <w:sz w:val="24"/>
              </w:rPr>
            </w:pPr>
            <w:r>
              <w:rPr>
                <w:rFonts w:ascii="Times New Roman" w:hAnsi="Times New Roman" w:cs="Times New Roman"/>
                <w:sz w:val="24"/>
              </w:rPr>
              <w:t>23</w:t>
            </w:r>
          </w:p>
        </w:tc>
        <w:tc>
          <w:tcPr>
            <w:tcW w:w="6431" w:type="dxa"/>
          </w:tcPr>
          <w:p w:rsidR="00527F7D" w:rsidRPr="00527F7D" w:rsidRDefault="00527F7D" w:rsidP="00771C31">
            <w:pPr>
              <w:spacing w:line="276" w:lineRule="auto"/>
              <w:rPr>
                <w:rFonts w:ascii="Times New Roman" w:hAnsi="Times New Roman" w:cs="Times New Roman"/>
                <w:sz w:val="24"/>
                <w:szCs w:val="24"/>
              </w:rPr>
            </w:pPr>
            <w:r w:rsidRPr="00527F7D">
              <w:rPr>
                <w:rFonts w:ascii="Times New Roman" w:hAnsi="Times New Roman" w:cs="Times New Roman"/>
                <w:sz w:val="24"/>
                <w:szCs w:val="24"/>
              </w:rPr>
              <w:t>There is lack of commitment to assess VAT as rule and regulation</w:t>
            </w:r>
          </w:p>
        </w:tc>
        <w:tc>
          <w:tcPr>
            <w:tcW w:w="597" w:type="dxa"/>
          </w:tcPr>
          <w:p w:rsidR="00527F7D" w:rsidRDefault="00527F7D" w:rsidP="000A724E">
            <w:pPr>
              <w:spacing w:line="360" w:lineRule="auto"/>
              <w:jc w:val="both"/>
              <w:rPr>
                <w:rFonts w:ascii="Times New Roman" w:hAnsi="Times New Roman" w:cs="Times New Roman"/>
                <w:sz w:val="24"/>
              </w:rPr>
            </w:pPr>
          </w:p>
        </w:tc>
        <w:tc>
          <w:tcPr>
            <w:tcW w:w="450" w:type="dxa"/>
          </w:tcPr>
          <w:p w:rsidR="00527F7D" w:rsidRDefault="00527F7D" w:rsidP="000A724E">
            <w:pPr>
              <w:spacing w:line="360" w:lineRule="auto"/>
              <w:jc w:val="both"/>
              <w:rPr>
                <w:rFonts w:ascii="Times New Roman" w:hAnsi="Times New Roman" w:cs="Times New Roman"/>
                <w:sz w:val="24"/>
              </w:rPr>
            </w:pPr>
          </w:p>
        </w:tc>
        <w:tc>
          <w:tcPr>
            <w:tcW w:w="360" w:type="dxa"/>
          </w:tcPr>
          <w:p w:rsidR="00527F7D" w:rsidRDefault="00527F7D" w:rsidP="000A724E">
            <w:pPr>
              <w:spacing w:line="360" w:lineRule="auto"/>
              <w:jc w:val="both"/>
              <w:rPr>
                <w:rFonts w:ascii="Times New Roman" w:hAnsi="Times New Roman" w:cs="Times New Roman"/>
                <w:sz w:val="24"/>
              </w:rPr>
            </w:pPr>
          </w:p>
        </w:tc>
        <w:tc>
          <w:tcPr>
            <w:tcW w:w="630" w:type="dxa"/>
          </w:tcPr>
          <w:p w:rsidR="00527F7D" w:rsidRDefault="00527F7D" w:rsidP="000A724E">
            <w:pPr>
              <w:spacing w:line="360" w:lineRule="auto"/>
              <w:jc w:val="both"/>
              <w:rPr>
                <w:rFonts w:ascii="Times New Roman" w:hAnsi="Times New Roman" w:cs="Times New Roman"/>
                <w:sz w:val="24"/>
              </w:rPr>
            </w:pPr>
          </w:p>
        </w:tc>
        <w:tc>
          <w:tcPr>
            <w:tcW w:w="720" w:type="dxa"/>
          </w:tcPr>
          <w:p w:rsidR="00527F7D" w:rsidRDefault="00527F7D" w:rsidP="000A724E">
            <w:pPr>
              <w:spacing w:line="360" w:lineRule="auto"/>
              <w:jc w:val="both"/>
              <w:rPr>
                <w:rFonts w:ascii="Times New Roman" w:hAnsi="Times New Roman" w:cs="Times New Roman"/>
                <w:sz w:val="24"/>
              </w:rPr>
            </w:pPr>
          </w:p>
        </w:tc>
      </w:tr>
      <w:tr w:rsidR="00527F7D" w:rsidTr="000A724E">
        <w:tc>
          <w:tcPr>
            <w:tcW w:w="550" w:type="dxa"/>
          </w:tcPr>
          <w:p w:rsidR="00527F7D" w:rsidRDefault="00527F7D" w:rsidP="00771C31">
            <w:pPr>
              <w:spacing w:line="276" w:lineRule="auto"/>
              <w:jc w:val="both"/>
              <w:rPr>
                <w:rFonts w:ascii="Times New Roman" w:hAnsi="Times New Roman" w:cs="Times New Roman"/>
                <w:sz w:val="24"/>
              </w:rPr>
            </w:pPr>
            <w:r>
              <w:rPr>
                <w:rFonts w:ascii="Times New Roman" w:hAnsi="Times New Roman" w:cs="Times New Roman"/>
                <w:sz w:val="24"/>
              </w:rPr>
              <w:t>24</w:t>
            </w:r>
          </w:p>
        </w:tc>
        <w:tc>
          <w:tcPr>
            <w:tcW w:w="6431" w:type="dxa"/>
          </w:tcPr>
          <w:p w:rsidR="00527F7D" w:rsidRPr="00527F7D" w:rsidRDefault="00527F7D" w:rsidP="00771C31">
            <w:pPr>
              <w:spacing w:line="276" w:lineRule="auto"/>
              <w:rPr>
                <w:rFonts w:ascii="Times New Roman" w:hAnsi="Times New Roman" w:cs="Times New Roman"/>
                <w:sz w:val="24"/>
                <w:szCs w:val="24"/>
              </w:rPr>
            </w:pPr>
            <w:r w:rsidRPr="00527F7D">
              <w:rPr>
                <w:rFonts w:ascii="Times New Roman" w:hAnsi="Times New Roman" w:cs="Times New Roman"/>
                <w:sz w:val="24"/>
                <w:szCs w:val="24"/>
              </w:rPr>
              <w:t>VAT Assessment performed on time to increase VAT collection performance</w:t>
            </w:r>
          </w:p>
        </w:tc>
        <w:tc>
          <w:tcPr>
            <w:tcW w:w="597" w:type="dxa"/>
          </w:tcPr>
          <w:p w:rsidR="00527F7D" w:rsidRDefault="00527F7D" w:rsidP="000A724E">
            <w:pPr>
              <w:spacing w:line="360" w:lineRule="auto"/>
              <w:jc w:val="both"/>
              <w:rPr>
                <w:rFonts w:ascii="Times New Roman" w:hAnsi="Times New Roman" w:cs="Times New Roman"/>
                <w:sz w:val="24"/>
              </w:rPr>
            </w:pPr>
          </w:p>
        </w:tc>
        <w:tc>
          <w:tcPr>
            <w:tcW w:w="450" w:type="dxa"/>
          </w:tcPr>
          <w:p w:rsidR="00527F7D" w:rsidRDefault="00527F7D" w:rsidP="000A724E">
            <w:pPr>
              <w:spacing w:line="360" w:lineRule="auto"/>
              <w:jc w:val="both"/>
              <w:rPr>
                <w:rFonts w:ascii="Times New Roman" w:hAnsi="Times New Roman" w:cs="Times New Roman"/>
                <w:sz w:val="24"/>
              </w:rPr>
            </w:pPr>
          </w:p>
        </w:tc>
        <w:tc>
          <w:tcPr>
            <w:tcW w:w="360" w:type="dxa"/>
          </w:tcPr>
          <w:p w:rsidR="00527F7D" w:rsidRDefault="00527F7D" w:rsidP="000A724E">
            <w:pPr>
              <w:spacing w:line="360" w:lineRule="auto"/>
              <w:jc w:val="both"/>
              <w:rPr>
                <w:rFonts w:ascii="Times New Roman" w:hAnsi="Times New Roman" w:cs="Times New Roman"/>
                <w:sz w:val="24"/>
              </w:rPr>
            </w:pPr>
          </w:p>
        </w:tc>
        <w:tc>
          <w:tcPr>
            <w:tcW w:w="630" w:type="dxa"/>
          </w:tcPr>
          <w:p w:rsidR="00527F7D" w:rsidRDefault="00527F7D" w:rsidP="000A724E">
            <w:pPr>
              <w:spacing w:line="360" w:lineRule="auto"/>
              <w:jc w:val="both"/>
              <w:rPr>
                <w:rFonts w:ascii="Times New Roman" w:hAnsi="Times New Roman" w:cs="Times New Roman"/>
                <w:sz w:val="24"/>
              </w:rPr>
            </w:pPr>
          </w:p>
        </w:tc>
        <w:tc>
          <w:tcPr>
            <w:tcW w:w="720" w:type="dxa"/>
          </w:tcPr>
          <w:p w:rsidR="00527F7D" w:rsidRDefault="00527F7D" w:rsidP="000A724E">
            <w:pPr>
              <w:spacing w:line="360" w:lineRule="auto"/>
              <w:jc w:val="both"/>
              <w:rPr>
                <w:rFonts w:ascii="Times New Roman" w:hAnsi="Times New Roman" w:cs="Times New Roman"/>
                <w:sz w:val="24"/>
              </w:rPr>
            </w:pPr>
          </w:p>
        </w:tc>
      </w:tr>
      <w:tr w:rsidR="006F126F" w:rsidTr="000A724E">
        <w:tc>
          <w:tcPr>
            <w:tcW w:w="550"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c>
          <w:tcPr>
            <w:tcW w:w="6431" w:type="dxa"/>
            <w:shd w:val="clear" w:color="auto" w:fill="EEECE1" w:themeFill="background2"/>
          </w:tcPr>
          <w:p w:rsidR="006F126F" w:rsidRPr="0046520E" w:rsidRDefault="006F126F" w:rsidP="00771C31">
            <w:pPr>
              <w:spacing w:line="276" w:lineRule="auto"/>
              <w:jc w:val="center"/>
              <w:rPr>
                <w:rFonts w:ascii="Times New Roman" w:hAnsi="Times New Roman" w:cs="Times New Roman"/>
                <w:b/>
                <w:sz w:val="24"/>
              </w:rPr>
            </w:pPr>
            <w:r w:rsidRPr="0046520E">
              <w:rPr>
                <w:rFonts w:ascii="Times New Roman" w:hAnsi="Times New Roman" w:cs="Times New Roman"/>
                <w:b/>
                <w:sz w:val="24"/>
              </w:rPr>
              <w:t>VAT COLLECTION PERFORMANCE</w:t>
            </w:r>
          </w:p>
        </w:tc>
        <w:tc>
          <w:tcPr>
            <w:tcW w:w="597"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c>
          <w:tcPr>
            <w:tcW w:w="450"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c>
          <w:tcPr>
            <w:tcW w:w="360"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c>
          <w:tcPr>
            <w:tcW w:w="630"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c>
          <w:tcPr>
            <w:tcW w:w="720" w:type="dxa"/>
            <w:shd w:val="clear" w:color="auto" w:fill="EEECE1" w:themeFill="background2"/>
          </w:tcPr>
          <w:p w:rsidR="006F126F" w:rsidRDefault="006F126F" w:rsidP="00771C31">
            <w:pPr>
              <w:spacing w:line="276" w:lineRule="auto"/>
              <w:jc w:val="both"/>
              <w:rPr>
                <w:rFonts w:ascii="Times New Roman" w:hAnsi="Times New Roman" w:cs="Times New Roman"/>
                <w:sz w:val="24"/>
              </w:rPr>
            </w:pPr>
          </w:p>
        </w:tc>
      </w:tr>
      <w:tr w:rsidR="006F126F" w:rsidTr="000A724E">
        <w:tc>
          <w:tcPr>
            <w:tcW w:w="550" w:type="dxa"/>
          </w:tcPr>
          <w:p w:rsidR="006F126F" w:rsidRDefault="00401485" w:rsidP="000A724E">
            <w:pPr>
              <w:spacing w:line="360" w:lineRule="auto"/>
              <w:jc w:val="both"/>
              <w:rPr>
                <w:rFonts w:ascii="Times New Roman" w:hAnsi="Times New Roman" w:cs="Times New Roman"/>
                <w:sz w:val="24"/>
              </w:rPr>
            </w:pPr>
            <w:r>
              <w:rPr>
                <w:rFonts w:ascii="Times New Roman" w:hAnsi="Times New Roman" w:cs="Times New Roman"/>
                <w:sz w:val="24"/>
              </w:rPr>
              <w:t>2</w:t>
            </w:r>
            <w:r w:rsidR="006852AC">
              <w:rPr>
                <w:rFonts w:ascii="Times New Roman" w:hAnsi="Times New Roman" w:cs="Times New Roman"/>
                <w:sz w:val="24"/>
              </w:rPr>
              <w:t>5</w:t>
            </w:r>
          </w:p>
        </w:tc>
        <w:tc>
          <w:tcPr>
            <w:tcW w:w="6431" w:type="dxa"/>
          </w:tcPr>
          <w:p w:rsidR="006F126F" w:rsidRPr="0046520E" w:rsidRDefault="006F126F" w:rsidP="000A724E">
            <w:pPr>
              <w:spacing w:line="360" w:lineRule="auto"/>
              <w:jc w:val="both"/>
              <w:rPr>
                <w:rFonts w:ascii="Times New Roman" w:hAnsi="Times New Roman" w:cs="Times New Roman"/>
                <w:sz w:val="28"/>
              </w:rPr>
            </w:pPr>
            <w:r w:rsidRPr="009B5A2A">
              <w:rPr>
                <w:rFonts w:ascii="Times New Roman" w:hAnsi="Times New Roman" w:cs="Times New Roman"/>
                <w:sz w:val="24"/>
              </w:rPr>
              <w:t xml:space="preserve">The tax authority </w:t>
            </w:r>
            <w:r w:rsidR="00355054">
              <w:rPr>
                <w:rFonts w:ascii="Times New Roman" w:hAnsi="Times New Roman" w:cs="Times New Roman"/>
                <w:sz w:val="24"/>
              </w:rPr>
              <w:t xml:space="preserve">not </w:t>
            </w:r>
            <w:r w:rsidRPr="009B5A2A">
              <w:rPr>
                <w:rFonts w:ascii="Times New Roman" w:hAnsi="Times New Roman" w:cs="Times New Roman"/>
                <w:sz w:val="24"/>
              </w:rPr>
              <w:t>collects the required amount of VAT as plan</w:t>
            </w:r>
            <w:r>
              <w:rPr>
                <w:rFonts w:ascii="Times New Roman" w:hAnsi="Times New Roman" w:cs="Times New Roman"/>
                <w:sz w:val="24"/>
              </w:rPr>
              <w:t>n</w:t>
            </w:r>
            <w:r w:rsidRPr="009B5A2A">
              <w:rPr>
                <w:rFonts w:ascii="Times New Roman" w:hAnsi="Times New Roman" w:cs="Times New Roman"/>
                <w:sz w:val="24"/>
              </w:rPr>
              <w:t>ed and expected</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6852AC" w:rsidP="000A724E">
            <w:pPr>
              <w:spacing w:line="360" w:lineRule="auto"/>
              <w:jc w:val="both"/>
              <w:rPr>
                <w:rFonts w:ascii="Times New Roman" w:hAnsi="Times New Roman" w:cs="Times New Roman"/>
                <w:sz w:val="24"/>
              </w:rPr>
            </w:pPr>
            <w:r>
              <w:rPr>
                <w:rFonts w:ascii="Times New Roman" w:hAnsi="Times New Roman" w:cs="Times New Roman"/>
                <w:sz w:val="24"/>
              </w:rPr>
              <w:t>26</w:t>
            </w:r>
          </w:p>
        </w:tc>
        <w:tc>
          <w:tcPr>
            <w:tcW w:w="6431" w:type="dxa"/>
          </w:tcPr>
          <w:p w:rsidR="006F126F" w:rsidRPr="001671E2" w:rsidRDefault="006F126F" w:rsidP="00F73D61">
            <w:pPr>
              <w:spacing w:line="360" w:lineRule="auto"/>
              <w:jc w:val="both"/>
              <w:rPr>
                <w:rFonts w:ascii="Times New Roman" w:hAnsi="Times New Roman" w:cs="Times New Roman"/>
                <w:sz w:val="24"/>
              </w:rPr>
            </w:pPr>
            <w:r>
              <w:rPr>
                <w:rFonts w:ascii="Times New Roman" w:hAnsi="Times New Roman" w:cs="Times New Roman"/>
                <w:sz w:val="24"/>
              </w:rPr>
              <w:t xml:space="preserve">The tax </w:t>
            </w:r>
            <w:r w:rsidR="00C543F1">
              <w:rPr>
                <w:rFonts w:ascii="Times New Roman" w:eastAsia="Times New Roman" w:hAnsi="Times New Roman" w:cs="Times New Roman"/>
                <w:bCs/>
                <w:sz w:val="24"/>
                <w:szCs w:val="24"/>
              </w:rPr>
              <w:t>collectors</w:t>
            </w:r>
            <w:r>
              <w:rPr>
                <w:rFonts w:ascii="Times New Roman" w:hAnsi="Times New Roman" w:cs="Times New Roman"/>
                <w:sz w:val="24"/>
              </w:rPr>
              <w:t xml:space="preserve"> lack of knowledge on the VAT affects the VAT collection performance.</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401485" w:rsidP="000A724E">
            <w:pPr>
              <w:spacing w:line="360" w:lineRule="auto"/>
              <w:jc w:val="both"/>
              <w:rPr>
                <w:rFonts w:ascii="Times New Roman" w:hAnsi="Times New Roman" w:cs="Times New Roman"/>
                <w:sz w:val="24"/>
              </w:rPr>
            </w:pPr>
            <w:r>
              <w:rPr>
                <w:rFonts w:ascii="Times New Roman" w:hAnsi="Times New Roman" w:cs="Times New Roman"/>
                <w:sz w:val="24"/>
              </w:rPr>
              <w:t>2</w:t>
            </w:r>
            <w:r w:rsidR="006852AC">
              <w:rPr>
                <w:rFonts w:ascii="Times New Roman" w:hAnsi="Times New Roman" w:cs="Times New Roman"/>
                <w:sz w:val="24"/>
              </w:rPr>
              <w:t>7</w:t>
            </w:r>
          </w:p>
        </w:tc>
        <w:tc>
          <w:tcPr>
            <w:tcW w:w="6431" w:type="dxa"/>
          </w:tcPr>
          <w:p w:rsidR="006F126F" w:rsidRPr="009B5A2A" w:rsidRDefault="006F126F" w:rsidP="000A724E">
            <w:pPr>
              <w:spacing w:line="360" w:lineRule="auto"/>
              <w:jc w:val="both"/>
              <w:rPr>
                <w:rFonts w:ascii="Times New Roman" w:hAnsi="Times New Roman" w:cs="Times New Roman"/>
                <w:sz w:val="24"/>
              </w:rPr>
            </w:pPr>
            <w:r w:rsidRPr="00F73D61">
              <w:rPr>
                <w:rFonts w:ascii="Times New Roman" w:hAnsi="Times New Roman" w:cs="Times New Roman"/>
                <w:sz w:val="24"/>
              </w:rPr>
              <w:t xml:space="preserve">Lack of </w:t>
            </w:r>
            <w:r w:rsidRPr="00303ADD">
              <w:rPr>
                <w:rFonts w:ascii="Times New Roman" w:hAnsi="Times New Roman" w:cs="Times New Roman"/>
                <w:sz w:val="24"/>
              </w:rPr>
              <w:t>Technical staff Competence affects the VAT collection performance</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0" w:type="dxa"/>
          </w:tcPr>
          <w:p w:rsidR="006F126F" w:rsidRDefault="00401485" w:rsidP="000A724E">
            <w:pPr>
              <w:spacing w:line="360" w:lineRule="auto"/>
              <w:jc w:val="both"/>
              <w:rPr>
                <w:rFonts w:ascii="Times New Roman" w:hAnsi="Times New Roman" w:cs="Times New Roman"/>
                <w:sz w:val="24"/>
              </w:rPr>
            </w:pPr>
            <w:r>
              <w:rPr>
                <w:rFonts w:ascii="Times New Roman" w:hAnsi="Times New Roman" w:cs="Times New Roman"/>
                <w:sz w:val="24"/>
              </w:rPr>
              <w:t>2</w:t>
            </w:r>
            <w:r w:rsidR="006852AC">
              <w:rPr>
                <w:rFonts w:ascii="Times New Roman" w:hAnsi="Times New Roman" w:cs="Times New Roman"/>
                <w:sz w:val="24"/>
              </w:rPr>
              <w:t>8</w:t>
            </w:r>
          </w:p>
        </w:tc>
        <w:tc>
          <w:tcPr>
            <w:tcW w:w="6431" w:type="dxa"/>
          </w:tcPr>
          <w:p w:rsidR="006F126F" w:rsidRDefault="006F126F" w:rsidP="00F73D61">
            <w:pPr>
              <w:spacing w:line="360" w:lineRule="auto"/>
              <w:jc w:val="both"/>
              <w:rPr>
                <w:rFonts w:ascii="Times New Roman" w:hAnsi="Times New Roman" w:cs="Times New Roman"/>
                <w:sz w:val="24"/>
              </w:rPr>
            </w:pPr>
            <w:r w:rsidRPr="00F73D61">
              <w:rPr>
                <w:rFonts w:ascii="Times New Roman" w:hAnsi="Times New Roman" w:cs="Times New Roman"/>
                <w:sz w:val="24"/>
              </w:rPr>
              <w:t xml:space="preserve">Lack of consumer’s </w:t>
            </w:r>
            <w:r>
              <w:rPr>
                <w:rFonts w:ascii="Times New Roman" w:hAnsi="Times New Roman" w:cs="Times New Roman"/>
                <w:sz w:val="24"/>
              </w:rPr>
              <w:t>awareness and perception affect the VAT collection performance.</w:t>
            </w:r>
          </w:p>
        </w:tc>
        <w:tc>
          <w:tcPr>
            <w:tcW w:w="597" w:type="dxa"/>
          </w:tcPr>
          <w:p w:rsidR="006F126F" w:rsidRDefault="006F126F" w:rsidP="000A724E">
            <w:pPr>
              <w:spacing w:line="360" w:lineRule="auto"/>
              <w:jc w:val="both"/>
              <w:rPr>
                <w:rFonts w:ascii="Times New Roman" w:hAnsi="Times New Roman" w:cs="Times New Roman"/>
                <w:sz w:val="24"/>
              </w:rPr>
            </w:pPr>
          </w:p>
        </w:tc>
        <w:tc>
          <w:tcPr>
            <w:tcW w:w="45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bl>
    <w:p w:rsidR="00B426C8" w:rsidRDefault="006F126F" w:rsidP="00B426C8">
      <w:pPr>
        <w:spacing w:line="360" w:lineRule="auto"/>
        <w:jc w:val="right"/>
        <w:rPr>
          <w:rFonts w:ascii="Times New Roman" w:hAnsi="Times New Roman" w:cs="Times New Roman"/>
          <w:b/>
          <w:sz w:val="24"/>
        </w:rPr>
      </w:pPr>
      <w:bookmarkStart w:id="282" w:name="_Toc59159138"/>
      <w:bookmarkStart w:id="283" w:name="_Toc59177660"/>
      <w:r w:rsidRPr="00DD102B">
        <w:rPr>
          <w:rFonts w:ascii="Times New Roman" w:hAnsi="Times New Roman" w:cs="Times New Roman"/>
          <w:b/>
          <w:sz w:val="24"/>
        </w:rPr>
        <w:t>Thank you for your time and cooperation</w:t>
      </w:r>
      <w:r>
        <w:rPr>
          <w:rFonts w:ascii="Times New Roman" w:hAnsi="Times New Roman" w:cs="Times New Roman"/>
          <w:b/>
          <w:sz w:val="24"/>
        </w:rPr>
        <w:t>!</w:t>
      </w:r>
    </w:p>
    <w:p w:rsidR="006F126F" w:rsidRPr="00B426C8" w:rsidRDefault="006F126F" w:rsidP="00B426C8">
      <w:pPr>
        <w:pStyle w:val="Heading1"/>
        <w:jc w:val="center"/>
        <w:rPr>
          <w:rFonts w:ascii="Times New Roman" w:hAnsi="Times New Roman" w:cs="Times New Roman"/>
          <w:color w:val="auto"/>
          <w:szCs w:val="22"/>
        </w:rPr>
      </w:pPr>
      <w:bookmarkStart w:id="284" w:name="_Toc71192815"/>
      <w:r w:rsidRPr="00B426C8">
        <w:rPr>
          <w:rFonts w:ascii="Times New Roman" w:hAnsi="Times New Roman" w:cs="Times New Roman"/>
          <w:color w:val="auto"/>
          <w:sz w:val="32"/>
        </w:rPr>
        <w:lastRenderedPageBreak/>
        <w:t xml:space="preserve">APPENDIX- III </w:t>
      </w:r>
      <w:bookmarkStart w:id="285" w:name="_Toc59159139"/>
      <w:bookmarkStart w:id="286" w:name="_Toc59177661"/>
      <w:bookmarkStart w:id="287" w:name="_Toc59538366"/>
      <w:bookmarkEnd w:id="282"/>
      <w:bookmarkEnd w:id="283"/>
      <w:r w:rsidRPr="00B426C8">
        <w:rPr>
          <w:rFonts w:ascii="Times New Roman" w:hAnsi="Times New Roman" w:cs="Times New Roman"/>
          <w:color w:val="auto"/>
          <w:sz w:val="32"/>
        </w:rPr>
        <w:t xml:space="preserve">  QUESTIONNAIRES FOR CONSUMERS</w:t>
      </w:r>
      <w:bookmarkEnd w:id="284"/>
    </w:p>
    <w:p w:rsidR="006F126F" w:rsidRDefault="006F126F" w:rsidP="006F126F">
      <w:pPr>
        <w:spacing w:line="360" w:lineRule="auto"/>
        <w:jc w:val="both"/>
        <w:rPr>
          <w:rFonts w:ascii="Times New Roman" w:hAnsi="Times New Roman" w:cs="Times New Roman"/>
          <w:sz w:val="36"/>
        </w:rPr>
      </w:pPr>
      <w:r>
        <w:rPr>
          <w:rFonts w:ascii="Times New Roman" w:hAnsi="Times New Roman" w:cs="Times New Roman"/>
          <w:b/>
          <w:bCs/>
          <w:noProof/>
          <w:color w:val="000000"/>
          <w:sz w:val="24"/>
          <w:szCs w:val="24"/>
        </w:rPr>
        <w:drawing>
          <wp:anchor distT="0" distB="0" distL="114300" distR="114300" simplePos="0" relativeHeight="251748352" behindDoc="0" locked="0" layoutInCell="1" allowOverlap="1">
            <wp:simplePos x="0" y="0"/>
            <wp:positionH relativeFrom="column">
              <wp:posOffset>2228215</wp:posOffset>
            </wp:positionH>
            <wp:positionV relativeFrom="paragraph">
              <wp:posOffset>24765</wp:posOffset>
            </wp:positionV>
            <wp:extent cx="1193800" cy="834390"/>
            <wp:effectExtent l="0" t="0" r="6350" b="3810"/>
            <wp:wrapSquare wrapText="bothSides"/>
            <wp:docPr id="147"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8" cstate="print"/>
                    <a:srcRect b="7500"/>
                    <a:stretch>
                      <a:fillRect/>
                    </a:stretch>
                  </pic:blipFill>
                  <pic:spPr bwMode="auto">
                    <a:xfrm>
                      <a:off x="0" y="0"/>
                      <a:ext cx="1193800" cy="834390"/>
                    </a:xfrm>
                    <a:prstGeom prst="rect">
                      <a:avLst/>
                    </a:prstGeom>
                    <a:solidFill>
                      <a:srgbClr val="000000"/>
                    </a:solidFill>
                    <a:ln w="9525">
                      <a:noFill/>
                      <a:miter lim="800000"/>
                      <a:headEnd/>
                      <a:tailEnd/>
                    </a:ln>
                  </pic:spPr>
                </pic:pic>
              </a:graphicData>
            </a:graphic>
          </wp:anchor>
        </w:drawing>
      </w:r>
      <w:bookmarkEnd w:id="285"/>
      <w:bookmarkEnd w:id="286"/>
      <w:bookmarkEnd w:id="287"/>
    </w:p>
    <w:p w:rsidR="006F126F" w:rsidRDefault="006F126F" w:rsidP="006F126F">
      <w:pPr>
        <w:autoSpaceDE w:val="0"/>
        <w:autoSpaceDN w:val="0"/>
        <w:adjustRightInd w:val="0"/>
        <w:spacing w:after="0" w:line="360" w:lineRule="auto"/>
        <w:jc w:val="both"/>
        <w:rPr>
          <w:rFonts w:ascii="Times New Roman" w:hAnsi="Times New Roman" w:cs="Times New Roman"/>
          <w:b/>
          <w:bCs/>
          <w:color w:val="000000"/>
          <w:sz w:val="24"/>
          <w:szCs w:val="24"/>
        </w:rPr>
      </w:pPr>
    </w:p>
    <w:p w:rsidR="006F126F" w:rsidRDefault="006F126F" w:rsidP="006F126F">
      <w:pPr>
        <w:autoSpaceDE w:val="0"/>
        <w:autoSpaceDN w:val="0"/>
        <w:adjustRightInd w:val="0"/>
        <w:spacing w:after="0" w:line="360" w:lineRule="auto"/>
        <w:jc w:val="both"/>
        <w:rPr>
          <w:rFonts w:ascii="Times New Roman" w:hAnsi="Times New Roman" w:cs="Times New Roman"/>
          <w:b/>
          <w:bCs/>
          <w:color w:val="000000"/>
          <w:sz w:val="24"/>
          <w:szCs w:val="24"/>
        </w:rPr>
      </w:pPr>
    </w:p>
    <w:p w:rsidR="006F126F" w:rsidRPr="001D2E98"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Ambo University</w:t>
      </w:r>
    </w:p>
    <w:p w:rsidR="006F126F" w:rsidRPr="00E63BEB"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School Of Graduate Studies</w:t>
      </w:r>
    </w:p>
    <w:p w:rsidR="006F126F" w:rsidRPr="00E63BEB" w:rsidRDefault="006F126F" w:rsidP="006F126F">
      <w:pPr>
        <w:tabs>
          <w:tab w:val="left" w:pos="1140"/>
          <w:tab w:val="center" w:pos="4995"/>
        </w:tabs>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College Of Business and Economics</w:t>
      </w:r>
    </w:p>
    <w:p w:rsidR="006F126F" w:rsidRDefault="006F126F" w:rsidP="006F126F">
      <w:pPr>
        <w:autoSpaceDE w:val="0"/>
        <w:autoSpaceDN w:val="0"/>
        <w:adjustRightInd w:val="0"/>
        <w:spacing w:after="0" w:line="360" w:lineRule="auto"/>
        <w:jc w:val="center"/>
        <w:rPr>
          <w:rFonts w:ascii="Times New Roman" w:hAnsi="Times New Roman" w:cs="Times New Roman"/>
          <w:b/>
          <w:bCs/>
          <w:sz w:val="24"/>
          <w:szCs w:val="24"/>
        </w:rPr>
      </w:pPr>
      <w:r w:rsidRPr="00E63BEB">
        <w:rPr>
          <w:rFonts w:ascii="Times New Roman" w:hAnsi="Times New Roman" w:cs="Times New Roman"/>
          <w:b/>
          <w:bCs/>
          <w:sz w:val="24"/>
          <w:szCs w:val="24"/>
        </w:rPr>
        <w:t>Department Of Accounting and Finance</w:t>
      </w:r>
    </w:p>
    <w:p w:rsidR="006F126F" w:rsidRPr="00C03479" w:rsidRDefault="006F126F" w:rsidP="006F126F">
      <w:pPr>
        <w:widowControl w:val="0"/>
        <w:autoSpaceDE w:val="0"/>
        <w:autoSpaceDN w:val="0"/>
        <w:adjustRightInd w:val="0"/>
        <w:spacing w:after="0" w:line="360" w:lineRule="auto"/>
        <w:jc w:val="both"/>
        <w:rPr>
          <w:rFonts w:ascii="Times New Roman" w:hAnsi="Times New Roman" w:cs="Times New Roman"/>
          <w:b/>
          <w:sz w:val="24"/>
        </w:rPr>
      </w:pPr>
      <w:r w:rsidRPr="00F73D61">
        <w:rPr>
          <w:rFonts w:ascii="Times New Roman" w:hAnsi="Times New Roman" w:cs="Times New Roman"/>
          <w:b/>
          <w:sz w:val="24"/>
        </w:rPr>
        <w:t>Questionnaires for Consumers</w:t>
      </w:r>
    </w:p>
    <w:p w:rsidR="006F126F" w:rsidRDefault="006F126F" w:rsidP="006F126F">
      <w:pPr>
        <w:widowControl w:val="0"/>
        <w:autoSpaceDE w:val="0"/>
        <w:autoSpaceDN w:val="0"/>
        <w:adjustRightInd w:val="0"/>
        <w:spacing w:after="0" w:line="360" w:lineRule="auto"/>
        <w:jc w:val="both"/>
        <w:rPr>
          <w:rFonts w:ascii="Times New Roman" w:hAnsi="Times New Roman" w:cs="Times New Roman"/>
          <w:sz w:val="24"/>
          <w:szCs w:val="24"/>
        </w:rPr>
      </w:pPr>
      <w:r w:rsidRPr="00F83CE6">
        <w:rPr>
          <w:rFonts w:ascii="Times New Roman" w:hAnsi="Times New Roman" w:cs="Times New Roman"/>
          <w:sz w:val="24"/>
          <w:szCs w:val="24"/>
        </w:rPr>
        <w:t>Dear respondent, the researcher is a student of Master’s Degree in Business Administration in Finance at Ambo University</w:t>
      </w:r>
      <w:r>
        <w:rPr>
          <w:rFonts w:ascii="Times New Roman" w:hAnsi="Times New Roman" w:cs="Times New Roman"/>
          <w:sz w:val="24"/>
          <w:szCs w:val="24"/>
        </w:rPr>
        <w:t>.</w:t>
      </w:r>
      <w:r w:rsidRPr="00F83CE6">
        <w:rPr>
          <w:rFonts w:ascii="Times New Roman" w:hAnsi="Times New Roman" w:cs="Times New Roman"/>
          <w:sz w:val="24"/>
          <w:szCs w:val="24"/>
        </w:rPr>
        <w:t xml:space="preserve"> The objective of this questionnaire will help the researcher in getting the right information on the issues andto collect data for the thesis work in requirement for partial fulfillment of </w:t>
      </w:r>
      <w:r>
        <w:rPr>
          <w:rFonts w:ascii="Times New Roman" w:hAnsi="Times New Roman" w:cs="Times New Roman"/>
          <w:sz w:val="24"/>
          <w:szCs w:val="24"/>
        </w:rPr>
        <w:t>M</w:t>
      </w:r>
      <w:r w:rsidRPr="00F83CE6">
        <w:rPr>
          <w:rFonts w:ascii="Times New Roman" w:hAnsi="Times New Roman" w:cs="Times New Roman"/>
          <w:sz w:val="24"/>
          <w:szCs w:val="24"/>
        </w:rPr>
        <w:t xml:space="preserve">aster’s degree in Business Administration in </w:t>
      </w:r>
      <w:r>
        <w:rPr>
          <w:rFonts w:ascii="Times New Roman" w:hAnsi="Times New Roman" w:cs="Times New Roman"/>
          <w:sz w:val="24"/>
          <w:szCs w:val="24"/>
        </w:rPr>
        <w:t>F</w:t>
      </w:r>
      <w:r w:rsidRPr="00F83CE6">
        <w:rPr>
          <w:rFonts w:ascii="Times New Roman" w:hAnsi="Times New Roman" w:cs="Times New Roman"/>
          <w:sz w:val="24"/>
          <w:szCs w:val="24"/>
        </w:rPr>
        <w:t xml:space="preserve">inance at Ambo University. The study aimed at identifying </w:t>
      </w:r>
      <w:r w:rsidRPr="001B0D37">
        <w:rPr>
          <w:rFonts w:ascii="Times New Roman" w:hAnsi="Times New Roman" w:cs="Times New Roman"/>
          <w:b/>
          <w:sz w:val="24"/>
          <w:szCs w:val="24"/>
        </w:rPr>
        <w:t>the factors affecting VAT collection performance in West Shewa Zone.</w:t>
      </w:r>
      <w:r w:rsidRPr="00F83CE6">
        <w:rPr>
          <w:rFonts w:ascii="Times New Roman" w:hAnsi="Times New Roman" w:cs="Times New Roman"/>
          <w:sz w:val="24"/>
          <w:szCs w:val="24"/>
        </w:rPr>
        <w:t xml:space="preserve"> I would like to emphasis that your response are extremely valuable for the succ</w:t>
      </w:r>
      <w:r>
        <w:rPr>
          <w:rFonts w:ascii="Times New Roman" w:hAnsi="Times New Roman" w:cs="Times New Roman"/>
          <w:sz w:val="24"/>
          <w:szCs w:val="24"/>
        </w:rPr>
        <w:t xml:space="preserve">essful completion of this paper. </w:t>
      </w:r>
      <w:r w:rsidRPr="00F83CE6">
        <w:rPr>
          <w:rFonts w:ascii="Times New Roman" w:hAnsi="Times New Roman" w:cs="Times New Roman"/>
          <w:sz w:val="24"/>
          <w:szCs w:val="24"/>
        </w:rPr>
        <w:t xml:space="preserve">I can assure you that the information you provide will be completely anonymous and will not be used for any other purpose it will use only for academic purpose </w:t>
      </w:r>
      <w:r>
        <w:rPr>
          <w:rFonts w:ascii="Times New Roman" w:hAnsi="Times New Roman" w:cs="Times New Roman"/>
          <w:sz w:val="24"/>
          <w:szCs w:val="24"/>
        </w:rPr>
        <w:t>h</w:t>
      </w:r>
      <w:r w:rsidRPr="00F83CE6">
        <w:rPr>
          <w:rFonts w:ascii="Times New Roman" w:hAnsi="Times New Roman" w:cs="Times New Roman"/>
          <w:sz w:val="24"/>
          <w:szCs w:val="24"/>
        </w:rPr>
        <w:t>ence; you are not required to write your name. I respectfully request your kind cooperation in answering the questions that follow as clearly and frankly as possible and your response will be highly</w:t>
      </w:r>
      <w:r>
        <w:rPr>
          <w:rFonts w:ascii="Times New Roman" w:hAnsi="Times New Roman" w:cs="Times New Roman"/>
          <w:sz w:val="24"/>
          <w:szCs w:val="24"/>
        </w:rPr>
        <w:t xml:space="preserve"> confidential.</w:t>
      </w:r>
    </w:p>
    <w:p w:rsidR="006F126F" w:rsidRPr="00E63BEB" w:rsidRDefault="006F126F" w:rsidP="006F126F">
      <w:pPr>
        <w:widowControl w:val="0"/>
        <w:autoSpaceDE w:val="0"/>
        <w:autoSpaceDN w:val="0"/>
        <w:adjustRightInd w:val="0"/>
        <w:spacing w:after="0" w:line="360" w:lineRule="auto"/>
        <w:jc w:val="both"/>
        <w:rPr>
          <w:rFonts w:ascii="Times New Roman" w:hAnsi="Times New Roman" w:cs="Times New Roman"/>
          <w:color w:val="000000"/>
          <w:sz w:val="28"/>
          <w:szCs w:val="24"/>
        </w:rPr>
      </w:pPr>
      <w:r>
        <w:rPr>
          <w:rFonts w:ascii="Times New Roman" w:hAnsi="Times New Roman" w:cs="Times New Roman"/>
          <w:sz w:val="24"/>
        </w:rPr>
        <w:t>For further information please contact TensayeAkewak by the following address.</w:t>
      </w:r>
    </w:p>
    <w:p w:rsidR="006F126F" w:rsidRDefault="006F126F" w:rsidP="006F126F">
      <w:pPr>
        <w:spacing w:line="360" w:lineRule="auto"/>
        <w:jc w:val="right"/>
        <w:rPr>
          <w:rFonts w:ascii="Times New Roman" w:hAnsi="Times New Roman" w:cs="Times New Roman"/>
          <w:sz w:val="24"/>
        </w:rPr>
      </w:pPr>
      <w:r w:rsidRPr="0007178C">
        <w:rPr>
          <w:rFonts w:ascii="Times New Roman" w:hAnsi="Times New Roman" w:cs="Times New Roman"/>
          <w:sz w:val="24"/>
        </w:rPr>
        <w:t xml:space="preserve">Tel: - </w:t>
      </w:r>
      <w:r>
        <w:rPr>
          <w:rFonts w:ascii="Times New Roman" w:hAnsi="Times New Roman" w:cs="Times New Roman"/>
          <w:sz w:val="24"/>
        </w:rPr>
        <w:t>09 2003 6878 / 09 4209 2721</w:t>
      </w:r>
    </w:p>
    <w:p w:rsidR="006F126F" w:rsidRDefault="006F126F" w:rsidP="006F126F">
      <w:pPr>
        <w:spacing w:line="360" w:lineRule="auto"/>
        <w:jc w:val="right"/>
        <w:rPr>
          <w:rFonts w:ascii="Times New Roman" w:hAnsi="Times New Roman" w:cs="Times New Roman"/>
          <w:sz w:val="24"/>
        </w:rPr>
      </w:pPr>
      <w:r>
        <w:rPr>
          <w:rFonts w:ascii="Times New Roman" w:hAnsi="Times New Roman" w:cs="Times New Roman"/>
          <w:sz w:val="24"/>
        </w:rPr>
        <w:t>E- mail:-</w:t>
      </w:r>
      <w:hyperlink r:id="rId27" w:history="1">
        <w:r w:rsidRPr="00ED45E9">
          <w:rPr>
            <w:rStyle w:val="Hyperlink"/>
            <w:rFonts w:ascii="Times New Roman" w:hAnsi="Times New Roman" w:cs="Times New Roman"/>
            <w:sz w:val="24"/>
          </w:rPr>
          <w:t>tensayeakewak@gmail.com</w:t>
        </w:r>
      </w:hyperlink>
    </w:p>
    <w:p w:rsidR="006F126F" w:rsidRDefault="006F126F" w:rsidP="006F126F">
      <w:pPr>
        <w:widowControl w:val="0"/>
        <w:autoSpaceDE w:val="0"/>
        <w:autoSpaceDN w:val="0"/>
        <w:adjustRightInd w:val="0"/>
        <w:spacing w:after="0" w:line="360" w:lineRule="auto"/>
        <w:jc w:val="right"/>
        <w:rPr>
          <w:rFonts w:ascii="Times New Roman" w:hAnsi="Times New Roman" w:cs="Times New Roman"/>
          <w:sz w:val="24"/>
        </w:rPr>
      </w:pPr>
      <w:r w:rsidRPr="00E63BEB">
        <w:rPr>
          <w:rFonts w:ascii="Times New Roman" w:hAnsi="Times New Roman" w:cs="Times New Roman"/>
          <w:sz w:val="24"/>
        </w:rPr>
        <w:t>Thank you in advance for your kind cooperation!</w:t>
      </w:r>
    </w:p>
    <w:p w:rsidR="006F126F" w:rsidRPr="00147B08" w:rsidRDefault="006F126F" w:rsidP="006F126F">
      <w:pPr>
        <w:spacing w:line="360" w:lineRule="auto"/>
        <w:jc w:val="both"/>
        <w:rPr>
          <w:rFonts w:ascii="Times New Roman" w:hAnsi="Times New Roman" w:cs="Times New Roman"/>
          <w:b/>
          <w:sz w:val="24"/>
        </w:rPr>
      </w:pPr>
      <w:r w:rsidRPr="00147B08">
        <w:rPr>
          <w:rFonts w:ascii="Times New Roman" w:hAnsi="Times New Roman" w:cs="Times New Roman"/>
          <w:b/>
          <w:sz w:val="24"/>
        </w:rPr>
        <w:t>SECTION A: RESPONDENT PROFILE</w:t>
      </w:r>
    </w:p>
    <w:p w:rsidR="006F126F" w:rsidRDefault="006F126F" w:rsidP="006F126F">
      <w:pPr>
        <w:spacing w:line="360" w:lineRule="auto"/>
        <w:jc w:val="both"/>
        <w:rPr>
          <w:rFonts w:ascii="Times New Roman" w:hAnsi="Times New Roman" w:cs="Times New Roman"/>
          <w:sz w:val="24"/>
        </w:rPr>
      </w:pPr>
      <w:r w:rsidRPr="00E66250">
        <w:rPr>
          <w:rFonts w:ascii="Times New Roman" w:hAnsi="Times New Roman" w:cs="Times New Roman"/>
          <w:sz w:val="24"/>
        </w:rPr>
        <w:t>Please fill in the blank space and put a mark "√" in the blank box.</w:t>
      </w:r>
    </w:p>
    <w:p w:rsidR="006F126F" w:rsidRPr="002F40D8" w:rsidRDefault="00693AD6" w:rsidP="006F126F">
      <w:pPr>
        <w:pStyle w:val="ListParagraph"/>
        <w:numPr>
          <w:ilvl w:val="0"/>
          <w:numId w:val="17"/>
        </w:numPr>
        <w:tabs>
          <w:tab w:val="left" w:pos="3450"/>
        </w:tabs>
        <w:spacing w:after="0" w:line="360" w:lineRule="auto"/>
        <w:ind w:left="0"/>
        <w:jc w:val="both"/>
        <w:rPr>
          <w:rFonts w:ascii="Times New Roman" w:eastAsia="Times New Roman" w:hAnsi="Times New Roman" w:cs="Times New Roman"/>
          <w:sz w:val="24"/>
          <w:szCs w:val="24"/>
        </w:rPr>
      </w:pPr>
      <w:r w:rsidRPr="00693AD6">
        <w:rPr>
          <w:rFonts w:eastAsiaTheme="minorEastAsia"/>
          <w:noProof/>
        </w:rPr>
        <w:pict>
          <v:rect id="Rectangle 134" o:spid="_x0000_s1082" style="position:absolute;left:0;text-align:left;margin-left:136.4pt;margin-top:1.35pt;width:16.5pt;height:11.25pt;z-index:25175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QHEIQIAAD8EAAAOAAAAZHJzL2Uyb0RvYy54bWysU9uO0zAQfUfiHyy/01xo2DZqulp1KUJa&#10;YMXCB7iOk1j4xthtunw9Y6dbusATwg+WxzM+PnNmZnV91IocBHhpTUOLWU6JMNy20vQN/fpl+2pB&#10;iQ/MtExZIxr6KDy9Xr98sRpdLUo7WNUKIAhifD26hg4huDrLPB+EZn5mnTDo7CxoFtCEPmuBjYiu&#10;VVbm+ZtstNA6sFx4j7e3k5OuE37XCR4+dZ0XgaiGIreQdkj7Lu7ZesXqHpgbJD/RYP/AQjNp8NMz&#10;1C0LjOxB/gGlJQfrbRdm3OrMdp3kIuWA2RT5b9k8DMyJlAuK491ZJv//YPnHwz0Q2WLtXs8pMUxj&#10;kT6jbMz0SpB4iRKNztcY+eDuISbp3Z3l3zwxdjNgnLgBsOMgWIvEihifPXsQDY9PyW78YFvEZ/tg&#10;k1rHDnQERB3IMRXl8VwUcQyE42WZL6sKS8fRVczLxVWVfmD102MHPrwTVpN4aCgg+QTODnc+RDKs&#10;fgpJ5K2S7VYqlQzodxsF5MCwP7ZpndD9ZZgyZGzosiqrhPzM5y8h8rT+BqFlwEZXUjd0cQ5idVTt&#10;rWlTGwYm1XRGysqcZIzKTRXY2fYRVQQ7dTFOHR4GCz8oGbGDG+q/7xkIStR7g5VYFvN5bPlkzKur&#10;Eg249OwuPcxwhGpooGQ6bsI0JnsHsh/wpyLlbuwNVq+TSdlY2YnViSx2aRL8NFFxDC7tFPVr7tc/&#10;AQAA//8DAFBLAwQUAAYACAAAACEATQb5WNwAAAAIAQAADwAAAGRycy9kb3ducmV2LnhtbEyPTU/D&#10;MAyG70j8h8hI3FhCpvFRmk4INCSOW3fh5jamLTRJ1aRb4dfjndjNj17r9eN8PbteHGiMXfAGbhcK&#10;BPk62M43Bvbl5uYBREzoLfbBk4EfirAuLi9yzGw4+i0ddqkRXOJjhgbalIZMyli35DAuwkCes88w&#10;OkyMYyPtiEcud73USt1Jh53nCy0O9NJS/b2bnIGq03v83ZZvyj1ulul9Lr+mj1djrq/m5ycQieb0&#10;vwwnfVaHgp2qMHkbRW9A32tWT6cBBOdLtWKumFcaZJHL8weKPwAAAP//AwBQSwECLQAUAAYACAAA&#10;ACEAtoM4kv4AAADhAQAAEwAAAAAAAAAAAAAAAAAAAAAAW0NvbnRlbnRfVHlwZXNdLnhtbFBLAQIt&#10;ABQABgAIAAAAIQA4/SH/1gAAAJQBAAALAAAAAAAAAAAAAAAAAC8BAABfcmVscy8ucmVsc1BLAQIt&#10;ABQABgAIAAAAIQD4YQHEIQIAAD8EAAAOAAAAAAAAAAAAAAAAAC4CAABkcnMvZTJvRG9jLnhtbFBL&#10;AQItABQABgAIAAAAIQBNBvlY3AAAAAgBAAAPAAAAAAAAAAAAAAAAAHsEAABkcnMvZG93bnJldi54&#10;bWxQSwUGAAAAAAQABADzAAAAhAUAAAAA&#10;"/>
        </w:pict>
      </w:r>
      <w:r w:rsidRPr="00693AD6">
        <w:rPr>
          <w:rFonts w:eastAsiaTheme="minorEastAsia"/>
          <w:noProof/>
        </w:rPr>
        <w:pict>
          <v:rect id="Rectangle 135" o:spid="_x0000_s1072" style="position:absolute;left:0;text-align:left;margin-left:72.85pt;margin-top:1.3pt;width:13.1pt;height:11.2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jT8LAIAAFIEAAAOAAAAZHJzL2Uyb0RvYy54bWysVNuO0zAQfUfiHyy/0zTd3jZqulp1KUJa&#10;YMXCBziOk1j4xthtWr6esdOWLvCEyIPlyYxPzpwzzuruoBXZC/DSmpLmozElwnBbS9OW9OuX7Zsl&#10;JT4wUzNljSjpUXh6t379atW7QkxsZ1UtgCCI8UXvStqF4Ios87wTmvmRdcJgsrGgWcAQ2qwG1iO6&#10;VtlkPJ5nvYXageXCe3z7MCTpOuE3jeDhU9N4EYgqKXILaYW0VnHN1itWtMBcJ/mJBvsHFppJgx+9&#10;QD2wwMgO5B9QWnKw3jZhxK3ObNNILlIP2E0+/q2b5445kXpBcby7yOT/Hyz/uH8CImv07mZGiWEa&#10;TfqMsjHTKkHiS5Sod77Aymf3BLFJ7x4t/+aJsZsO68Q9gO07wWoklsf67MWBGHg8Sqr+g60Rn+2C&#10;TWodGtAREHUgh2TK8WKKOATC8WU+n98s0DqOqXw6WS4So4wV58MOfHgnrCZxU1JA8gmc7R99iGRY&#10;cS5J5K2S9VYqlQJoq40Csmc4H9v0JP7Y43WZMqQv6e1sMkvIL3L+GmKcnr9BaBlw0JXUJV1eilgR&#10;VXtr6jSGgUk17JGyMicZo3KDA+FQHZJV0/nZlMrWRxQW7DDYeBFx01n4QUmPQ11S/33HQFCi3hs0&#10;5zafTuMtSMF0tphgANeZ6jrDDEeokgZKhu0mDDdn50C2HX4pT3IYe4+GNjKJHc0eWJ344+AmD06X&#10;LN6M6zhV/foVrH8CAAD//wMAUEsDBBQABgAIAAAAIQBcdGy+3QAAAAgBAAAPAAAAZHJzL2Rvd25y&#10;ZXYueG1sTI/LTsMwEEX3SPyDNUjsqJNAXyFOhUBFYtmmG3aT2E0C8TiKnTbw9UxXZXl0r+6cyTaT&#10;7cTJDL51pCCeRSAMVU63VCs4FNuHFQgfkDR2joyCH+Nhk9/eZJhqd6adOe1DLXiEfIoKmhD6VEpf&#10;Ncain7neEGdHN1gMjEMt9YBnHredTKJoIS22xBca7M1rY6rv/WgVlG1ywN9d8R7Z9fYxfEzF1/j5&#10;ptT93fTyDCKYKVzLcNFndcjZqXQjaS865qf5kqsKkgWIS76M1yBK5nkMMs/k/wfyPwAAAP//AwBQ&#10;SwECLQAUAAYACAAAACEAtoM4kv4AAADhAQAAEwAAAAAAAAAAAAAAAAAAAAAAW0NvbnRlbnRfVHlw&#10;ZXNdLnhtbFBLAQItABQABgAIAAAAIQA4/SH/1gAAAJQBAAALAAAAAAAAAAAAAAAAAC8BAABfcmVs&#10;cy8ucmVsc1BLAQItABQABgAIAAAAIQBK6jT8LAIAAFIEAAAOAAAAAAAAAAAAAAAAAC4CAABkcnMv&#10;ZTJvRG9jLnhtbFBLAQItABQABgAIAAAAIQBcdGy+3QAAAAgBAAAPAAAAAAAAAAAAAAAAAIYEAABk&#10;cnMvZG93bnJldi54bWxQSwUGAAAAAAQABADzAAAAkAUAAAAA&#10;">
            <v:textbox>
              <w:txbxContent>
                <w:p w:rsidR="00766719" w:rsidRDefault="00766719" w:rsidP="006F126F"/>
              </w:txbxContent>
            </v:textbox>
          </v:rect>
        </w:pict>
      </w:r>
      <w:r w:rsidR="006F126F" w:rsidRPr="002F40D8">
        <w:rPr>
          <w:rFonts w:ascii="Times New Roman" w:eastAsia="Times New Roman" w:hAnsi="Times New Roman" w:cs="Times New Roman"/>
          <w:color w:val="000000"/>
          <w:sz w:val="24"/>
          <w:szCs w:val="24"/>
        </w:rPr>
        <w:t xml:space="preserve">Gender: </w:t>
      </w:r>
      <w:r w:rsidR="006F126F">
        <w:rPr>
          <w:rFonts w:ascii="Times New Roman" w:eastAsia="Times New Roman" w:hAnsi="Times New Roman" w:cs="Times New Roman"/>
          <w:color w:val="000000"/>
          <w:sz w:val="24"/>
          <w:szCs w:val="24"/>
        </w:rPr>
        <w:t xml:space="preserve">Male         </w:t>
      </w:r>
      <w:r w:rsidR="006F126F" w:rsidRPr="002F40D8">
        <w:rPr>
          <w:rFonts w:ascii="Times New Roman" w:eastAsia="Times New Roman" w:hAnsi="Times New Roman" w:cs="Times New Roman"/>
          <w:color w:val="000000"/>
          <w:sz w:val="24"/>
          <w:szCs w:val="24"/>
        </w:rPr>
        <w:t>Female</w:t>
      </w:r>
    </w:p>
    <w:p w:rsidR="006F126F" w:rsidRPr="00727EEA" w:rsidRDefault="00693AD6" w:rsidP="006F126F">
      <w:pPr>
        <w:numPr>
          <w:ilvl w:val="0"/>
          <w:numId w:val="17"/>
        </w:numPr>
        <w:tabs>
          <w:tab w:val="left" w:pos="3450"/>
        </w:tabs>
        <w:spacing w:line="360" w:lineRule="auto"/>
        <w:ind w:left="0"/>
        <w:contextualSpacing/>
        <w:jc w:val="both"/>
        <w:rPr>
          <w:rFonts w:ascii="Times New Roman" w:eastAsia="Times New Roman" w:hAnsi="Times New Roman" w:cs="Times New Roman"/>
          <w:sz w:val="24"/>
          <w:szCs w:val="24"/>
        </w:rPr>
      </w:pPr>
      <w:r w:rsidRPr="00693AD6">
        <w:rPr>
          <w:rFonts w:ascii="Times New Roman" w:eastAsia="Times New Roman" w:hAnsi="Times New Roman" w:cs="Times New Roman"/>
          <w:b/>
          <w:noProof/>
          <w:color w:val="000000"/>
          <w:sz w:val="24"/>
          <w:szCs w:val="24"/>
        </w:rPr>
        <w:lastRenderedPageBreak/>
        <w:pict>
          <v:rect id="Rectangle 133" o:spid="_x0000_s1081" style="position:absolute;left:0;text-align:left;margin-left:388.95pt;margin-top:2.05pt;width:14.45pt;height:11.2pt;z-index:25175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3G8IgIAAD8EAAAOAAAAZHJzL2Uyb0RvYy54bWysU9uO0zAQfUfiHyy/0zRpC92o6WrVpQhp&#10;gRULHzB1nMTCN8Zu0+XrmTjd0gWeEH6wPJ7x8ZkzM6vro9HsIDEoZyueT6acSStcrWxb8a9ftq+W&#10;nIUItgbtrKz4owz8ev3yxar3pSxc53QtkRGIDWXvK97F6MssC6KTBsLEeWnJ2Tg0EMnENqsRekI3&#10;Oium09dZ77D26IQMgW5vRydfJ/ymkSJ+apogI9MVJ24x7Zj23bBn6xWULYLvlDjRgH9gYUBZ+vQM&#10;dQsR2B7VH1BGCXTBNXEinMlc0yghUw6UTT79LZuHDrxMuZA4wZ9lCv8PVnw83CNTNdVuNuPMgqEi&#10;fSbZwLZasuGSJOp9KCnywd/jkGTwd058C8y6TUdx8gbR9Z2EmojlQ3z27MFgBHrKdv0HVxM+7KNL&#10;ah0bNAMg6cCOqSiP56LIY2SCLvPlbJEvOBPkyudFMU9Fy6B8euwxxHfSGTYcKo5EPoHD4S7EgQyU&#10;TyGJvNOq3iqtk4HtbqORHYD6Y5tW4k85XoZpy/qKXy2KRUJ+5guXENO0/gZhVKRG18pUfHkOgnJQ&#10;7a2tUxtGUHo8E2VtTzIOyo0V2Ln6kVREN3YxTR0dOoc/OOupgysevu8BJWf6vaVKXOVz0orFZMwX&#10;bwoy8NKzu/SAFQRV8cjZeNzEcUz2HlXb0U95yt26G6peo5KyQ2VHViey1KVJ8NNEDWNwaaeoX3O/&#10;/gkAAP//AwBQSwMEFAAGAAgAAAAhAEGpYCDeAAAACAEAAA8AAABkcnMvZG93bnJldi54bWxMj0FP&#10;g0AUhO8m/ofNM/Fml6JCizwao2kTjy29eHuwK6DsLmGXFv31fZ70OJnJzDf5Zja9OOnRd84iLBcR&#10;CG1rpzrbIBzL7d0KhA9kFfXOaoRv7WFTXF/llCl3tnt9OoRGcIn1GSG0IQyZlL5utSG/cIO27H24&#10;0VBgOTZSjXTmctPLOIoSaaizvNDSoF9aXX8dJoNQdfGRfvblLjLr7X14m8vP6f0V8fZmfn4CEfQc&#10;/sLwi8/oUDBT5SarvOgR0jRdcxThYQmC/VWU8JUKIU4eQRa5/H+guAAAAP//AwBQSwECLQAUAAYA&#10;CAAAACEAtoM4kv4AAADhAQAAEwAAAAAAAAAAAAAAAAAAAAAAW0NvbnRlbnRfVHlwZXNdLnhtbFBL&#10;AQItABQABgAIAAAAIQA4/SH/1gAAAJQBAAALAAAAAAAAAAAAAAAAAC8BAABfcmVscy8ucmVsc1BL&#10;AQItABQABgAIAAAAIQC1J3G8IgIAAD8EAAAOAAAAAAAAAAAAAAAAAC4CAABkcnMvZTJvRG9jLnht&#10;bFBLAQItABQABgAIAAAAIQBBqWAg3gAAAAgBAAAPAAAAAAAAAAAAAAAAAHwEAABkcnMvZG93bnJl&#10;di54bWxQSwUGAAAAAAQABADzAAAAhwUAAAAA&#10;"/>
        </w:pict>
      </w:r>
      <w:r w:rsidRPr="00693AD6">
        <w:rPr>
          <w:rFonts w:ascii="Times New Roman" w:eastAsia="Times New Roman" w:hAnsi="Times New Roman" w:cs="Times New Roman"/>
          <w:b/>
          <w:noProof/>
          <w:color w:val="000000"/>
          <w:sz w:val="24"/>
          <w:szCs w:val="24"/>
        </w:rPr>
        <w:pict>
          <v:rect id="Rectangle 132" o:spid="_x0000_s1080" style="position:absolute;left:0;text-align:left;margin-left:299.7pt;margin-top:2.35pt;width:12pt;height:11.25pt;z-index:25175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JjwIQIAAD8EAAAOAAAAZHJzL2Uyb0RvYy54bWysU9tuEzEQfUfiHyy/k72Q0HSVTVWlBCEV&#10;qCh8gOP1Zi28HjN2sglfz9ibhhR4QvjB8njGx2fOzCxuDr1he4Veg615Mck5U1ZCo+225l+/rF/N&#10;OfNB2EYYsKrmR+X5zfLli8XgKlVCB6ZRyAjE+mpwNe9CcFWWedmpXvgJOGXJ2QL2IpCJ26xBMRB6&#10;b7Iyz99kA2DjEKTynm7vRidfJvy2VTJ8aluvAjM1J24h7Zj2Tdyz5UJUWxSu0/JEQ/wDi15oS5+e&#10;oe5EEGyH+g+oXksED22YSOgzaFstVcqBsiny37J57IRTKRcSx7uzTP7/wcqP+wdkuqHavS45s6Kn&#10;In0m2YTdGsXiJUk0OF9R5KN7wJikd/cgv3lmYdVRnLpFhKFToiFiRYzPnj2IhqenbDN8gIbwxS5A&#10;UuvQYh8BSQd2SEU5nouiDoFJuixm5TSn0klyFdNyfjVLP4jq6bFDH94p6Fk81ByJfAIX+3sfIhlR&#10;PYUk8mB0s9bGJAO3m5VBthfUH+u0Tuj+MsxYNtT8elbOEvIzn7+EyNP6G0SvAzW60X3N5+cgUUXV&#10;3tomtWEQ2oxnomzsScao3FiBDTRHUhFh7GKaOjp0gD84G6iDa+6/7wQqzsx7S5W4LqbT2PLJmM6u&#10;SjLw0rO59AgrCarmgbPxuArjmOwc6m1HPxUpdwu3VL1WJ2VjZUdWJ7LUpUnw00TFMbi0U9SvuV/+&#10;BAAA//8DAFBLAwQUAAYACAAAACEAlOVhKt0AAAAIAQAADwAAAGRycy9kb3ducmV2LnhtbEyPwU7D&#10;MBBE70j8g7VI3KiDW1oSsqkQqEgc2/TCbRMvSSC2o9hpA1+POcFxNKOZN/l2Nr048eg7ZxFuFwkI&#10;trXTnW0QjuXu5h6ED2Q19c4ywhd72BaXFzll2p3tnk+H0IhYYn1GCG0IQyalr1s25BduYBu9dzca&#10;ClGOjdQjnWO56aVKkrU01Nm40NLATy3Xn4fJIFSdOtL3vnxJTLpbhte5/JjenhGvr+bHBxCB5/AX&#10;hl/8iA5FZKrcZLUXPcJdmq5iFGG1ARH9tVpGXSGojQJZ5PL/geIHAAD//wMAUEsBAi0AFAAGAAgA&#10;AAAhALaDOJL+AAAA4QEAABMAAAAAAAAAAAAAAAAAAAAAAFtDb250ZW50X1R5cGVzXS54bWxQSwEC&#10;LQAUAAYACAAAACEAOP0h/9YAAACUAQAACwAAAAAAAAAAAAAAAAAvAQAAX3JlbHMvLnJlbHNQSwEC&#10;LQAUAAYACAAAACEA3wSY8CECAAA/BAAADgAAAAAAAAAAAAAAAAAuAgAAZHJzL2Uyb0RvYy54bWxQ&#10;SwECLQAUAAYACAAAACEAlOVhKt0AAAAIAQAADwAAAAAAAAAAAAAAAAB7BAAAZHJzL2Rvd25yZXYu&#10;eG1sUEsFBgAAAAAEAAQA8wAAAIUFAAAAAA==&#10;"/>
        </w:pict>
      </w:r>
      <w:r w:rsidRPr="00693AD6">
        <w:rPr>
          <w:rFonts w:eastAsiaTheme="minorEastAsia"/>
          <w:b/>
          <w:noProof/>
        </w:rPr>
        <w:pict>
          <v:rect id="Rectangle 136" o:spid="_x0000_s1079" style="position:absolute;left:0;text-align:left;margin-left:223.3pt;margin-top:1pt;width:10.5pt;height:11.25pt;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kkUIgIAAD8EAAAOAAAAZHJzL2Uyb0RvYy54bWysU9uO0zAQfUfiHyy/0zS97HajpqtVlyKk&#10;BVYsfMDUcRILxzZjt2n5esZOt3SBJ4QfLI9nfHzmzMzy9tBptpfolTUlz0djzqQRtlKmKfnXL5s3&#10;C858AFOBtkaW/Cg9v129frXsXSEntrW6ksgIxPiidyVvQ3BFlnnRyg78yDppyFlb7CCQiU1WIfSE&#10;3ulsMh5fZb3FyqEV0nu6vR+cfJXw61qK8KmuvQxMl5y4hbRj2rdxz1ZLKBoE1ypxogH/wKIDZejT&#10;M9Q9BGA7VH9AdUqg9bYOI2G7zNa1EjLlQNnk49+yeWrByZQLiePdWSb//2DFx/0jMlVR7aZXnBno&#10;qEifSTYwjZYsXpJEvfMFRT65R4xJevdgxTfPjF23FCfvEG3fSqiIWB7jsxcPouHpKdv2H2xF+LAL&#10;Nql1qLGLgKQDO6SiHM9FkYfABF3m0+l0TqUT5Mpnk8X1PP0AxfNjhz68k7Zj8VByJPIJHPYPPkQy&#10;UDyHJPJWq2qjtE4GNtu1RrYH6o9NWid0fxmmDetLfjOfzBPyC5+/hBin9TeITgVqdK26ki/OQVBE&#10;1d6aKrVhAKWHM1HW5iRjVG6owNZWR1IR7dDFNHV0aC3+4KynDi65/74DlJzp94YqcZPPZrHlkzGb&#10;X0/IwEvP9tIDRhBUyQNnw3EdhjHZOVRNSz/lKXdj76h6tUrKxsoOrE5kqUuT4KeJimNwaaeoX3O/&#10;+gkAAP//AwBQSwMEFAAGAAgAAAAhAInQWSLbAAAACAEAAA8AAABkcnMvZG93bnJldi54bWxMj09P&#10;g0AQxe8mfofNmHizi4ioyNIYTU08tvTibYARUHaWsEuLfnrHUz3+8l7en3y92EEdaPK9YwPXqwgU&#10;ce2anlsD+3JzdQ/KB+QGB8dk4Js8rIvzsxyzxh15S4ddaJWEsM/QQBfCmGnt644s+pUbiUX7cJPF&#10;IDi1upnwKOF20HEUpdpiz9LQ4UjPHdVfu9kaqPp4jz/b8jWyD5ub8LaUn/P7izGXF8vTI6hASziZ&#10;4W++TIdCNlVu5sarwUCSpKlYDcRySfQkvROuhJNb0EWu/x8ofgEAAP//AwBQSwECLQAUAAYACAAA&#10;ACEAtoM4kv4AAADhAQAAEwAAAAAAAAAAAAAAAAAAAAAAW0NvbnRlbnRfVHlwZXNdLnhtbFBLAQIt&#10;ABQABgAIAAAAIQA4/SH/1gAAAJQBAAALAAAAAAAAAAAAAAAAAC8BAABfcmVscy8ucmVsc1BLAQIt&#10;ABQABgAIAAAAIQAwdkkUIgIAAD8EAAAOAAAAAAAAAAAAAAAAAC4CAABkcnMvZTJvRG9jLnhtbFBL&#10;AQItABQABgAIAAAAIQCJ0Fki2wAAAAgBAAAPAAAAAAAAAAAAAAAAAHwEAABkcnMvZG93bnJldi54&#10;bWxQSwUGAAAAAAQABADzAAAAhAUAAAAA&#10;"/>
        </w:pict>
      </w:r>
      <w:r w:rsidRPr="00693AD6">
        <w:rPr>
          <w:rFonts w:ascii="Times New Roman" w:eastAsia="Times New Roman" w:hAnsi="Times New Roman" w:cs="Times New Roman"/>
          <w:noProof/>
          <w:color w:val="000000"/>
          <w:sz w:val="24"/>
          <w:szCs w:val="24"/>
        </w:rPr>
        <w:pict>
          <v:rect id="Rectangle 131" o:spid="_x0000_s1078" style="position:absolute;left:0;text-align:left;margin-left:146.65pt;margin-top:1.85pt;width:10.2pt;height:10.6pt;z-index:25175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nsRIgIAAD8EAAAOAAAAZHJzL2Uyb0RvYy54bWysU1Fv0zAQfkfiP1h+p2m6dqxR02nqKEIa&#10;MDH4Aa7jJBa2z5zdpuXX7+K0pQOeEH6wfL7z5+++u1vc7q1hO4VBgyt5PhpzppyESrum5N++rt/c&#10;cBaicJUw4FTJDyrw2+XrV4vOF2oCLZhKISMQF4rOl7yN0RdZFmSrrAgj8MqRswa0IpKJTVah6Ajd&#10;mmwyHl9nHWDlEaQKgW7vBydfJvy6VjJ+ruugIjMlJ24x7Zj2Tb9ny4UoGhS+1fJIQ/wDCyu0o0/P&#10;UPciCrZF/QeU1RIhQB1HEmwGda2lSjlQNvn4t2yeWuFVyoXECf4sU/h/sPLT7hGZrqh2VzlnTlgq&#10;0heSTbjGKNZfkkSdDwVFPvlH7JMM/gHk98AcrFqKU3eI0LVKVEQsxWcvHvRGoKds032EivDFNkJS&#10;a1+j7QFJB7ZPRTmci6L2kUm6zCfz2ZRKJ8mVX02vJ6lomShOjz2G+F6BZf2h5EjkE7jYPYRI5Cn0&#10;FJLIg9HVWhuTDGw2K4NsJ6g/1mn1+dKTcBlmHOtKPp9NZgn5hS9cQozT+huE1ZEa3Whb8ptzkCh6&#10;1d65KrVhFNoMZ/rfOKJxUm6owAaqA6mIMHQxTR0dWsCfnHXUwSUPP7YCFWfmg6NKzPNpr1tMxnT2&#10;loRjeOnZXHqEkwRV8sjZcFzFYUy2HnXT0k95yt3BHVWv1knZnt/A6kiWujSpd5yofgwu7RT1a+6X&#10;zwAAAP//AwBQSwMEFAAGAAgAAAAhAKfEFbTcAAAACAEAAA8AAABkcnMvZG93bnJldi54bWxMj8FO&#10;wzAMhu9IvENkJG4sXYOAlqYTAg2J49ZduKWNaQuNUzXpVnh6vBPcbH2/fn8uNosbxBGn0HvSsF4l&#10;IJAab3tqNRyq7c0DiBANWTN4Qg3fGGBTXl4UJrf+RDs87mMruIRCbjR0MY65lKHp0Jmw8iMSsw8/&#10;ORN5nVppJ3PicjfINEnupDM98YXOjPjcYfO1n52Guk8P5mdXvSYu26r4tlSf8/uL1tdXy9MjiIhL&#10;/AvDWZ/VoWSn2s9kgxg0pJlSHNWg7kEwV+vzUDO4zUCWhfz/QPkLAAD//wMAUEsBAi0AFAAGAAgA&#10;AAAhALaDOJL+AAAA4QEAABMAAAAAAAAAAAAAAAAAAAAAAFtDb250ZW50X1R5cGVzXS54bWxQSwEC&#10;LQAUAAYACAAAACEAOP0h/9YAAACUAQAACwAAAAAAAAAAAAAAAAAvAQAAX3JlbHMvLnJlbHNQSwEC&#10;LQAUAAYACAAAACEApfJ7ESICAAA/BAAADgAAAAAAAAAAAAAAAAAuAgAAZHJzL2Uyb0RvYy54bWxQ&#10;SwECLQAUAAYACAAAACEAp8QVtNwAAAAIAQAADwAAAAAAAAAAAAAAAAB8BAAAZHJzL2Rvd25yZXYu&#10;eG1sUEsFBgAAAAAEAAQA8wAAAIUFAAAAAA==&#10;"/>
        </w:pict>
      </w:r>
      <w:r w:rsidRPr="00693AD6">
        <w:rPr>
          <w:rFonts w:ascii="Times New Roman" w:eastAsia="Times New Roman" w:hAnsi="Times New Roman" w:cs="Times New Roman"/>
          <w:noProof/>
          <w:color w:val="000000"/>
          <w:sz w:val="24"/>
          <w:szCs w:val="24"/>
        </w:rPr>
        <w:pict>
          <v:rect id="Rectangle 130" o:spid="_x0000_s1073" style="position:absolute;left:0;text-align:left;margin-left:72.65pt;margin-top:1.6pt;width:13.75pt;height:10.6pt;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hEeKAIAAFIEAAAOAAAAZHJzL2Uyb0RvYy54bWysVNuO0zAQfUfiHyy/0zTddrsbNV2tuhQh&#10;LbBi4QMcx0ksfGPsNilfz9hpS7mIB0QeLF/Gx2fOmcnqbtCK7AV4aU1J88mUEmG4raVpS/r50/bV&#10;DSU+MFMzZY0o6UF4erd++WLVu0LMbGdVLYAgiPFF70raheCKLPO8E5r5iXXC4GFjQbOAS2izGliP&#10;6Fpls+n0Oust1A4sF97j7sN4SNcJv2kEDx+axotAVEmRW0gjpLGKY7ZesaIF5jrJjzTYP7DQTBp8&#10;9Az1wAIjO5C/QWnJwXrbhAm3OrNNI7lIOWA2+fSXbJ475kTKBcXx7iyT/3+w/P3+CYis0bsr1Mcw&#10;jSZ9RNmYaZUgcRMl6p0vMPLZPUFM0rtHy794YuymwzhxD2D7TrAaieUxPvvpQlx4vEqq/p2tEZ/t&#10;gk1qDQ3oCIg6kCGZcjibIoZAOG7my/n1bEEJx6P8CueJUcaK02UHPrwRVpM4KSkg+QTO9o8+RDKs&#10;OIUk8lbJeiuVSgtoq40CsmdYH9v0Jf6Y42WYMqQv6e0CefwdYpq+P0FoGbDQldQlvTkHsSKq9trU&#10;qQwDk2qcI2VljjJG5UYHwlANyar58mRKZesDCgt2LGxsRJx0Fr5R0mNRl9R/3TEQlKi3Bs25zefz&#10;2AVpMV8sUUsClyfV5QkzHKFKGigZp5swds7OgWw7fClPchh7j4Y2MokdzR5ZHflj4SYPjk0WO+Ny&#10;naJ+/ArW3wEAAP//AwBQSwMEFAAGAAgAAAAhAONMTfbcAAAACAEAAA8AAABkcnMvZG93bnJldi54&#10;bWxMj81OwzAQhO9IvIO1SNyogxP+QpwKgYrEsU0v3DaxSQLxOoqdNvD0bE9wHM1o5ptivbhBHOwU&#10;ek8arlcJCEuNNz21GvbV5uoeRIhIBgdPVsO3DbAuz88KzI0/0tYedrEVXEIhRw1djGMuZWg66zCs&#10;/GiJvQ8/OYwsp1aaCY9c7gapkuRWOuyJFzoc7XNnm6/d7DTUvdrjz7Z6TdzDJo1vS/U5v79ofXmx&#10;PD2CiHaJf2E44TM6lMxU+5lMEAPr7CblqIZUgTj5d4qv1BpUloEsC/n/QPkLAAD//wMAUEsBAi0A&#10;FAAGAAgAAAAhALaDOJL+AAAA4QEAABMAAAAAAAAAAAAAAAAAAAAAAFtDb250ZW50X1R5cGVzXS54&#10;bWxQSwECLQAUAAYACAAAACEAOP0h/9YAAACUAQAACwAAAAAAAAAAAAAAAAAvAQAAX3JlbHMvLnJl&#10;bHNQSwECLQAUAAYACAAAACEAqYIRHigCAABSBAAADgAAAAAAAAAAAAAAAAAuAgAAZHJzL2Uyb0Rv&#10;Yy54bWxQSwECLQAUAAYACAAAACEA40xN9twAAAAIAQAADwAAAAAAAAAAAAAAAACCBAAAZHJzL2Rv&#10;d25yZXYueG1sUEsFBgAAAAAEAAQA8wAAAIsFAAAAAA==&#10;">
            <v:textbox>
              <w:txbxContent>
                <w:p w:rsidR="00766719" w:rsidRDefault="00766719" w:rsidP="006F126F"/>
              </w:txbxContent>
            </v:textbox>
          </v:rect>
        </w:pict>
      </w:r>
      <w:r w:rsidR="006F126F" w:rsidRPr="00C838AB">
        <w:rPr>
          <w:rFonts w:ascii="Times New Roman" w:eastAsia="Times New Roman" w:hAnsi="Times New Roman" w:cs="Times New Roman"/>
          <w:color w:val="000000"/>
          <w:sz w:val="24"/>
          <w:szCs w:val="24"/>
        </w:rPr>
        <w:t>Age</w:t>
      </w:r>
      <w:r w:rsidR="006F126F" w:rsidRPr="00C838AB">
        <w:rPr>
          <w:rFonts w:ascii="Times New Roman" w:eastAsia="Times New Roman" w:hAnsi="Times New Roman" w:cs="Times New Roman"/>
          <w:b/>
          <w:color w:val="000000"/>
          <w:sz w:val="24"/>
          <w:szCs w:val="24"/>
        </w:rPr>
        <w:t>:</w:t>
      </w:r>
      <w:r w:rsidR="006F126F" w:rsidRPr="00A57FFA">
        <w:rPr>
          <w:rFonts w:ascii="Times New Roman" w:eastAsia="Times New Roman" w:hAnsi="Times New Roman" w:cs="Times New Roman"/>
          <w:color w:val="000000"/>
          <w:sz w:val="24"/>
          <w:szCs w:val="24"/>
        </w:rPr>
        <w:t>1.</w:t>
      </w:r>
      <w:r w:rsidR="006F126F" w:rsidRPr="00C838AB">
        <w:rPr>
          <w:rFonts w:ascii="Times New Roman" w:eastAsia="Times New Roman" w:hAnsi="Times New Roman" w:cs="Times New Roman"/>
          <w:color w:val="000000"/>
          <w:sz w:val="24"/>
          <w:szCs w:val="24"/>
        </w:rPr>
        <w:t>18-</w:t>
      </w:r>
      <w:r w:rsidR="006F126F">
        <w:rPr>
          <w:rFonts w:ascii="Times New Roman" w:eastAsia="Times New Roman" w:hAnsi="Times New Roman" w:cs="Times New Roman"/>
          <w:color w:val="000000"/>
          <w:sz w:val="24"/>
          <w:szCs w:val="24"/>
        </w:rPr>
        <w:t>25     2. 26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35  </w:t>
      </w:r>
      <w:r w:rsidR="00F30882">
        <w:rPr>
          <w:rFonts w:ascii="Times New Roman" w:eastAsia="Times New Roman" w:hAnsi="Times New Roman" w:cs="Times New Roman"/>
          <w:color w:val="000000"/>
          <w:sz w:val="24"/>
          <w:szCs w:val="24"/>
        </w:rPr>
        <w:t xml:space="preserve">    3. 36</w:t>
      </w:r>
      <w:r w:rsidR="006F126F">
        <w:rPr>
          <w:rFonts w:ascii="Times New Roman" w:eastAsia="Times New Roman" w:hAnsi="Times New Roman" w:cs="Times New Roman"/>
          <w:color w:val="000000"/>
          <w:sz w:val="24"/>
          <w:szCs w:val="24"/>
        </w:rPr>
        <w:t xml:space="preserve"> - 454.   46</w:t>
      </w:r>
      <w:r w:rsidR="006F126F" w:rsidRPr="00C838AB">
        <w:rPr>
          <w:rFonts w:ascii="Times New Roman" w:eastAsia="Times New Roman" w:hAnsi="Times New Roman" w:cs="Times New Roman"/>
          <w:color w:val="000000"/>
          <w:sz w:val="24"/>
          <w:szCs w:val="24"/>
        </w:rPr>
        <w:t>-</w:t>
      </w:r>
      <w:r w:rsidR="006F126F">
        <w:rPr>
          <w:rFonts w:ascii="Times New Roman" w:eastAsia="Times New Roman" w:hAnsi="Times New Roman" w:cs="Times New Roman"/>
          <w:color w:val="000000"/>
          <w:sz w:val="24"/>
          <w:szCs w:val="24"/>
        </w:rPr>
        <w:t xml:space="preserve">555.  </w:t>
      </w:r>
      <w:r w:rsidR="006F126F" w:rsidRPr="00C838AB">
        <w:rPr>
          <w:rFonts w:ascii="Times New Roman" w:eastAsia="Times New Roman" w:hAnsi="Times New Roman" w:cs="Times New Roman"/>
          <w:color w:val="000000"/>
          <w:sz w:val="24"/>
          <w:szCs w:val="24"/>
        </w:rPr>
        <w:t xml:space="preserve">above </w:t>
      </w:r>
      <w:r w:rsidR="006F126F">
        <w:rPr>
          <w:rFonts w:ascii="Times New Roman" w:eastAsia="Times New Roman" w:hAnsi="Times New Roman" w:cs="Times New Roman"/>
          <w:color w:val="000000"/>
          <w:sz w:val="24"/>
          <w:szCs w:val="24"/>
        </w:rPr>
        <w:t>55</w:t>
      </w:r>
    </w:p>
    <w:p w:rsidR="006F126F" w:rsidRDefault="006F126F" w:rsidP="006F126F">
      <w:pPr>
        <w:tabs>
          <w:tab w:val="left" w:pos="3450"/>
        </w:tabs>
        <w:spacing w:line="360" w:lineRule="auto"/>
        <w:contextualSpacing/>
        <w:jc w:val="both"/>
        <w:rPr>
          <w:rFonts w:ascii="Times New Roman" w:eastAsia="Times New Roman" w:hAnsi="Times New Roman" w:cs="Times New Roman"/>
          <w:sz w:val="24"/>
          <w:szCs w:val="24"/>
        </w:rPr>
      </w:pPr>
    </w:p>
    <w:p w:rsidR="006F126F" w:rsidRPr="00E25F8B" w:rsidRDefault="006F126F" w:rsidP="006F126F">
      <w:pPr>
        <w:numPr>
          <w:ilvl w:val="0"/>
          <w:numId w:val="17"/>
        </w:numPr>
        <w:tabs>
          <w:tab w:val="left" w:pos="3450"/>
        </w:tabs>
        <w:spacing w:line="360" w:lineRule="auto"/>
        <w:ind w:left="0"/>
        <w:contextualSpacing/>
        <w:jc w:val="both"/>
        <w:rPr>
          <w:rFonts w:ascii="Times New Roman" w:eastAsia="Times New Roman" w:hAnsi="Times New Roman" w:cs="Times New Roman"/>
          <w:sz w:val="24"/>
          <w:szCs w:val="24"/>
        </w:rPr>
      </w:pPr>
      <w:r w:rsidRPr="00E25F8B">
        <w:rPr>
          <w:rFonts w:ascii="Times New Roman" w:hAnsi="Times New Roman" w:cs="Times New Roman"/>
          <w:sz w:val="24"/>
        </w:rPr>
        <w:t>What is your level of education?</w:t>
      </w:r>
    </w:p>
    <w:p w:rsidR="006F126F" w:rsidRPr="00446E29" w:rsidRDefault="00693AD6" w:rsidP="006F126F">
      <w:pPr>
        <w:spacing w:after="0" w:line="360" w:lineRule="auto"/>
        <w:jc w:val="both"/>
        <w:rPr>
          <w:rFonts w:ascii="Times New Roman" w:hAnsi="Times New Roman" w:cs="Times New Roman"/>
        </w:rPr>
      </w:pPr>
      <w:r w:rsidRPr="00693AD6">
        <w:rPr>
          <w:rFonts w:eastAsiaTheme="minorEastAsia"/>
          <w:noProof/>
        </w:rPr>
        <w:pict>
          <v:rect id="Rectangle 25" o:spid="_x0000_s1074" style="position:absolute;left:0;text-align:left;margin-left:432.05pt;margin-top:4.55pt;width:13.1pt;height:11.25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iIPKAIAAFAEAAAOAAAAZHJzL2Uyb0RvYy54bWysVNuO0zAQfUfiHyy/0zSlt42arlZdipAW&#10;WLHwAY7jJBa+MXablq/fsdOWchEPiDxYHnt8fOaccVa3B63IXoCX1pQ0H40pEYbbWpq2pF8+b18t&#10;KfGBmZopa0RJj8LT2/XLF6veFWJiO6tqAQRBjC96V9IuBFdkmeed0MyPrBMGNxsLmgUMoc1qYD2i&#10;a5VNxuN51luoHVguvMfV+2GTrhN+0wgePjaNF4GokiK3kEZIYxXHbL1iRQvMdZKfaLB/YKGZNHjp&#10;BeqeBUZ2IH+D0pKD9bYJI251ZptGcpFqwGry8S/VPHXMiVQLiuPdRSb//2D5h/0jEFmXdDKjxDCN&#10;Hn1C1ZhplSC4hgL1zheY9+QeIZbo3YPlXz0xdtNhmrgDsH0nWI208pif/XQgBh6Pkqp/b2uEZ7tg&#10;k1aHBnQERBXIIVlyvFgiDoFwXMzn89cLNI7jVj6dLBeJUcaK82EHPrwVVpM4KSkg9wTO9g8+RDKs&#10;OKck8lbJeiuVSgG01UYB2TPsjm36En+s8TpNGdKX9GaGavwdYpy+P0FoGbDNldQlXV6SWBFVe2Pq&#10;1ISBSTXMkbIyJxmjcoMD4VAdklHT5dmUytZHFBbs0Nb4DHHSWfhOSY8tXVL/bcdAUKLeGTTnJp9O&#10;4xtIwXS2mGAA1zvV9Q4zHKFKGigZppswvJudA9l2eFOe5DD2Dg1tZBI7mj2wOvHHtk0enJ5YfBfX&#10;ccr68SNYPwMAAP//AwBQSwMEFAAGAAgAAAAhAOnGnRLeAAAACAEAAA8AAABkcnMvZG93bnJldi54&#10;bWxMj0FPhDAQhe8m/odmTLy5hcUQQIaN0ayJx1324m2gFVA6JbTsor/eetLTy+S9vPdNuVvNKM56&#10;doNlhHgTgdDcWjVwh3Cq93cZCOeJFY2WNcKXdrCrrq9KKpS98EGfj74ToYRdQQi991MhpWt7bcht&#10;7KQ5eO92NuTDOXdSzXQJ5WaU2yhKpaGBw0JPk37qdft5XAxCM2xP9H2oXyKT7xP/utYfy9sz4u3N&#10;+vgAwuvV/4XhFz+gQxWYGruwcmJEyNL7OEQR8iDBz/IoAdEgJHEKsirl/weqHwAAAP//AwBQSwEC&#10;LQAUAAYACAAAACEAtoM4kv4AAADhAQAAEwAAAAAAAAAAAAAAAAAAAAAAW0NvbnRlbnRfVHlwZXNd&#10;LnhtbFBLAQItABQABgAIAAAAIQA4/SH/1gAAAJQBAAALAAAAAAAAAAAAAAAAAC8BAABfcmVscy8u&#10;cmVsc1BLAQItABQABgAIAAAAIQC6WiIPKAIAAFAEAAAOAAAAAAAAAAAAAAAAAC4CAABkcnMvZTJv&#10;RG9jLnhtbFBLAQItABQABgAIAAAAIQDpxp0S3gAAAAgBAAAPAAAAAAAAAAAAAAAAAIIEAABkcnMv&#10;ZG93bnJldi54bWxQSwUGAAAAAAQABADzAAAAjQUAAAAA&#10;">
            <v:textbox>
              <w:txbxContent>
                <w:p w:rsidR="00766719" w:rsidRDefault="00766719" w:rsidP="006F126F"/>
              </w:txbxContent>
            </v:textbox>
          </v:rect>
        </w:pict>
      </w:r>
      <w:r w:rsidRPr="00693AD6">
        <w:rPr>
          <w:rFonts w:eastAsiaTheme="minorEastAsia"/>
          <w:noProof/>
        </w:rPr>
        <w:pict>
          <v:rect id="Rectangle 24" o:spid="_x0000_s1075" style="position:absolute;left:0;text-align:left;margin-left:310.6pt;margin-top:2.85pt;width:12pt;height:11.25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OtKwIAAFAEAAAOAAAAZHJzL2Uyb0RvYy54bWysVNuO0zAQfUfiHyy/01yUstuo6WrVpQhp&#10;gRULH+A4TmLh2GbsNilfz9jpdrvAEyIPlsczPj5zZibrm2lQ5CDASaMrmi1SSoTmppG6q+i3r7s3&#10;15Q4z3TDlNGiokfh6M3m9av1aEuRm96oRgBBEO3K0Va0996WSeJ4LwbmFsYKjc7WwMA8mtAlDbAR&#10;0QeV5Gn6NhkNNBYMF87h6d3spJuI37aC+89t64QnqqLIzccV4lqHNdmsWdkBs73kJxrsH1gMTGp8&#10;9Ax1xzwje5B/QA2Sg3Gm9QtuhsS0reQi5oDZZOlv2Tz2zIqYC4rj7Fkm9/9g+afDAxDZVDQvKNFs&#10;wBp9QdWY7pQgeIYCjdaVGPdoHyCk6Oy94d8d0WbbY5i4BTBjL1iDtLIQn7y4EAyHV0k9fjQNwrO9&#10;N1GrqYUhAKIKZIolOZ5LIiZPOB5my7xIsXAcXVmRX18t4wusfLpswfn3wgwkbCoKyD2Cs8O984EM&#10;K59CInmjZLOTSkUDunqrgBwYdscufid0dxmmNBkrulrmy4j8wucuIdL4/Q1ikB7bXMmhotfnIFYG&#10;1d7pJjahZ1LNe6Ss9EnGoNxcAT/VUyxUsQovBFlr0xxRWDBzW+MY4qY38JOSEVu6ou7HnoGgRH3Q&#10;WJxVVhRhBqJRLK9yNODSU196mOYIVVFPybzd+nlu9hZk1+NLWZRDm1ssaCuj2M+sTvyxbWMNTiMW&#10;5uLSjlHPP4LNLwAAAP//AwBQSwMEFAAGAAgAAAAhADd31J7dAAAACAEAAA8AAABkcnMvZG93bnJl&#10;di54bWxMj8FOwzAQRO9I/IO1SNyoU0NDCdlUCFQkjm164baJTRKI7Sh22sDXs5zKcTSjmTf5Zra9&#10;OJoxdN4hLBcJCONqrzvXIBzK7c0aRIjkNPXeGYRvE2BTXF7klGl/cjtz3MdGcIkLGSG0MQ6ZlKFu&#10;jaWw8INx7H340VJkOTZSj3TicttLlSSptNQ5XmhpMM+tqb/2k0WoOnWgn135mtiH7W18m8vP6f0F&#10;8fpqfnoEEc0cz2H4w2d0KJip8pPTQfQIqVoqjiKs7kGwn96tWFcIaq1AFrn8f6D4BQAA//8DAFBL&#10;AQItABQABgAIAAAAIQC2gziS/gAAAOEBAAATAAAAAAAAAAAAAAAAAAAAAABbQ29udGVudF9UeXBl&#10;c10ueG1sUEsBAi0AFAAGAAgAAAAhADj9If/WAAAAlAEAAAsAAAAAAAAAAAAAAAAALwEAAF9yZWxz&#10;Ly5yZWxzUEsBAi0AFAAGAAgAAAAhAMn/c60rAgAAUAQAAA4AAAAAAAAAAAAAAAAALgIAAGRycy9l&#10;Mm9Eb2MueG1sUEsBAi0AFAAGAAgAAAAhADd31J7dAAAACAEAAA8AAAAAAAAAAAAAAAAAhQQAAGRy&#10;cy9kb3ducmV2LnhtbFBLBQYAAAAABAAEAPMAAACPBQAAAAA=&#10;">
            <v:textbox>
              <w:txbxContent>
                <w:p w:rsidR="00766719" w:rsidRDefault="00766719" w:rsidP="006F126F"/>
              </w:txbxContent>
            </v:textbox>
          </v:rect>
        </w:pict>
      </w:r>
      <w:r w:rsidRPr="00693AD6">
        <w:rPr>
          <w:rFonts w:eastAsiaTheme="minorEastAsia"/>
          <w:noProof/>
        </w:rPr>
        <w:pict>
          <v:rect id="Rectangle 179" o:spid="_x0000_s1076" style="position:absolute;left:0;text-align:left;margin-left:201.25pt;margin-top:.1pt;width:13.1pt;height:11.25pt;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WPgKgIAAFIEAAAOAAAAZHJzL2Uyb0RvYy54bWysVNuO0zAQfUfiHyy/0zSl16jpatWlCGmB&#10;FQsf4DhOYuEbY7dp+XrGTrfbBZ4QebA8nvHxzDkzWd8ctSIHAV5aU9J8NKZEGG5radqSfvu6e7Ok&#10;xAdmaqasESU9CU9vNq9frXtXiIntrKoFEAQxvuhdSbsQXJFlnndCMz+yThh0NhY0C2hCm9XAekTX&#10;KpuMx/Ost1A7sFx4j6d3g5NuEn7TCB4+N40XgaiSYm4hrZDWKq7ZZs2KFpjrJD+nwf4hC82kwUcv&#10;UHcsMLIH+QeUlhyst00Ycasz2zSSi1QDVpOPf6vmsWNOpFqQHO8uNPn/B8s/HR6AyBq1W6woMUyj&#10;SF+QNmZaJUg8RIp65wuMfHQPEIv07t7y754Yu+0wTtwC2L4TrMbE8hifvbgQDY9XSdV/tDXis32w&#10;ia1jAzoCIg/kmEQ5XUQRx0A4Hubz+dsFSsfRlU8ny8UsvcCKp8sOfHgvrCZxU1LA5BM4O9z7EJNh&#10;xVNISt4qWe+kUsmAttoqIAeG/bFL3xndX4cpQ/qSrmaTWUJ+4fPXEOP0/Q1Cy4CNrqQu6fISxIrI&#10;2jtTpzYMTKphjykrc6YxMjcoEI7VMUk1S30baa1sfUJiwQ6NjYOIm87CT0p6bOqS+h97BoIS9cGg&#10;OKt8Oo1TkIzpbDFBA6491bWHGY5QJQ2UDNttGCZn70C2Hb6UJzqMvUVBG5nIfs7qnD82btLgPGRx&#10;Mq7tFPX8K9j8AgAA//8DAFBLAwQUAAYACAAAACEADi+R2NsAAAAHAQAADwAAAGRycy9kb3ducmV2&#10;LnhtbEyOwU7DMBBE70j8g7VI3KiNKbSEOBUCFYljm164beIlCcTrKHbawNdjTnAczejNyzez68WR&#10;xtB5NnC9UCCIa287bgwcyu3VGkSIyBZ7z2TgiwJsivOzHDPrT7yj4z42IkE4ZGigjXHIpAx1Sw7D&#10;wg/EqXv3o8OY4thIO+IpwV0vtVJ30mHH6aHFgZ5aqj/3kzNQdfqA37vyRbn77U18ncuP6e3ZmMuL&#10;+fEBRKQ5/o3hVz+pQ5GcKj+xDaI3sFT6Nk0NaBCpXur1CkSVol6BLHL537/4AQAA//8DAFBLAQIt&#10;ABQABgAIAAAAIQC2gziS/gAAAOEBAAATAAAAAAAAAAAAAAAAAAAAAABbQ29udGVudF9UeXBlc10u&#10;eG1sUEsBAi0AFAAGAAgAAAAhADj9If/WAAAAlAEAAAsAAAAAAAAAAAAAAAAALwEAAF9yZWxzLy5y&#10;ZWxzUEsBAi0AFAAGAAgAAAAhAMSBY+AqAgAAUgQAAA4AAAAAAAAAAAAAAAAALgIAAGRycy9lMm9E&#10;b2MueG1sUEsBAi0AFAAGAAgAAAAhAA4vkdjbAAAABwEAAA8AAAAAAAAAAAAAAAAAhAQAAGRycy9k&#10;b3ducmV2LnhtbFBLBQYAAAAABAAEAPMAAACMBQAAAAA=&#10;">
            <v:textbox>
              <w:txbxContent>
                <w:p w:rsidR="00766719" w:rsidRDefault="00766719" w:rsidP="006F126F"/>
              </w:txbxContent>
            </v:textbox>
          </v:rect>
        </w:pict>
      </w:r>
      <w:r w:rsidRPr="00693AD6">
        <w:rPr>
          <w:rFonts w:eastAsiaTheme="minorEastAsia"/>
          <w:noProof/>
        </w:rPr>
        <w:pict>
          <v:rect id="Rectangle 23" o:spid="_x0000_s1077" style="position:absolute;left:0;text-align:left;margin-left:121.75pt;margin-top:3.25pt;width:13.1pt;height:11.2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EWPKwIAAFAEAAAOAAAAZHJzL2Uyb0RvYy54bWysVNtu2zAMfR+wfxD0vjh2c6sRpyjSZRjQ&#10;bcW6fYAsy7YwWdIoJXb29aXkNE23PQ3zgyCK1NHhIen1zdApchDgpNEFTSdTSoTmppK6Kej3b7t3&#10;K0qcZ7piymhR0KNw9Gbz9s26t7nITGtUJYAgiHZ5bwvaem/zJHG8FR1zE2OFRmdtoGMeTWiSCliP&#10;6J1Ksul0kfQGKguGC+fw9G500k3Er2vB/Ze6dsITVVDk5uMKcS3DmmzWLG+A2VbyEw32Dyw6JjU+&#10;eoa6Y56RPcg/oDrJwThT+wk3XWLqWnIRc8Bs0ulv2Ty2zIqYC4rj7Fkm9/9g+efDAxBZFTS7okSz&#10;Dmv0FVVjulGC4BkK1FuXY9yjfYCQorP3hv9wRJtti2HiFsD0rWAV0kpDfPLqQjAcXiVl/8lUCM/2&#10;3kSthhq6AIgqkCGW5HguiRg84XiYLhZXSywcR1c6y1bLeXyB5c+XLTj/QZiOhE1BAblHcHa4dz6Q&#10;YflzSCRvlKx2UqloQFNuFZADw+7Yxe+E7i7DlCZ9Qa/n2Twiv/K5S4hp/P4G0UmPba5kV9DVOYjl&#10;QbX3uopN6JlU4x4pK32SMSg3VsAP5RALNY8iB1lLUx1RWDBjW+MY4qY18IuSHlu6oO7nnoGgRH3U&#10;WJzrdDYLMxCN2XyZoQGXnvLSwzRHqIJ6Ssbt1o9zs7cgmxZfSqMc2txiQWsZxX5hdeKPbRtrcBqx&#10;MBeXdox6+RFsngAAAP//AwBQSwMEFAAGAAgAAAAhADirVBbdAAAACAEAAA8AAABkcnMvZG93bnJl&#10;di54bWxMj0FPwzAMhe9I/IfISNxYQgeFlqYTAg2J49ZduKWNaQuNUzXpVvj1mBOcbOs9PX+v2Cxu&#10;EEecQu9Jw/VKgUBqvO2p1XCotlf3IEI0ZM3gCTV8YYBNeX5WmNz6E+3wuI+t4BAKudHQxTjmUoam&#10;Q2fCyo9IrL37yZnI59RKO5kTh7tBJkql0pme+ENnRnzqsPncz05D3ScH872rXpTLtuv4ulQf89uz&#10;1pcXy+MDiIhL/DPDLz6jQ8lMtZ/JBjFoSG7Wt2zVkPJgPUmzOxA1L5kCWRbyf4HyBwAA//8DAFBL&#10;AQItABQABgAIAAAAIQC2gziS/gAAAOEBAAATAAAAAAAAAAAAAAAAAAAAAABbQ29udGVudF9UeXBl&#10;c10ueG1sUEsBAi0AFAAGAAgAAAAhADj9If/WAAAAlAEAAAsAAAAAAAAAAAAAAAAALwEAAF9yZWxz&#10;Ly5yZWxzUEsBAi0AFAAGAAgAAAAhAE8kRY8rAgAAUAQAAA4AAAAAAAAAAAAAAAAALgIAAGRycy9l&#10;Mm9Eb2MueG1sUEsBAi0AFAAGAAgAAAAhADirVBbdAAAACAEAAA8AAAAAAAAAAAAAAAAAhQQAAGRy&#10;cy9kb3ducmV2LnhtbFBLBQYAAAAABAAEAPMAAACPBQAAAAA=&#10;">
            <v:textbox>
              <w:txbxContent>
                <w:p w:rsidR="00766719" w:rsidRDefault="00766719" w:rsidP="006F126F"/>
              </w:txbxContent>
            </v:textbox>
          </v:rect>
        </w:pict>
      </w:r>
      <w:r w:rsidR="006F126F">
        <w:rPr>
          <w:rFonts w:ascii="Times New Roman" w:hAnsi="Times New Roman" w:cs="Times New Roman"/>
        </w:rPr>
        <w:t>1. Certificate and</w:t>
      </w:r>
      <w:r w:rsidR="006F126F" w:rsidRPr="00E66250">
        <w:rPr>
          <w:rFonts w:ascii="Times New Roman" w:hAnsi="Times New Roman" w:cs="Times New Roman"/>
        </w:rPr>
        <w:t xml:space="preserve"> Below </w:t>
      </w:r>
      <w:r w:rsidR="006F126F">
        <w:rPr>
          <w:rFonts w:ascii="Times New Roman" w:hAnsi="Times New Roman" w:cs="Times New Roman"/>
        </w:rPr>
        <w:t xml:space="preserve">       2.Diploma         3.</w:t>
      </w:r>
      <w:r w:rsidR="006F126F" w:rsidRPr="00D81D3D">
        <w:rPr>
          <w:rFonts w:ascii="Times New Roman" w:hAnsi="Times New Roman" w:cs="Times New Roman"/>
          <w:sz w:val="24"/>
        </w:rPr>
        <w:t>Bachelor Degree</w:t>
      </w:r>
      <w:r w:rsidR="006F126F">
        <w:t xml:space="preserve"> 4. </w:t>
      </w:r>
      <w:r w:rsidR="006F126F" w:rsidRPr="00D81D3D">
        <w:rPr>
          <w:rFonts w:ascii="Times New Roman" w:hAnsi="Times New Roman" w:cs="Times New Roman"/>
        </w:rPr>
        <w:t>Masters or above</w:t>
      </w:r>
    </w:p>
    <w:p w:rsidR="006F126F" w:rsidRPr="00466E73" w:rsidRDefault="006F126F" w:rsidP="006F126F">
      <w:pPr>
        <w:widowControl w:val="0"/>
        <w:autoSpaceDE w:val="0"/>
        <w:autoSpaceDN w:val="0"/>
        <w:adjustRightInd w:val="0"/>
        <w:spacing w:after="0" w:line="360" w:lineRule="auto"/>
        <w:contextualSpacing/>
        <w:jc w:val="both"/>
        <w:rPr>
          <w:rFonts w:ascii="Times New Roman" w:eastAsia="Times New Roman" w:hAnsi="Times New Roman" w:cs="Times New Roman"/>
          <w:b/>
          <w:bCs/>
          <w:color w:val="000000"/>
          <w:sz w:val="28"/>
          <w:szCs w:val="24"/>
        </w:rPr>
      </w:pPr>
      <w:r w:rsidRPr="00466E73">
        <w:rPr>
          <w:rFonts w:ascii="Times New Roman" w:hAnsi="Times New Roman" w:cs="Times New Roman"/>
          <w:b/>
          <w:sz w:val="28"/>
        </w:rPr>
        <w:t xml:space="preserve">Section B: </w:t>
      </w:r>
      <w:r w:rsidRPr="00466E73">
        <w:rPr>
          <w:rFonts w:ascii="Times New Roman" w:eastAsia="Times New Roman" w:hAnsi="Times New Roman" w:cs="Times New Roman"/>
          <w:b/>
          <w:bCs/>
          <w:color w:val="000000"/>
          <w:sz w:val="28"/>
          <w:szCs w:val="24"/>
        </w:rPr>
        <w:t xml:space="preserve">Questions about Consumers Awareness </w:t>
      </w:r>
      <w:r>
        <w:rPr>
          <w:rFonts w:ascii="Times New Roman" w:eastAsia="Times New Roman" w:hAnsi="Times New Roman" w:cs="Times New Roman"/>
          <w:b/>
          <w:bCs/>
          <w:color w:val="000000"/>
          <w:sz w:val="28"/>
          <w:szCs w:val="24"/>
        </w:rPr>
        <w:t xml:space="preserve">of </w:t>
      </w:r>
      <w:r w:rsidRPr="00466E73">
        <w:rPr>
          <w:rFonts w:ascii="Times New Roman" w:eastAsia="Times New Roman" w:hAnsi="Times New Roman" w:cs="Times New Roman"/>
          <w:b/>
          <w:bCs/>
          <w:color w:val="000000"/>
          <w:sz w:val="28"/>
          <w:szCs w:val="24"/>
        </w:rPr>
        <w:t xml:space="preserve">VAT and </w:t>
      </w:r>
      <w:r w:rsidRPr="00466E73">
        <w:rPr>
          <w:rFonts w:ascii="Times New Roman" w:hAnsi="Times New Roman" w:cs="Times New Roman"/>
          <w:b/>
          <w:sz w:val="28"/>
        </w:rPr>
        <w:t xml:space="preserve">Consumer’s perception </w:t>
      </w:r>
      <w:r>
        <w:rPr>
          <w:rFonts w:ascii="Times New Roman" w:hAnsi="Times New Roman" w:cs="Times New Roman"/>
          <w:b/>
          <w:sz w:val="28"/>
        </w:rPr>
        <w:t>of</w:t>
      </w:r>
      <w:r w:rsidRPr="00466E73">
        <w:rPr>
          <w:rFonts w:ascii="Times New Roman" w:hAnsi="Times New Roman" w:cs="Times New Roman"/>
          <w:b/>
          <w:sz w:val="28"/>
        </w:rPr>
        <w:t xml:space="preserve"> Value Added Tax</w:t>
      </w:r>
    </w:p>
    <w:p w:rsidR="006F126F" w:rsidRPr="009B36D3" w:rsidRDefault="006F126F" w:rsidP="006F126F">
      <w:pPr>
        <w:spacing w:after="0" w:line="360" w:lineRule="auto"/>
        <w:jc w:val="both"/>
        <w:rPr>
          <w:rFonts w:ascii="Times New Roman" w:hAnsi="Times New Roman" w:cs="Times New Roman"/>
          <w:sz w:val="24"/>
        </w:rPr>
      </w:pPr>
      <w:r w:rsidRPr="009B36D3">
        <w:rPr>
          <w:rFonts w:ascii="Times New Roman" w:hAnsi="Times New Roman" w:cs="Times New Roman"/>
          <w:sz w:val="24"/>
        </w:rPr>
        <w:t>Please read through the lists in the table below. For each option, kindly indicate (</w:t>
      </w:r>
      <w:r w:rsidRPr="00FD05F5">
        <w:rPr>
          <w:rFonts w:ascii="Times New Roman" w:hAnsi="Times New Roman" w:cs="Times New Roman"/>
          <w:bCs/>
          <w:color w:val="000000"/>
          <w:sz w:val="24"/>
          <w:szCs w:val="24"/>
        </w:rPr>
        <w:t>√</w:t>
      </w:r>
      <w:r w:rsidRPr="009B36D3">
        <w:rPr>
          <w:rFonts w:ascii="Times New Roman" w:hAnsi="Times New Roman" w:cs="Times New Roman"/>
          <w:sz w:val="24"/>
        </w:rPr>
        <w:t>) the extent to which you agree/disagree with the issues.</w:t>
      </w:r>
    </w:p>
    <w:p w:rsidR="006F126F" w:rsidRDefault="006F126F" w:rsidP="006F126F">
      <w:pPr>
        <w:spacing w:after="0" w:line="360" w:lineRule="auto"/>
        <w:jc w:val="both"/>
        <w:rPr>
          <w:rFonts w:ascii="Times New Roman" w:hAnsi="Times New Roman" w:cs="Times New Roman"/>
          <w:sz w:val="24"/>
        </w:rPr>
      </w:pPr>
      <w:r w:rsidRPr="009B36D3">
        <w:rPr>
          <w:rFonts w:ascii="Times New Roman" w:hAnsi="Times New Roman" w:cs="Times New Roman"/>
          <w:sz w:val="24"/>
        </w:rPr>
        <w:t xml:space="preserve">5= Strongly Agree (SA) 4= Agree (A) 3 =Neutral (N) </w:t>
      </w:r>
      <w:r>
        <w:rPr>
          <w:rFonts w:ascii="Times New Roman" w:hAnsi="Times New Roman" w:cs="Times New Roman"/>
          <w:sz w:val="24"/>
        </w:rPr>
        <w:t>2</w:t>
      </w:r>
      <w:r w:rsidRPr="009B36D3">
        <w:rPr>
          <w:rFonts w:ascii="Times New Roman" w:hAnsi="Times New Roman" w:cs="Times New Roman"/>
          <w:sz w:val="24"/>
        </w:rPr>
        <w:t xml:space="preserve">= Disagree (DA) </w:t>
      </w:r>
      <w:r>
        <w:rPr>
          <w:rFonts w:ascii="Times New Roman" w:hAnsi="Times New Roman" w:cs="Times New Roman"/>
          <w:sz w:val="24"/>
        </w:rPr>
        <w:t>1</w:t>
      </w:r>
      <w:r w:rsidRPr="009B36D3">
        <w:rPr>
          <w:rFonts w:ascii="Times New Roman" w:hAnsi="Times New Roman" w:cs="Times New Roman"/>
          <w:sz w:val="24"/>
        </w:rPr>
        <w:t>= Strongly Disagree (SDA)</w:t>
      </w:r>
    </w:p>
    <w:p w:rsidR="006F126F" w:rsidRPr="0025120D" w:rsidRDefault="006F126F" w:rsidP="006F126F">
      <w:pPr>
        <w:spacing w:after="0" w:line="360" w:lineRule="auto"/>
        <w:jc w:val="both"/>
        <w:rPr>
          <w:rFonts w:ascii="Times New Roman" w:hAnsi="Times New Roman" w:cs="Times New Roman"/>
          <w:b/>
          <w:sz w:val="28"/>
        </w:rPr>
      </w:pPr>
      <w:r w:rsidRPr="0025120D">
        <w:rPr>
          <w:rFonts w:ascii="Times New Roman" w:hAnsi="Times New Roman" w:cs="Times New Roman"/>
          <w:b/>
          <w:sz w:val="28"/>
        </w:rPr>
        <w:t xml:space="preserve">For </w:t>
      </w:r>
      <w:r>
        <w:rPr>
          <w:rFonts w:ascii="Times New Roman" w:hAnsi="Times New Roman" w:cs="Times New Roman"/>
          <w:b/>
          <w:sz w:val="28"/>
        </w:rPr>
        <w:t>Consumers</w:t>
      </w:r>
    </w:p>
    <w:tbl>
      <w:tblPr>
        <w:tblStyle w:val="TableGrid"/>
        <w:tblW w:w="9828" w:type="dxa"/>
        <w:tblLayout w:type="fixed"/>
        <w:tblLook w:val="04A0"/>
      </w:tblPr>
      <w:tblGrid>
        <w:gridCol w:w="557"/>
        <w:gridCol w:w="6648"/>
        <w:gridCol w:w="523"/>
        <w:gridCol w:w="390"/>
        <w:gridCol w:w="360"/>
        <w:gridCol w:w="630"/>
        <w:gridCol w:w="720"/>
      </w:tblGrid>
      <w:tr w:rsidR="006F126F" w:rsidTr="000A724E">
        <w:trPr>
          <w:trHeight w:val="165"/>
        </w:trPr>
        <w:tc>
          <w:tcPr>
            <w:tcW w:w="557" w:type="dxa"/>
            <w:vMerge w:val="restart"/>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S/N</w:t>
            </w:r>
          </w:p>
        </w:tc>
        <w:tc>
          <w:tcPr>
            <w:tcW w:w="6648" w:type="dxa"/>
            <w:vMerge w:val="restart"/>
          </w:tcPr>
          <w:p w:rsidR="006F126F" w:rsidRPr="00A67400" w:rsidRDefault="006F126F" w:rsidP="000A724E">
            <w:pPr>
              <w:spacing w:line="360" w:lineRule="auto"/>
              <w:jc w:val="center"/>
              <w:rPr>
                <w:rFonts w:ascii="Times New Roman" w:hAnsi="Times New Roman" w:cs="Times New Roman"/>
                <w:b/>
                <w:sz w:val="24"/>
              </w:rPr>
            </w:pPr>
            <w:r w:rsidRPr="00A67400">
              <w:rPr>
                <w:rFonts w:ascii="Times New Roman" w:hAnsi="Times New Roman" w:cs="Times New Roman"/>
                <w:b/>
                <w:sz w:val="24"/>
              </w:rPr>
              <w:t>Questions</w:t>
            </w:r>
          </w:p>
        </w:tc>
        <w:tc>
          <w:tcPr>
            <w:tcW w:w="523"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5</w:t>
            </w:r>
          </w:p>
        </w:tc>
        <w:tc>
          <w:tcPr>
            <w:tcW w:w="39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4</w:t>
            </w:r>
          </w:p>
        </w:tc>
        <w:tc>
          <w:tcPr>
            <w:tcW w:w="36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3</w:t>
            </w:r>
          </w:p>
        </w:tc>
        <w:tc>
          <w:tcPr>
            <w:tcW w:w="63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2</w:t>
            </w:r>
          </w:p>
        </w:tc>
        <w:tc>
          <w:tcPr>
            <w:tcW w:w="72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1</w:t>
            </w:r>
          </w:p>
        </w:tc>
      </w:tr>
      <w:tr w:rsidR="006F126F" w:rsidTr="000A724E">
        <w:trPr>
          <w:trHeight w:val="105"/>
        </w:trPr>
        <w:tc>
          <w:tcPr>
            <w:tcW w:w="557" w:type="dxa"/>
            <w:vMerge/>
          </w:tcPr>
          <w:p w:rsidR="006F126F" w:rsidRDefault="006F126F" w:rsidP="000A724E">
            <w:pPr>
              <w:spacing w:line="360" w:lineRule="auto"/>
              <w:jc w:val="both"/>
              <w:rPr>
                <w:rFonts w:ascii="Times New Roman" w:hAnsi="Times New Roman" w:cs="Times New Roman"/>
                <w:sz w:val="24"/>
              </w:rPr>
            </w:pPr>
          </w:p>
        </w:tc>
        <w:tc>
          <w:tcPr>
            <w:tcW w:w="6648" w:type="dxa"/>
            <w:vMerge/>
          </w:tcPr>
          <w:p w:rsidR="006F126F" w:rsidRDefault="006F126F" w:rsidP="000A724E">
            <w:pPr>
              <w:spacing w:line="360" w:lineRule="auto"/>
              <w:jc w:val="both"/>
              <w:rPr>
                <w:rFonts w:ascii="Times New Roman" w:hAnsi="Times New Roman" w:cs="Times New Roman"/>
                <w:sz w:val="24"/>
              </w:rPr>
            </w:pPr>
          </w:p>
        </w:tc>
        <w:tc>
          <w:tcPr>
            <w:tcW w:w="523"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SA</w:t>
            </w:r>
          </w:p>
        </w:tc>
        <w:tc>
          <w:tcPr>
            <w:tcW w:w="39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A</w:t>
            </w:r>
          </w:p>
        </w:tc>
        <w:tc>
          <w:tcPr>
            <w:tcW w:w="36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N</w:t>
            </w:r>
          </w:p>
        </w:tc>
        <w:tc>
          <w:tcPr>
            <w:tcW w:w="63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DA</w:t>
            </w:r>
          </w:p>
        </w:tc>
        <w:tc>
          <w:tcPr>
            <w:tcW w:w="720"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SDA</w:t>
            </w:r>
          </w:p>
        </w:tc>
      </w:tr>
      <w:tr w:rsidR="006F126F" w:rsidTr="000A724E">
        <w:tc>
          <w:tcPr>
            <w:tcW w:w="557"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b/>
                <w:sz w:val="24"/>
              </w:rPr>
            </w:pPr>
          </w:p>
        </w:tc>
        <w:tc>
          <w:tcPr>
            <w:tcW w:w="6648" w:type="dxa"/>
            <w:shd w:val="clear" w:color="auto" w:fill="D9D9D9" w:themeFill="background1" w:themeFillShade="D9"/>
          </w:tcPr>
          <w:p w:rsidR="006F126F" w:rsidRPr="00A67400" w:rsidRDefault="006F126F" w:rsidP="000A724E">
            <w:pPr>
              <w:spacing w:line="360" w:lineRule="auto"/>
              <w:jc w:val="center"/>
              <w:rPr>
                <w:rFonts w:ascii="Times New Roman" w:hAnsi="Times New Roman" w:cs="Times New Roman"/>
                <w:b/>
                <w:sz w:val="24"/>
              </w:rPr>
            </w:pPr>
            <w:r>
              <w:rPr>
                <w:rFonts w:ascii="Times New Roman" w:hAnsi="Times New Roman" w:cs="Times New Roman"/>
                <w:b/>
                <w:sz w:val="24"/>
              </w:rPr>
              <w:t>Consumer Awareness of VAT</w:t>
            </w:r>
          </w:p>
        </w:tc>
        <w:tc>
          <w:tcPr>
            <w:tcW w:w="523"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9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4</w:t>
            </w:r>
          </w:p>
        </w:tc>
        <w:tc>
          <w:tcPr>
            <w:tcW w:w="6648"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Consumers</w:t>
            </w:r>
            <w:r w:rsidRPr="0014623B">
              <w:rPr>
                <w:rFonts w:ascii="Times New Roman" w:hAnsi="Times New Roman" w:cs="Times New Roman"/>
                <w:sz w:val="24"/>
              </w:rPr>
              <w:t xml:space="preserve"> are unaware of the value-added tax</w:t>
            </w:r>
            <w:r>
              <w:rPr>
                <w:rFonts w:ascii="Times New Roman" w:hAnsi="Times New Roman" w:cs="Times New Roman"/>
                <w:sz w:val="24"/>
              </w:rPr>
              <w:t>.</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5</w:t>
            </w:r>
          </w:p>
        </w:tc>
        <w:tc>
          <w:tcPr>
            <w:tcW w:w="6648"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Consumers were known why paying a VAT to all the purchases goods and services to the tax payers.</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6</w:t>
            </w:r>
          </w:p>
        </w:tc>
        <w:tc>
          <w:tcPr>
            <w:tcW w:w="6648" w:type="dxa"/>
          </w:tcPr>
          <w:p w:rsidR="006F126F" w:rsidRPr="00980A9B" w:rsidRDefault="006F126F" w:rsidP="000A724E">
            <w:pPr>
              <w:spacing w:line="360" w:lineRule="auto"/>
              <w:jc w:val="both"/>
              <w:rPr>
                <w:rFonts w:ascii="Times New Roman" w:hAnsi="Times New Roman" w:cs="Times New Roman"/>
                <w:sz w:val="24"/>
              </w:rPr>
            </w:pPr>
            <w:r w:rsidRPr="00980A9B">
              <w:rPr>
                <w:rFonts w:ascii="Times New Roman" w:hAnsi="Times New Roman" w:cs="Times New Roman"/>
                <w:sz w:val="24"/>
              </w:rPr>
              <w:t>I am aware of the fact that I will pay VAT whenever I purchase goods or receive any service.</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7</w:t>
            </w:r>
          </w:p>
        </w:tc>
        <w:tc>
          <w:tcPr>
            <w:tcW w:w="6648" w:type="dxa"/>
          </w:tcPr>
          <w:p w:rsidR="006F126F" w:rsidRDefault="006F126F" w:rsidP="000A724E">
            <w:pPr>
              <w:spacing w:line="360" w:lineRule="auto"/>
              <w:jc w:val="both"/>
              <w:rPr>
                <w:rFonts w:ascii="Times New Roman" w:hAnsi="Times New Roman" w:cs="Times New Roman"/>
                <w:sz w:val="24"/>
              </w:rPr>
            </w:pPr>
            <w:r>
              <w:rPr>
                <w:rFonts w:ascii="Times New Roman" w:hAnsi="Times New Roman" w:cs="Times New Roman"/>
                <w:sz w:val="24"/>
              </w:rPr>
              <w:t>Consumers have developed good culture in their environment for payment of VAT</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b/>
                <w:sz w:val="24"/>
              </w:rPr>
            </w:pPr>
          </w:p>
        </w:tc>
        <w:tc>
          <w:tcPr>
            <w:tcW w:w="6648" w:type="dxa"/>
            <w:shd w:val="clear" w:color="auto" w:fill="D9D9D9" w:themeFill="background1" w:themeFillShade="D9"/>
          </w:tcPr>
          <w:p w:rsidR="006F126F" w:rsidRPr="002D0B2C" w:rsidRDefault="006F126F" w:rsidP="000A724E">
            <w:pPr>
              <w:spacing w:line="360" w:lineRule="auto"/>
              <w:jc w:val="center"/>
              <w:rPr>
                <w:rFonts w:ascii="Times New Roman" w:hAnsi="Times New Roman" w:cs="Times New Roman"/>
                <w:b/>
                <w:sz w:val="24"/>
              </w:rPr>
            </w:pPr>
            <w:r w:rsidRPr="002D0B2C">
              <w:rPr>
                <w:rFonts w:ascii="Times New Roman" w:hAnsi="Times New Roman" w:cs="Times New Roman"/>
                <w:b/>
                <w:sz w:val="24"/>
              </w:rPr>
              <w:t xml:space="preserve">Consumer’s perception </w:t>
            </w:r>
            <w:r>
              <w:rPr>
                <w:rFonts w:ascii="Times New Roman" w:hAnsi="Times New Roman" w:cs="Times New Roman"/>
                <w:b/>
                <w:sz w:val="24"/>
              </w:rPr>
              <w:t>ofVAT</w:t>
            </w:r>
          </w:p>
        </w:tc>
        <w:tc>
          <w:tcPr>
            <w:tcW w:w="523"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9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36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63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c>
          <w:tcPr>
            <w:tcW w:w="720" w:type="dxa"/>
            <w:shd w:val="clear" w:color="auto" w:fill="D9D9D9" w:themeFill="background1" w:themeFillShade="D9"/>
          </w:tcPr>
          <w:p w:rsidR="006F126F" w:rsidRPr="00A67400" w:rsidRDefault="006F126F" w:rsidP="000A724E">
            <w:pPr>
              <w:spacing w:line="360" w:lineRule="auto"/>
              <w:jc w:val="both"/>
              <w:rPr>
                <w:rFonts w:ascii="Times New Roman" w:hAnsi="Times New Roman" w:cs="Times New Roman"/>
                <w:sz w:val="24"/>
              </w:rPr>
            </w:pPr>
          </w:p>
        </w:tc>
      </w:tr>
      <w:tr w:rsidR="006F126F" w:rsidTr="000A724E">
        <w:tc>
          <w:tcPr>
            <w:tcW w:w="557" w:type="dxa"/>
            <w:shd w:val="clear" w:color="auto" w:fill="auto"/>
          </w:tcPr>
          <w:p w:rsidR="006F126F" w:rsidRPr="00C20475"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8</w:t>
            </w:r>
          </w:p>
        </w:tc>
        <w:tc>
          <w:tcPr>
            <w:tcW w:w="6648" w:type="dxa"/>
            <w:shd w:val="clear" w:color="auto" w:fill="auto"/>
          </w:tcPr>
          <w:p w:rsidR="006F126F" w:rsidRPr="00C20475" w:rsidRDefault="006F126F" w:rsidP="000A724E">
            <w:pPr>
              <w:spacing w:line="360" w:lineRule="auto"/>
              <w:jc w:val="both"/>
              <w:rPr>
                <w:rFonts w:ascii="Times New Roman" w:hAnsi="Times New Roman" w:cs="Times New Roman"/>
                <w:sz w:val="24"/>
              </w:rPr>
            </w:pPr>
            <w:r w:rsidRPr="00C20475">
              <w:rPr>
                <w:rFonts w:ascii="Times New Roman" w:hAnsi="Times New Roman" w:cs="Times New Roman"/>
                <w:sz w:val="24"/>
              </w:rPr>
              <w:t>Mo</w:t>
            </w:r>
            <w:r>
              <w:rPr>
                <w:rFonts w:ascii="Times New Roman" w:hAnsi="Times New Roman" w:cs="Times New Roman"/>
                <w:sz w:val="24"/>
              </w:rPr>
              <w:t xml:space="preserve">st </w:t>
            </w:r>
            <w:r w:rsidRPr="00C20475">
              <w:rPr>
                <w:rFonts w:ascii="Times New Roman" w:hAnsi="Times New Roman" w:cs="Times New Roman"/>
                <w:sz w:val="24"/>
              </w:rPr>
              <w:t xml:space="preserve">consumers are when purchased goods and services not </w:t>
            </w:r>
            <w:r>
              <w:rPr>
                <w:rFonts w:ascii="Times New Roman" w:hAnsi="Times New Roman" w:cs="Times New Roman"/>
                <w:sz w:val="24"/>
              </w:rPr>
              <w:t>voluntary</w:t>
            </w:r>
            <w:r w:rsidRPr="00C20475">
              <w:rPr>
                <w:rFonts w:ascii="Times New Roman" w:hAnsi="Times New Roman" w:cs="Times New Roman"/>
                <w:sz w:val="24"/>
              </w:rPr>
              <w:t xml:space="preserve"> to pay </w:t>
            </w:r>
            <w:r>
              <w:rPr>
                <w:rFonts w:ascii="Times New Roman" w:hAnsi="Times New Roman" w:cs="Times New Roman"/>
                <w:sz w:val="24"/>
              </w:rPr>
              <w:t xml:space="preserve">a VAT </w:t>
            </w:r>
            <w:r w:rsidRPr="00C20475">
              <w:rPr>
                <w:rFonts w:ascii="Times New Roman" w:hAnsi="Times New Roman" w:cs="Times New Roman"/>
                <w:sz w:val="24"/>
              </w:rPr>
              <w:t>because lack of perceptions</w:t>
            </w:r>
            <w:r>
              <w:rPr>
                <w:rFonts w:ascii="Times New Roman" w:hAnsi="Times New Roman" w:cs="Times New Roman"/>
                <w:sz w:val="24"/>
              </w:rPr>
              <w:t>.</w:t>
            </w:r>
          </w:p>
        </w:tc>
        <w:tc>
          <w:tcPr>
            <w:tcW w:w="523" w:type="dxa"/>
            <w:shd w:val="clear" w:color="auto" w:fill="auto"/>
          </w:tcPr>
          <w:p w:rsidR="006F126F" w:rsidRPr="00C20475" w:rsidRDefault="006F126F" w:rsidP="000A724E">
            <w:pPr>
              <w:spacing w:line="360" w:lineRule="auto"/>
              <w:jc w:val="both"/>
              <w:rPr>
                <w:rFonts w:ascii="Times New Roman" w:hAnsi="Times New Roman" w:cs="Times New Roman"/>
                <w:sz w:val="24"/>
              </w:rPr>
            </w:pPr>
          </w:p>
        </w:tc>
        <w:tc>
          <w:tcPr>
            <w:tcW w:w="390" w:type="dxa"/>
            <w:shd w:val="clear" w:color="auto" w:fill="auto"/>
          </w:tcPr>
          <w:p w:rsidR="006F126F" w:rsidRPr="00C20475" w:rsidRDefault="006F126F" w:rsidP="000A724E">
            <w:pPr>
              <w:spacing w:line="360" w:lineRule="auto"/>
              <w:jc w:val="both"/>
              <w:rPr>
                <w:rFonts w:ascii="Times New Roman" w:hAnsi="Times New Roman" w:cs="Times New Roman"/>
                <w:sz w:val="24"/>
              </w:rPr>
            </w:pPr>
          </w:p>
        </w:tc>
        <w:tc>
          <w:tcPr>
            <w:tcW w:w="360" w:type="dxa"/>
            <w:shd w:val="clear" w:color="auto" w:fill="auto"/>
          </w:tcPr>
          <w:p w:rsidR="006F126F" w:rsidRPr="00C20475" w:rsidRDefault="006F126F" w:rsidP="000A724E">
            <w:pPr>
              <w:spacing w:line="360" w:lineRule="auto"/>
              <w:jc w:val="both"/>
              <w:rPr>
                <w:rFonts w:ascii="Times New Roman" w:hAnsi="Times New Roman" w:cs="Times New Roman"/>
                <w:sz w:val="24"/>
              </w:rPr>
            </w:pPr>
          </w:p>
        </w:tc>
        <w:tc>
          <w:tcPr>
            <w:tcW w:w="630" w:type="dxa"/>
            <w:shd w:val="clear" w:color="auto" w:fill="auto"/>
          </w:tcPr>
          <w:p w:rsidR="006F126F" w:rsidRPr="00C20475" w:rsidRDefault="006F126F" w:rsidP="000A724E">
            <w:pPr>
              <w:spacing w:line="360" w:lineRule="auto"/>
              <w:jc w:val="both"/>
              <w:rPr>
                <w:rFonts w:ascii="Times New Roman" w:hAnsi="Times New Roman" w:cs="Times New Roman"/>
                <w:sz w:val="24"/>
              </w:rPr>
            </w:pPr>
          </w:p>
        </w:tc>
        <w:tc>
          <w:tcPr>
            <w:tcW w:w="720" w:type="dxa"/>
            <w:shd w:val="clear" w:color="auto" w:fill="auto"/>
          </w:tcPr>
          <w:p w:rsidR="006F126F" w:rsidRPr="00C20475"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9</w:t>
            </w:r>
          </w:p>
        </w:tc>
        <w:tc>
          <w:tcPr>
            <w:tcW w:w="6648" w:type="dxa"/>
          </w:tcPr>
          <w:p w:rsidR="006F126F" w:rsidRPr="002D0B2C" w:rsidRDefault="006F126F" w:rsidP="000A724E">
            <w:pPr>
              <w:spacing w:line="360" w:lineRule="auto"/>
              <w:jc w:val="both"/>
              <w:rPr>
                <w:rFonts w:ascii="Times New Roman" w:hAnsi="Times New Roman" w:cs="Times New Roman"/>
                <w:sz w:val="28"/>
              </w:rPr>
            </w:pPr>
            <w:r w:rsidRPr="000610D0">
              <w:rPr>
                <w:rFonts w:ascii="Times New Roman" w:hAnsi="Times New Roman" w:cs="Times New Roman"/>
                <w:sz w:val="24"/>
              </w:rPr>
              <w:t xml:space="preserve">I am proud to pay </w:t>
            </w:r>
            <w:r>
              <w:rPr>
                <w:rFonts w:ascii="Times New Roman" w:hAnsi="Times New Roman" w:cs="Times New Roman"/>
                <w:sz w:val="24"/>
              </w:rPr>
              <w:t xml:space="preserve">the </w:t>
            </w:r>
            <w:r w:rsidRPr="000610D0">
              <w:rPr>
                <w:rFonts w:ascii="Times New Roman" w:hAnsi="Times New Roman" w:cs="Times New Roman"/>
                <w:sz w:val="24"/>
              </w:rPr>
              <w:t xml:space="preserve">VAT </w:t>
            </w:r>
            <w:r>
              <w:rPr>
                <w:rFonts w:ascii="Times New Roman" w:hAnsi="Times New Roman" w:cs="Times New Roman"/>
                <w:sz w:val="24"/>
              </w:rPr>
              <w:t>when I purchased goods and services.</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10</w:t>
            </w:r>
          </w:p>
        </w:tc>
        <w:tc>
          <w:tcPr>
            <w:tcW w:w="6648" w:type="dxa"/>
          </w:tcPr>
          <w:p w:rsidR="006F126F" w:rsidRPr="00F73D61" w:rsidRDefault="006F126F" w:rsidP="000A724E">
            <w:pPr>
              <w:spacing w:line="360" w:lineRule="auto"/>
              <w:jc w:val="both"/>
              <w:rPr>
                <w:rFonts w:ascii="Times New Roman" w:hAnsi="Times New Roman" w:cs="Times New Roman"/>
                <w:sz w:val="24"/>
              </w:rPr>
            </w:pPr>
            <w:r w:rsidRPr="00F73D61">
              <w:rPr>
                <w:rFonts w:ascii="Times New Roman" w:hAnsi="Times New Roman" w:cs="Times New Roman"/>
                <w:sz w:val="24"/>
              </w:rPr>
              <w:t>I think that the earnings from VAT are a major source of revenue for any government.</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r w:rsidR="006F126F" w:rsidTr="000A724E">
        <w:tc>
          <w:tcPr>
            <w:tcW w:w="557" w:type="dxa"/>
          </w:tcPr>
          <w:p w:rsidR="006F126F" w:rsidRDefault="006F126F" w:rsidP="000A724E">
            <w:pPr>
              <w:spacing w:line="360" w:lineRule="auto"/>
              <w:jc w:val="center"/>
              <w:rPr>
                <w:rFonts w:ascii="Times New Roman" w:hAnsi="Times New Roman" w:cs="Times New Roman"/>
                <w:sz w:val="24"/>
              </w:rPr>
            </w:pPr>
            <w:r>
              <w:rPr>
                <w:rFonts w:ascii="Times New Roman" w:hAnsi="Times New Roman" w:cs="Times New Roman"/>
                <w:sz w:val="24"/>
              </w:rPr>
              <w:t>11</w:t>
            </w:r>
          </w:p>
        </w:tc>
        <w:tc>
          <w:tcPr>
            <w:tcW w:w="6648" w:type="dxa"/>
          </w:tcPr>
          <w:p w:rsidR="006F126F" w:rsidRPr="00F73D61" w:rsidRDefault="006F126F" w:rsidP="000A724E">
            <w:pPr>
              <w:spacing w:line="360" w:lineRule="auto"/>
              <w:jc w:val="both"/>
              <w:rPr>
                <w:rFonts w:ascii="Times New Roman" w:hAnsi="Times New Roman" w:cs="Times New Roman"/>
                <w:sz w:val="24"/>
              </w:rPr>
            </w:pPr>
            <w:r w:rsidRPr="00F73D61">
              <w:rPr>
                <w:rFonts w:ascii="Times New Roman" w:hAnsi="Times New Roman" w:cs="Times New Roman"/>
                <w:sz w:val="24"/>
              </w:rPr>
              <w:t>I accept the implementation of VAT on goods and services.</w:t>
            </w:r>
          </w:p>
        </w:tc>
        <w:tc>
          <w:tcPr>
            <w:tcW w:w="523" w:type="dxa"/>
          </w:tcPr>
          <w:p w:rsidR="006F126F" w:rsidRDefault="006F126F" w:rsidP="000A724E">
            <w:pPr>
              <w:spacing w:line="360" w:lineRule="auto"/>
              <w:jc w:val="both"/>
              <w:rPr>
                <w:rFonts w:ascii="Times New Roman" w:hAnsi="Times New Roman" w:cs="Times New Roman"/>
                <w:sz w:val="24"/>
              </w:rPr>
            </w:pPr>
          </w:p>
        </w:tc>
        <w:tc>
          <w:tcPr>
            <w:tcW w:w="390" w:type="dxa"/>
          </w:tcPr>
          <w:p w:rsidR="006F126F" w:rsidRDefault="006F126F" w:rsidP="000A724E">
            <w:pPr>
              <w:spacing w:line="360" w:lineRule="auto"/>
              <w:jc w:val="both"/>
              <w:rPr>
                <w:rFonts w:ascii="Times New Roman" w:hAnsi="Times New Roman" w:cs="Times New Roman"/>
                <w:sz w:val="24"/>
              </w:rPr>
            </w:pPr>
          </w:p>
        </w:tc>
        <w:tc>
          <w:tcPr>
            <w:tcW w:w="360" w:type="dxa"/>
          </w:tcPr>
          <w:p w:rsidR="006F126F" w:rsidRDefault="006F126F" w:rsidP="000A724E">
            <w:pPr>
              <w:spacing w:line="360" w:lineRule="auto"/>
              <w:jc w:val="both"/>
              <w:rPr>
                <w:rFonts w:ascii="Times New Roman" w:hAnsi="Times New Roman" w:cs="Times New Roman"/>
                <w:sz w:val="24"/>
              </w:rPr>
            </w:pPr>
          </w:p>
        </w:tc>
        <w:tc>
          <w:tcPr>
            <w:tcW w:w="630" w:type="dxa"/>
          </w:tcPr>
          <w:p w:rsidR="006F126F" w:rsidRDefault="006F126F" w:rsidP="000A724E">
            <w:pPr>
              <w:spacing w:line="360" w:lineRule="auto"/>
              <w:jc w:val="both"/>
              <w:rPr>
                <w:rFonts w:ascii="Times New Roman" w:hAnsi="Times New Roman" w:cs="Times New Roman"/>
                <w:sz w:val="24"/>
              </w:rPr>
            </w:pPr>
          </w:p>
        </w:tc>
        <w:tc>
          <w:tcPr>
            <w:tcW w:w="720" w:type="dxa"/>
          </w:tcPr>
          <w:p w:rsidR="006F126F" w:rsidRDefault="006F126F" w:rsidP="000A724E">
            <w:pPr>
              <w:spacing w:line="360" w:lineRule="auto"/>
              <w:jc w:val="both"/>
              <w:rPr>
                <w:rFonts w:ascii="Times New Roman" w:hAnsi="Times New Roman" w:cs="Times New Roman"/>
                <w:sz w:val="24"/>
              </w:rPr>
            </w:pPr>
          </w:p>
        </w:tc>
      </w:tr>
    </w:tbl>
    <w:p w:rsidR="006F126F" w:rsidRDefault="006F126F" w:rsidP="006F126F">
      <w:pPr>
        <w:spacing w:line="360" w:lineRule="auto"/>
        <w:jc w:val="both"/>
        <w:rPr>
          <w:rFonts w:ascii="Times New Roman" w:hAnsi="Times New Roman" w:cs="Times New Roman"/>
          <w:b/>
          <w:sz w:val="24"/>
        </w:rPr>
      </w:pPr>
    </w:p>
    <w:p w:rsidR="006F126F" w:rsidRPr="003976D0" w:rsidRDefault="006F126F" w:rsidP="006F126F">
      <w:pPr>
        <w:spacing w:line="360" w:lineRule="auto"/>
        <w:jc w:val="right"/>
        <w:rPr>
          <w:rFonts w:ascii="Times New Roman" w:hAnsi="Times New Roman" w:cs="Times New Roman"/>
          <w:b/>
          <w:sz w:val="24"/>
        </w:rPr>
      </w:pPr>
      <w:r w:rsidRPr="00DD102B">
        <w:rPr>
          <w:rFonts w:ascii="Times New Roman" w:hAnsi="Times New Roman" w:cs="Times New Roman"/>
          <w:b/>
          <w:sz w:val="24"/>
        </w:rPr>
        <w:t>Thank you for your time and cooperation</w:t>
      </w:r>
      <w:r>
        <w:rPr>
          <w:rFonts w:ascii="Times New Roman" w:hAnsi="Times New Roman" w:cs="Times New Roman"/>
          <w:b/>
          <w:sz w:val="24"/>
        </w:rPr>
        <w:t>!</w:t>
      </w:r>
    </w:p>
    <w:p w:rsidR="001E2001" w:rsidRPr="00B426C8" w:rsidRDefault="001E2001" w:rsidP="001E2001">
      <w:pPr>
        <w:pStyle w:val="Heading1"/>
        <w:jc w:val="center"/>
        <w:rPr>
          <w:rFonts w:ascii="Times New Roman" w:hAnsi="Times New Roman" w:cs="Times New Roman"/>
          <w:color w:val="auto"/>
          <w:szCs w:val="22"/>
        </w:rPr>
      </w:pPr>
      <w:bookmarkStart w:id="288" w:name="_Toc71192816"/>
      <w:bookmarkStart w:id="289" w:name="_Toc69919404"/>
      <w:r>
        <w:rPr>
          <w:rFonts w:ascii="Times New Roman" w:hAnsi="Times New Roman" w:cs="Times New Roman"/>
          <w:b w:val="0"/>
          <w:bCs w:val="0"/>
          <w:noProof/>
          <w:color w:val="000000"/>
          <w:sz w:val="24"/>
          <w:szCs w:val="24"/>
        </w:rPr>
        <w:lastRenderedPageBreak/>
        <w:drawing>
          <wp:anchor distT="0" distB="0" distL="114300" distR="114300" simplePos="0" relativeHeight="251782144" behindDoc="0" locked="0" layoutInCell="1" allowOverlap="1">
            <wp:simplePos x="0" y="0"/>
            <wp:positionH relativeFrom="column">
              <wp:posOffset>2029460</wp:posOffset>
            </wp:positionH>
            <wp:positionV relativeFrom="paragraph">
              <wp:posOffset>463550</wp:posOffset>
            </wp:positionV>
            <wp:extent cx="1193800" cy="834390"/>
            <wp:effectExtent l="0" t="0" r="6350" b="3810"/>
            <wp:wrapSquare wrapText="bothSides"/>
            <wp:docPr id="148"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a:blip r:embed="rId8" cstate="print"/>
                    <a:srcRect b="7500"/>
                    <a:stretch>
                      <a:fillRect/>
                    </a:stretch>
                  </pic:blipFill>
                  <pic:spPr bwMode="auto">
                    <a:xfrm>
                      <a:off x="0" y="0"/>
                      <a:ext cx="1193800" cy="834390"/>
                    </a:xfrm>
                    <a:prstGeom prst="rect">
                      <a:avLst/>
                    </a:prstGeom>
                    <a:solidFill>
                      <a:srgbClr val="000000"/>
                    </a:solidFill>
                    <a:ln w="9525">
                      <a:noFill/>
                      <a:miter lim="800000"/>
                      <a:headEnd/>
                      <a:tailEnd/>
                    </a:ln>
                  </pic:spPr>
                </pic:pic>
              </a:graphicData>
            </a:graphic>
          </wp:anchor>
        </w:drawing>
      </w:r>
      <w:r w:rsidRPr="00B426C8">
        <w:rPr>
          <w:rFonts w:ascii="Times New Roman" w:hAnsi="Times New Roman" w:cs="Times New Roman"/>
          <w:color w:val="auto"/>
          <w:sz w:val="32"/>
        </w:rPr>
        <w:t>APPENDIX- I</w:t>
      </w:r>
      <w:r>
        <w:rPr>
          <w:rFonts w:ascii="Times New Roman" w:hAnsi="Times New Roman" w:cs="Times New Roman"/>
          <w:color w:val="auto"/>
          <w:sz w:val="32"/>
        </w:rPr>
        <w:t>V</w:t>
      </w:r>
      <w:r w:rsidRPr="00B426C8">
        <w:rPr>
          <w:rFonts w:ascii="Times New Roman" w:hAnsi="Times New Roman" w:cs="Times New Roman"/>
          <w:color w:val="auto"/>
          <w:sz w:val="32"/>
        </w:rPr>
        <w:t xml:space="preserve">   QUESTIONNAIRES </w:t>
      </w:r>
      <w:r>
        <w:rPr>
          <w:rFonts w:ascii="Times New Roman" w:hAnsi="Times New Roman" w:cs="Times New Roman"/>
          <w:color w:val="auto"/>
          <w:sz w:val="32"/>
        </w:rPr>
        <w:t>OF INTERVIEW</w:t>
      </w:r>
      <w:bookmarkEnd w:id="288"/>
    </w:p>
    <w:p w:rsidR="001E2001" w:rsidRDefault="001E2001" w:rsidP="006F126F">
      <w:pPr>
        <w:pStyle w:val="Heading1"/>
        <w:spacing w:after="240" w:line="360" w:lineRule="auto"/>
        <w:jc w:val="both"/>
        <w:rPr>
          <w:rFonts w:ascii="Times New Roman" w:hAnsi="Times New Roman" w:cs="Times New Roman"/>
          <w:color w:val="auto"/>
          <w:sz w:val="36"/>
        </w:rPr>
      </w:pPr>
    </w:p>
    <w:bookmarkEnd w:id="289"/>
    <w:p w:rsidR="006F126F" w:rsidRDefault="006F126F" w:rsidP="006F126F">
      <w:pPr>
        <w:autoSpaceDE w:val="0"/>
        <w:autoSpaceDN w:val="0"/>
        <w:adjustRightInd w:val="0"/>
        <w:spacing w:after="0" w:line="360" w:lineRule="auto"/>
        <w:jc w:val="both"/>
        <w:rPr>
          <w:rFonts w:ascii="Times New Roman" w:hAnsi="Times New Roman" w:cs="Times New Roman"/>
          <w:b/>
          <w:bCs/>
          <w:color w:val="000000"/>
          <w:sz w:val="24"/>
          <w:szCs w:val="24"/>
        </w:rPr>
      </w:pPr>
    </w:p>
    <w:p w:rsidR="006F126F" w:rsidRPr="00CF51C6"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Ambo University</w:t>
      </w:r>
    </w:p>
    <w:p w:rsidR="006F126F" w:rsidRPr="00E63BEB" w:rsidRDefault="006F126F" w:rsidP="006F126F">
      <w:pPr>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School Of Graduate Studies</w:t>
      </w:r>
    </w:p>
    <w:p w:rsidR="006F126F" w:rsidRPr="00E63BEB" w:rsidRDefault="006F126F" w:rsidP="006F126F">
      <w:pPr>
        <w:tabs>
          <w:tab w:val="left" w:pos="1140"/>
          <w:tab w:val="center" w:pos="4995"/>
        </w:tabs>
        <w:autoSpaceDE w:val="0"/>
        <w:autoSpaceDN w:val="0"/>
        <w:adjustRightInd w:val="0"/>
        <w:spacing w:after="0" w:line="360" w:lineRule="auto"/>
        <w:jc w:val="center"/>
        <w:rPr>
          <w:rFonts w:ascii="Times New Roman" w:hAnsi="Times New Roman" w:cs="Times New Roman"/>
          <w:b/>
          <w:color w:val="000000"/>
          <w:sz w:val="24"/>
          <w:szCs w:val="24"/>
        </w:rPr>
      </w:pPr>
      <w:r w:rsidRPr="00E63BEB">
        <w:rPr>
          <w:rFonts w:ascii="Times New Roman" w:hAnsi="Times New Roman" w:cs="Times New Roman"/>
          <w:b/>
          <w:bCs/>
          <w:color w:val="000000"/>
          <w:sz w:val="24"/>
          <w:szCs w:val="24"/>
        </w:rPr>
        <w:t>College Of Business and Economics</w:t>
      </w:r>
    </w:p>
    <w:p w:rsidR="006F126F" w:rsidRDefault="006F126F" w:rsidP="006F126F">
      <w:pPr>
        <w:autoSpaceDE w:val="0"/>
        <w:autoSpaceDN w:val="0"/>
        <w:adjustRightInd w:val="0"/>
        <w:spacing w:after="0" w:line="360" w:lineRule="auto"/>
        <w:jc w:val="center"/>
        <w:rPr>
          <w:rFonts w:ascii="Times New Roman" w:hAnsi="Times New Roman" w:cs="Times New Roman"/>
          <w:b/>
          <w:bCs/>
          <w:sz w:val="24"/>
          <w:szCs w:val="24"/>
        </w:rPr>
      </w:pPr>
      <w:r w:rsidRPr="00E63BEB">
        <w:rPr>
          <w:rFonts w:ascii="Times New Roman" w:hAnsi="Times New Roman" w:cs="Times New Roman"/>
          <w:b/>
          <w:bCs/>
          <w:sz w:val="24"/>
          <w:szCs w:val="24"/>
        </w:rPr>
        <w:t>Department Of Accounting and Finance</w:t>
      </w:r>
    </w:p>
    <w:p w:rsidR="006F126F" w:rsidRDefault="006F126F" w:rsidP="006F126F">
      <w:pPr>
        <w:autoSpaceDE w:val="0"/>
        <w:autoSpaceDN w:val="0"/>
        <w:adjustRightInd w:val="0"/>
        <w:spacing w:after="0" w:line="360" w:lineRule="auto"/>
        <w:rPr>
          <w:rFonts w:ascii="Times New Roman" w:hAnsi="Times New Roman" w:cs="Times New Roman"/>
          <w:b/>
          <w:bCs/>
          <w:sz w:val="24"/>
          <w:szCs w:val="24"/>
        </w:rPr>
      </w:pPr>
      <w:r w:rsidRPr="00740FE4">
        <w:rPr>
          <w:rFonts w:ascii="Times New Roman" w:eastAsia="Times New Roman" w:hAnsi="Times New Roman" w:cs="Times New Roman"/>
          <w:b/>
          <w:bCs/>
          <w:sz w:val="24"/>
          <w:szCs w:val="24"/>
        </w:rPr>
        <w:t xml:space="preserve">In-depth </w:t>
      </w:r>
      <w:r w:rsidRPr="00740FE4">
        <w:rPr>
          <w:rFonts w:ascii="Times New Roman" w:eastAsia="Times New Roman" w:hAnsi="Times New Roman" w:cs="Times New Roman"/>
          <w:b/>
          <w:bCs/>
          <w:color w:val="000000"/>
          <w:sz w:val="24"/>
          <w:szCs w:val="24"/>
        </w:rPr>
        <w:t xml:space="preserve">interview for </w:t>
      </w:r>
      <w:r>
        <w:rPr>
          <w:rFonts w:ascii="Times New Roman" w:eastAsia="Times New Roman" w:hAnsi="Times New Roman" w:cs="Times New Roman"/>
          <w:b/>
          <w:bCs/>
          <w:color w:val="000000"/>
          <w:sz w:val="24"/>
          <w:szCs w:val="24"/>
        </w:rPr>
        <w:t>Revenues Authority heads</w:t>
      </w:r>
    </w:p>
    <w:p w:rsidR="006F126F" w:rsidRDefault="006F126F" w:rsidP="006F126F">
      <w:pPr>
        <w:widowControl w:val="0"/>
        <w:autoSpaceDE w:val="0"/>
        <w:autoSpaceDN w:val="0"/>
        <w:adjustRightInd w:val="0"/>
        <w:spacing w:after="0" w:line="360" w:lineRule="auto"/>
        <w:jc w:val="both"/>
        <w:rPr>
          <w:rFonts w:ascii="Times New Roman" w:hAnsi="Times New Roman" w:cs="Times New Roman"/>
          <w:sz w:val="24"/>
          <w:szCs w:val="24"/>
        </w:rPr>
      </w:pPr>
      <w:r w:rsidRPr="00F83CE6">
        <w:rPr>
          <w:rFonts w:ascii="Times New Roman" w:hAnsi="Times New Roman" w:cs="Times New Roman"/>
          <w:sz w:val="24"/>
          <w:szCs w:val="24"/>
        </w:rPr>
        <w:t>Dear respondent, the researcher is a student of Master’s Degree in Business Administration in Finance at Ambo University</w:t>
      </w:r>
      <w:r>
        <w:rPr>
          <w:rFonts w:ascii="Times New Roman" w:hAnsi="Times New Roman" w:cs="Times New Roman"/>
          <w:sz w:val="24"/>
          <w:szCs w:val="24"/>
        </w:rPr>
        <w:t>.</w:t>
      </w:r>
      <w:r w:rsidRPr="00F83CE6">
        <w:rPr>
          <w:rFonts w:ascii="Times New Roman" w:hAnsi="Times New Roman" w:cs="Times New Roman"/>
          <w:sz w:val="24"/>
          <w:szCs w:val="24"/>
        </w:rPr>
        <w:t xml:space="preserve"> The objective of this </w:t>
      </w:r>
      <w:r>
        <w:rPr>
          <w:rFonts w:ascii="Times New Roman" w:hAnsi="Times New Roman" w:cs="Times New Roman"/>
          <w:sz w:val="24"/>
          <w:szCs w:val="24"/>
        </w:rPr>
        <w:t>interview</w:t>
      </w:r>
      <w:r w:rsidRPr="00F83CE6">
        <w:rPr>
          <w:rFonts w:ascii="Times New Roman" w:hAnsi="Times New Roman" w:cs="Times New Roman"/>
          <w:sz w:val="24"/>
          <w:szCs w:val="24"/>
        </w:rPr>
        <w:t xml:space="preserve"> will help the researcher in getting the right information on the issues andto collect data for the thesis work in requirement for partial fulfillment of </w:t>
      </w:r>
      <w:r>
        <w:rPr>
          <w:rFonts w:ascii="Times New Roman" w:hAnsi="Times New Roman" w:cs="Times New Roman"/>
          <w:sz w:val="24"/>
          <w:szCs w:val="24"/>
        </w:rPr>
        <w:t>M</w:t>
      </w:r>
      <w:r w:rsidRPr="00F83CE6">
        <w:rPr>
          <w:rFonts w:ascii="Times New Roman" w:hAnsi="Times New Roman" w:cs="Times New Roman"/>
          <w:sz w:val="24"/>
          <w:szCs w:val="24"/>
        </w:rPr>
        <w:t xml:space="preserve">aster’s degree in Business Administration in </w:t>
      </w:r>
      <w:r>
        <w:rPr>
          <w:rFonts w:ascii="Times New Roman" w:hAnsi="Times New Roman" w:cs="Times New Roman"/>
          <w:sz w:val="24"/>
          <w:szCs w:val="24"/>
        </w:rPr>
        <w:t>F</w:t>
      </w:r>
      <w:r w:rsidRPr="00F83CE6">
        <w:rPr>
          <w:rFonts w:ascii="Times New Roman" w:hAnsi="Times New Roman" w:cs="Times New Roman"/>
          <w:sz w:val="24"/>
          <w:szCs w:val="24"/>
        </w:rPr>
        <w:t xml:space="preserve">inance at Ambo University. The study aimed at identifying </w:t>
      </w:r>
      <w:r w:rsidRPr="001B0D37">
        <w:rPr>
          <w:rFonts w:ascii="Times New Roman" w:hAnsi="Times New Roman" w:cs="Times New Roman"/>
          <w:b/>
          <w:sz w:val="24"/>
          <w:szCs w:val="24"/>
        </w:rPr>
        <w:t>the factors affecting VAT collection performance in West Shewa Zone.</w:t>
      </w:r>
      <w:r w:rsidRPr="00F83CE6">
        <w:rPr>
          <w:rFonts w:ascii="Times New Roman" w:hAnsi="Times New Roman" w:cs="Times New Roman"/>
          <w:sz w:val="24"/>
          <w:szCs w:val="24"/>
        </w:rPr>
        <w:t xml:space="preserve"> I would like to emphasis that your response are extremely valuable for the succ</w:t>
      </w:r>
      <w:r>
        <w:rPr>
          <w:rFonts w:ascii="Times New Roman" w:hAnsi="Times New Roman" w:cs="Times New Roman"/>
          <w:sz w:val="24"/>
          <w:szCs w:val="24"/>
        </w:rPr>
        <w:t xml:space="preserve">essful completion of this paper. </w:t>
      </w:r>
      <w:r w:rsidRPr="00F83CE6">
        <w:rPr>
          <w:rFonts w:ascii="Times New Roman" w:hAnsi="Times New Roman" w:cs="Times New Roman"/>
          <w:sz w:val="24"/>
          <w:szCs w:val="24"/>
        </w:rPr>
        <w:t xml:space="preserve">I can assure you that the information you provide will be completely anonymous and will not be used for any other purpose it will use only for academic purpose </w:t>
      </w:r>
      <w:r>
        <w:rPr>
          <w:rFonts w:ascii="Times New Roman" w:hAnsi="Times New Roman" w:cs="Times New Roman"/>
          <w:sz w:val="24"/>
          <w:szCs w:val="24"/>
        </w:rPr>
        <w:t>h</w:t>
      </w:r>
      <w:r w:rsidRPr="00F83CE6">
        <w:rPr>
          <w:rFonts w:ascii="Times New Roman" w:hAnsi="Times New Roman" w:cs="Times New Roman"/>
          <w:sz w:val="24"/>
          <w:szCs w:val="24"/>
        </w:rPr>
        <w:t>ence; you are not required to write your name. I respectfully request your kind cooperation in answering the questions that follow as clearly and frankly as possible and your response will be highly</w:t>
      </w:r>
      <w:r>
        <w:rPr>
          <w:rFonts w:ascii="Times New Roman" w:hAnsi="Times New Roman" w:cs="Times New Roman"/>
          <w:sz w:val="24"/>
          <w:szCs w:val="24"/>
        </w:rPr>
        <w:t xml:space="preserve"> confidential.</w:t>
      </w:r>
    </w:p>
    <w:p w:rsidR="006F126F" w:rsidRPr="00E63BEB" w:rsidRDefault="006F126F" w:rsidP="006F126F">
      <w:pPr>
        <w:widowControl w:val="0"/>
        <w:autoSpaceDE w:val="0"/>
        <w:autoSpaceDN w:val="0"/>
        <w:adjustRightInd w:val="0"/>
        <w:spacing w:after="0" w:line="360" w:lineRule="auto"/>
        <w:jc w:val="both"/>
        <w:rPr>
          <w:rFonts w:ascii="Times New Roman" w:hAnsi="Times New Roman" w:cs="Times New Roman"/>
          <w:color w:val="000000"/>
          <w:sz w:val="28"/>
          <w:szCs w:val="24"/>
        </w:rPr>
      </w:pPr>
      <w:r>
        <w:rPr>
          <w:rFonts w:ascii="Times New Roman" w:hAnsi="Times New Roman" w:cs="Times New Roman"/>
          <w:sz w:val="24"/>
        </w:rPr>
        <w:t>For further information please contact TensayeAkewak by the following address.</w:t>
      </w:r>
    </w:p>
    <w:p w:rsidR="006F126F" w:rsidRDefault="006F126F" w:rsidP="006F126F">
      <w:pPr>
        <w:spacing w:line="360" w:lineRule="auto"/>
        <w:jc w:val="right"/>
        <w:rPr>
          <w:rFonts w:ascii="Times New Roman" w:hAnsi="Times New Roman" w:cs="Times New Roman"/>
          <w:sz w:val="24"/>
        </w:rPr>
      </w:pPr>
      <w:r w:rsidRPr="0007178C">
        <w:rPr>
          <w:rFonts w:ascii="Times New Roman" w:hAnsi="Times New Roman" w:cs="Times New Roman"/>
          <w:sz w:val="24"/>
        </w:rPr>
        <w:t xml:space="preserve">Tel: - </w:t>
      </w:r>
      <w:r>
        <w:rPr>
          <w:rFonts w:ascii="Times New Roman" w:hAnsi="Times New Roman" w:cs="Times New Roman"/>
          <w:sz w:val="24"/>
        </w:rPr>
        <w:t>09 2003 6878 / 09 4209 2721</w:t>
      </w:r>
    </w:p>
    <w:p w:rsidR="006F126F" w:rsidRDefault="006F126F" w:rsidP="006F126F">
      <w:pPr>
        <w:spacing w:line="360" w:lineRule="auto"/>
        <w:jc w:val="right"/>
        <w:rPr>
          <w:rFonts w:ascii="Times New Roman" w:hAnsi="Times New Roman" w:cs="Times New Roman"/>
          <w:sz w:val="24"/>
        </w:rPr>
      </w:pPr>
      <w:r>
        <w:rPr>
          <w:rFonts w:ascii="Times New Roman" w:hAnsi="Times New Roman" w:cs="Times New Roman"/>
          <w:sz w:val="24"/>
        </w:rPr>
        <w:t>E- mail:-</w:t>
      </w:r>
      <w:hyperlink r:id="rId28" w:history="1">
        <w:r w:rsidRPr="00ED45E9">
          <w:rPr>
            <w:rStyle w:val="Hyperlink"/>
            <w:rFonts w:ascii="Times New Roman" w:hAnsi="Times New Roman" w:cs="Times New Roman"/>
            <w:sz w:val="24"/>
          </w:rPr>
          <w:t>tensayeakewak@gmail.com</w:t>
        </w:r>
      </w:hyperlink>
    </w:p>
    <w:p w:rsidR="006F126F" w:rsidRDefault="006F126F" w:rsidP="006F126F">
      <w:pPr>
        <w:widowControl w:val="0"/>
        <w:autoSpaceDE w:val="0"/>
        <w:autoSpaceDN w:val="0"/>
        <w:adjustRightInd w:val="0"/>
        <w:spacing w:after="0" w:line="360" w:lineRule="auto"/>
        <w:jc w:val="right"/>
        <w:rPr>
          <w:rFonts w:ascii="Times New Roman" w:hAnsi="Times New Roman" w:cs="Times New Roman"/>
          <w:sz w:val="24"/>
        </w:rPr>
      </w:pPr>
      <w:r w:rsidRPr="00E63BEB">
        <w:rPr>
          <w:rFonts w:ascii="Times New Roman" w:hAnsi="Times New Roman" w:cs="Times New Roman"/>
          <w:sz w:val="24"/>
        </w:rPr>
        <w:t>Thank you in advance for your kind cooperation!</w:t>
      </w:r>
    </w:p>
    <w:p w:rsidR="001E2001" w:rsidRDefault="001E2001" w:rsidP="006F126F">
      <w:pPr>
        <w:spacing w:line="360" w:lineRule="auto"/>
        <w:jc w:val="both"/>
        <w:rPr>
          <w:rFonts w:ascii="Times New Roman" w:hAnsi="Times New Roman" w:cs="Times New Roman"/>
          <w:b/>
          <w:sz w:val="24"/>
        </w:rPr>
      </w:pPr>
    </w:p>
    <w:p w:rsidR="001E2001" w:rsidRDefault="001E2001" w:rsidP="006F126F">
      <w:pPr>
        <w:spacing w:line="360" w:lineRule="auto"/>
        <w:jc w:val="both"/>
        <w:rPr>
          <w:rFonts w:ascii="Times New Roman" w:hAnsi="Times New Roman" w:cs="Times New Roman"/>
          <w:b/>
          <w:sz w:val="24"/>
        </w:rPr>
      </w:pPr>
    </w:p>
    <w:p w:rsidR="006F126F" w:rsidRPr="00147B08" w:rsidRDefault="006F126F" w:rsidP="006F126F">
      <w:pPr>
        <w:spacing w:line="360" w:lineRule="auto"/>
        <w:jc w:val="both"/>
        <w:rPr>
          <w:rFonts w:ascii="Times New Roman" w:hAnsi="Times New Roman" w:cs="Times New Roman"/>
          <w:b/>
          <w:sz w:val="24"/>
        </w:rPr>
      </w:pPr>
      <w:r w:rsidRPr="00147B08">
        <w:rPr>
          <w:rFonts w:ascii="Times New Roman" w:hAnsi="Times New Roman" w:cs="Times New Roman"/>
          <w:b/>
          <w:sz w:val="24"/>
        </w:rPr>
        <w:lastRenderedPageBreak/>
        <w:t xml:space="preserve">SECTION A: </w:t>
      </w:r>
      <w:r w:rsidRPr="00817BA8">
        <w:rPr>
          <w:rFonts w:ascii="Times New Roman" w:hAnsi="Times New Roman" w:cs="Times New Roman"/>
          <w:b/>
          <w:bCs/>
          <w:color w:val="000000"/>
          <w:sz w:val="24"/>
          <w:szCs w:val="24"/>
        </w:rPr>
        <w:t>INTERVIEW QUESTIONS</w:t>
      </w:r>
    </w:p>
    <w:p w:rsidR="006F126F" w:rsidRPr="005C6494" w:rsidRDefault="006F126F" w:rsidP="006F126F">
      <w:pPr>
        <w:pStyle w:val="ListParagraph"/>
        <w:numPr>
          <w:ilvl w:val="0"/>
          <w:numId w:val="23"/>
        </w:numPr>
        <w:spacing w:line="360" w:lineRule="auto"/>
        <w:jc w:val="both"/>
        <w:rPr>
          <w:rFonts w:ascii="Times New Roman" w:hAnsi="Times New Roman" w:cs="Times New Roman"/>
          <w:sz w:val="24"/>
        </w:rPr>
      </w:pPr>
      <w:r w:rsidRPr="005C6494">
        <w:rPr>
          <w:rFonts w:ascii="Times New Roman" w:hAnsi="Times New Roman" w:cs="Times New Roman"/>
          <w:sz w:val="24"/>
        </w:rPr>
        <w:t>What are the major problems not to attain the targeted VAT collection performance?</w:t>
      </w:r>
      <w:r w:rsidR="00AF447F">
        <w:rPr>
          <w:rFonts w:ascii="Times New Roman" w:hAnsi="Times New Roman" w:cs="Times New Roman"/>
          <w:sz w:val="24"/>
        </w:rPr>
        <w:t>_________________________________________________________________________________________________________________________</w:t>
      </w:r>
    </w:p>
    <w:p w:rsidR="006F126F" w:rsidRDefault="006F126F" w:rsidP="006F126F">
      <w:pPr>
        <w:pStyle w:val="ListParagraph"/>
        <w:spacing w:line="360" w:lineRule="auto"/>
        <w:jc w:val="both"/>
        <w:rPr>
          <w:rFonts w:ascii="Times New Roman" w:hAnsi="Times New Roman" w:cs="Times New Roman"/>
          <w:sz w:val="24"/>
        </w:rPr>
      </w:pPr>
      <w:r w:rsidRPr="000D74AD">
        <w:rPr>
          <w:rFonts w:ascii="Times New Roman" w:hAnsi="Times New Roman" w:cs="Times New Roman"/>
          <w:sz w:val="24"/>
        </w:rPr>
        <w:t>________________________________________________________________________________________________________________</w:t>
      </w:r>
      <w:r w:rsidR="00AF447F">
        <w:rPr>
          <w:rFonts w:ascii="Times New Roman" w:hAnsi="Times New Roman" w:cs="Times New Roman"/>
          <w:sz w:val="24"/>
        </w:rPr>
        <w:t>____________________</w:t>
      </w:r>
    </w:p>
    <w:p w:rsidR="006F126F" w:rsidRDefault="006F126F" w:rsidP="006F126F">
      <w:pPr>
        <w:pStyle w:val="ListParagraph"/>
        <w:numPr>
          <w:ilvl w:val="0"/>
          <w:numId w:val="23"/>
        </w:numPr>
        <w:spacing w:line="360" w:lineRule="auto"/>
        <w:jc w:val="both"/>
        <w:rPr>
          <w:rFonts w:ascii="Times New Roman" w:hAnsi="Times New Roman" w:cs="Times New Roman"/>
          <w:sz w:val="24"/>
        </w:rPr>
      </w:pPr>
      <w:r w:rsidRPr="003808DA">
        <w:rPr>
          <w:rFonts w:ascii="Times New Roman" w:hAnsi="Times New Roman" w:cs="Times New Roman"/>
          <w:sz w:val="24"/>
        </w:rPr>
        <w:t xml:space="preserve">How to identify the tax </w:t>
      </w:r>
      <w:r w:rsidR="00C543F1">
        <w:rPr>
          <w:rFonts w:ascii="Times New Roman" w:eastAsia="Times New Roman" w:hAnsi="Times New Roman" w:cs="Times New Roman"/>
          <w:bCs/>
          <w:sz w:val="24"/>
          <w:szCs w:val="24"/>
        </w:rPr>
        <w:t>collectors</w:t>
      </w:r>
      <w:r w:rsidRPr="003808DA">
        <w:rPr>
          <w:rFonts w:ascii="Times New Roman" w:hAnsi="Times New Roman" w:cs="Times New Roman"/>
          <w:sz w:val="24"/>
        </w:rPr>
        <w:t xml:space="preserve"> who should get registered for VAT are registered?</w:t>
      </w:r>
    </w:p>
    <w:p w:rsidR="006F126F" w:rsidRPr="003808DA" w:rsidRDefault="006F126F" w:rsidP="006F126F">
      <w:pPr>
        <w:pStyle w:val="ListParagraph"/>
        <w:spacing w:line="360" w:lineRule="auto"/>
        <w:ind w:left="360"/>
        <w:jc w:val="both"/>
        <w:rPr>
          <w:rFonts w:ascii="Times New Roman" w:hAnsi="Times New Roman" w:cs="Times New Roman"/>
          <w:sz w:val="24"/>
        </w:rPr>
      </w:pPr>
      <w:r w:rsidRPr="003808DA">
        <w:rPr>
          <w:rFonts w:ascii="Times New Roman" w:hAnsi="Times New Roman" w:cs="Times New Roman"/>
          <w:sz w:val="24"/>
        </w:rPr>
        <w:t>_________________________________________________________________________________________________________________________________</w:t>
      </w:r>
      <w:r w:rsidR="00AF447F">
        <w:rPr>
          <w:rFonts w:ascii="Times New Roman" w:hAnsi="Times New Roman" w:cs="Times New Roman"/>
          <w:sz w:val="24"/>
        </w:rPr>
        <w:t>_________</w:t>
      </w:r>
    </w:p>
    <w:p w:rsidR="006F126F" w:rsidRDefault="006F126F" w:rsidP="006F126F">
      <w:pPr>
        <w:pStyle w:val="ListParagraph"/>
        <w:numPr>
          <w:ilvl w:val="0"/>
          <w:numId w:val="23"/>
        </w:numPr>
        <w:spacing w:line="360" w:lineRule="auto"/>
        <w:jc w:val="both"/>
        <w:rPr>
          <w:rFonts w:ascii="Times New Roman" w:hAnsi="Times New Roman" w:cs="Times New Roman"/>
          <w:sz w:val="24"/>
        </w:rPr>
      </w:pPr>
      <w:r w:rsidRPr="00C728CE">
        <w:rPr>
          <w:rFonts w:ascii="Times New Roman" w:hAnsi="Times New Roman" w:cs="Times New Roman"/>
          <w:sz w:val="24"/>
        </w:rPr>
        <w:t>Is the number and qualification of the employees at your office sufficient to assess and VAT collection performance?</w:t>
      </w:r>
    </w:p>
    <w:p w:rsidR="006F126F" w:rsidRDefault="006F126F" w:rsidP="006F126F">
      <w:pPr>
        <w:pStyle w:val="ListParagraph"/>
        <w:spacing w:line="360" w:lineRule="auto"/>
        <w:ind w:left="810"/>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w:t>
      </w:r>
      <w:r w:rsidR="00AF447F">
        <w:rPr>
          <w:rFonts w:ascii="Times New Roman" w:hAnsi="Times New Roman" w:cs="Times New Roman"/>
          <w:sz w:val="24"/>
        </w:rPr>
        <w:t>______________</w:t>
      </w:r>
    </w:p>
    <w:p w:rsidR="006F126F" w:rsidRPr="00B771D9" w:rsidRDefault="006F126F" w:rsidP="006F126F">
      <w:pPr>
        <w:pStyle w:val="ListParagraph"/>
        <w:numPr>
          <w:ilvl w:val="0"/>
          <w:numId w:val="23"/>
        </w:numPr>
        <w:spacing w:line="360" w:lineRule="auto"/>
        <w:jc w:val="both"/>
        <w:rPr>
          <w:rFonts w:ascii="Times New Roman" w:hAnsi="Times New Roman" w:cs="Times New Roman"/>
          <w:sz w:val="24"/>
        </w:rPr>
      </w:pPr>
      <w:r w:rsidRPr="00B771D9">
        <w:rPr>
          <w:rFonts w:ascii="Times New Roman" w:hAnsi="Times New Roman" w:cs="Times New Roman"/>
          <w:sz w:val="24"/>
        </w:rPr>
        <w:t xml:space="preserve">How much the training given in your organization to the tax </w:t>
      </w:r>
      <w:r w:rsidR="00C543F1">
        <w:rPr>
          <w:rFonts w:ascii="Times New Roman" w:eastAsia="Times New Roman" w:hAnsi="Times New Roman" w:cs="Times New Roman"/>
          <w:bCs/>
          <w:sz w:val="24"/>
          <w:szCs w:val="24"/>
        </w:rPr>
        <w:t>collectors</w:t>
      </w:r>
      <w:r w:rsidRPr="00B771D9">
        <w:rPr>
          <w:rFonts w:ascii="Times New Roman" w:hAnsi="Times New Roman" w:cs="Times New Roman"/>
          <w:sz w:val="24"/>
        </w:rPr>
        <w:t xml:space="preserve"> and technical staffs?</w:t>
      </w:r>
    </w:p>
    <w:p w:rsidR="006F126F" w:rsidRPr="00AF447F" w:rsidRDefault="006F126F" w:rsidP="00AF447F">
      <w:pPr>
        <w:pStyle w:val="ListParagraph"/>
        <w:spacing w:line="360" w:lineRule="auto"/>
        <w:ind w:left="810"/>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w:t>
      </w:r>
      <w:r w:rsidR="00AF447F">
        <w:rPr>
          <w:rFonts w:ascii="Times New Roman" w:hAnsi="Times New Roman" w:cs="Times New Roman"/>
          <w:sz w:val="24"/>
        </w:rPr>
        <w:t>____________________</w:t>
      </w:r>
    </w:p>
    <w:p w:rsidR="006F126F" w:rsidRDefault="006F126F" w:rsidP="006F126F">
      <w:pPr>
        <w:pStyle w:val="ListParagraph"/>
        <w:numPr>
          <w:ilvl w:val="0"/>
          <w:numId w:val="23"/>
        </w:numPr>
        <w:spacing w:line="360" w:lineRule="auto"/>
        <w:jc w:val="both"/>
        <w:rPr>
          <w:rFonts w:ascii="Times New Roman" w:hAnsi="Times New Roman" w:cs="Times New Roman"/>
          <w:sz w:val="24"/>
        </w:rPr>
      </w:pPr>
      <w:r w:rsidRPr="00576648">
        <w:rPr>
          <w:rFonts w:ascii="Times New Roman" w:hAnsi="Times New Roman" w:cs="Times New Roman"/>
          <w:sz w:val="24"/>
        </w:rPr>
        <w:t>How the administrative officials are VAT collection?</w:t>
      </w:r>
    </w:p>
    <w:p w:rsidR="006F126F" w:rsidRPr="00AF447F" w:rsidRDefault="006F126F" w:rsidP="00AF447F">
      <w:pPr>
        <w:pStyle w:val="ListParagraph"/>
        <w:spacing w:line="360" w:lineRule="auto"/>
        <w:ind w:left="810"/>
        <w:jc w:val="both"/>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w:t>
      </w:r>
      <w:r w:rsidR="00AF447F">
        <w:rPr>
          <w:rFonts w:ascii="Times New Roman" w:hAnsi="Times New Roman" w:cs="Times New Roman"/>
          <w:sz w:val="24"/>
        </w:rPr>
        <w:t>______________</w:t>
      </w:r>
    </w:p>
    <w:p w:rsidR="006F126F" w:rsidRPr="007E60C9" w:rsidRDefault="006F126F" w:rsidP="006F126F">
      <w:pPr>
        <w:pStyle w:val="ListParagraph"/>
        <w:numPr>
          <w:ilvl w:val="0"/>
          <w:numId w:val="23"/>
        </w:numPr>
        <w:spacing w:line="360" w:lineRule="auto"/>
        <w:jc w:val="both"/>
        <w:rPr>
          <w:rFonts w:ascii="Times New Roman" w:hAnsi="Times New Roman" w:cs="Times New Roman"/>
          <w:sz w:val="24"/>
        </w:rPr>
      </w:pPr>
      <w:r w:rsidRPr="007E60C9">
        <w:rPr>
          <w:rFonts w:ascii="Times New Roman" w:hAnsi="Times New Roman" w:cs="Times New Roman"/>
          <w:sz w:val="24"/>
        </w:rPr>
        <w:t xml:space="preserve">What </w:t>
      </w:r>
      <w:r w:rsidR="0083213F" w:rsidRPr="0083213F">
        <w:rPr>
          <w:rFonts w:ascii="Times New Roman" w:hAnsi="Times New Roman" w:cs="Times New Roman"/>
          <w:sz w:val="24"/>
        </w:rPr>
        <w:t>Weakness</w:t>
      </w:r>
      <w:r w:rsidRPr="007E60C9">
        <w:rPr>
          <w:rFonts w:ascii="Times New Roman" w:hAnsi="Times New Roman" w:cs="Times New Roman"/>
          <w:sz w:val="24"/>
        </w:rPr>
        <w:t>and strength are there in the guidelines at VAT collection performance?</w:t>
      </w:r>
    </w:p>
    <w:p w:rsidR="006F126F" w:rsidRDefault="006F126F" w:rsidP="006F126F">
      <w:pPr>
        <w:pStyle w:val="ListParagraph"/>
        <w:spacing w:line="360" w:lineRule="auto"/>
        <w:jc w:val="both"/>
        <w:rPr>
          <w:rFonts w:ascii="Times New Roman" w:hAnsi="Times New Roman" w:cs="Times New Roman"/>
          <w:sz w:val="24"/>
        </w:rPr>
      </w:pPr>
      <w:r>
        <w:rPr>
          <w:rFonts w:ascii="Times New Roman" w:hAnsi="Times New Roman" w:cs="Times New Roman"/>
          <w:sz w:val="24"/>
        </w:rPr>
        <w:t>________________________________________</w:t>
      </w:r>
      <w:r w:rsidR="00AF447F">
        <w:rPr>
          <w:rFonts w:ascii="Times New Roman" w:hAnsi="Times New Roman" w:cs="Times New Roman"/>
          <w:sz w:val="24"/>
        </w:rPr>
        <w:t>__________________________</w:t>
      </w:r>
    </w:p>
    <w:p w:rsidR="003F6503" w:rsidRPr="003F6503" w:rsidRDefault="006F126F" w:rsidP="003F6503">
      <w:pPr>
        <w:pStyle w:val="ListParagraph"/>
        <w:spacing w:line="360" w:lineRule="auto"/>
        <w:jc w:val="both"/>
        <w:rPr>
          <w:rFonts w:ascii="Times New Roman" w:hAnsi="Times New Roman" w:cs="Times New Roman"/>
          <w:sz w:val="24"/>
        </w:rPr>
      </w:pPr>
      <w:r>
        <w:rPr>
          <w:rFonts w:ascii="Times New Roman" w:hAnsi="Times New Roman" w:cs="Times New Roman"/>
          <w:sz w:val="24"/>
        </w:rPr>
        <w:t>_______________________________________</w:t>
      </w:r>
      <w:r w:rsidR="00AF447F">
        <w:rPr>
          <w:rFonts w:ascii="Times New Roman" w:hAnsi="Times New Roman" w:cs="Times New Roman"/>
          <w:sz w:val="24"/>
        </w:rPr>
        <w:t>___________________________</w:t>
      </w:r>
    </w:p>
    <w:p w:rsidR="00A7715C" w:rsidRDefault="00A7715C" w:rsidP="003F6503">
      <w:pPr>
        <w:spacing w:after="0" w:line="360" w:lineRule="auto"/>
        <w:contextualSpacing/>
        <w:jc w:val="both"/>
        <w:rPr>
          <w:rFonts w:ascii="Times New Roman" w:eastAsia="Times New Roman" w:hAnsi="Times New Roman" w:cs="Times New Roman"/>
          <w:b/>
          <w:sz w:val="24"/>
          <w:szCs w:val="24"/>
        </w:rPr>
      </w:pPr>
    </w:p>
    <w:p w:rsidR="00A7715C" w:rsidRDefault="00A7715C" w:rsidP="003F6503">
      <w:pPr>
        <w:spacing w:after="0" w:line="360" w:lineRule="auto"/>
        <w:contextualSpacing/>
        <w:jc w:val="both"/>
        <w:rPr>
          <w:rFonts w:ascii="Times New Roman" w:eastAsia="Times New Roman" w:hAnsi="Times New Roman" w:cs="Times New Roman"/>
          <w:b/>
          <w:sz w:val="24"/>
          <w:szCs w:val="24"/>
        </w:rPr>
      </w:pPr>
    </w:p>
    <w:p w:rsidR="00A7715C" w:rsidRDefault="00A7715C" w:rsidP="003F6503">
      <w:pPr>
        <w:spacing w:after="0" w:line="360" w:lineRule="auto"/>
        <w:contextualSpacing/>
        <w:jc w:val="both"/>
        <w:rPr>
          <w:rFonts w:ascii="Times New Roman" w:eastAsia="Times New Roman" w:hAnsi="Times New Roman" w:cs="Times New Roman"/>
          <w:b/>
          <w:sz w:val="24"/>
          <w:szCs w:val="24"/>
        </w:rPr>
      </w:pPr>
    </w:p>
    <w:p w:rsidR="003F6503" w:rsidRDefault="003F6503" w:rsidP="00A62B07">
      <w:pPr>
        <w:spacing w:before="240" w:after="0" w:line="360" w:lineRule="auto"/>
        <w:contextualSpacing/>
        <w:jc w:val="both"/>
        <w:rPr>
          <w:rFonts w:ascii="Times New Roman" w:eastAsia="Times New Roman" w:hAnsi="Times New Roman" w:cs="Times New Roman"/>
          <w:b/>
          <w:sz w:val="24"/>
          <w:szCs w:val="24"/>
        </w:rPr>
      </w:pPr>
      <w:r w:rsidRPr="003F6503">
        <w:rPr>
          <w:rFonts w:ascii="Times New Roman" w:eastAsia="Times New Roman" w:hAnsi="Times New Roman" w:cs="Times New Roman"/>
          <w:b/>
          <w:sz w:val="24"/>
          <w:szCs w:val="24"/>
        </w:rPr>
        <w:lastRenderedPageBreak/>
        <w:t>APPENDIX II: TEST FOR CLR ASSUMPTION</w:t>
      </w:r>
    </w:p>
    <w:p w:rsidR="00A120A2" w:rsidRDefault="00A120A2" w:rsidP="00A62B07">
      <w:pPr>
        <w:keepNext/>
        <w:keepLines/>
        <w:spacing w:before="240" w:after="0" w:line="360" w:lineRule="auto"/>
        <w:outlineLvl w:val="0"/>
        <w:rPr>
          <w:rFonts w:ascii="Times New Roman" w:eastAsia="Times New Roman" w:hAnsi="Times New Roman" w:cs="Times New Roman"/>
          <w:b/>
          <w:bCs/>
          <w:sz w:val="24"/>
          <w:szCs w:val="24"/>
          <w:lang w:bidi="en-US"/>
        </w:rPr>
      </w:pPr>
      <w:bookmarkStart w:id="290" w:name="_Toc69919407"/>
      <w:bookmarkStart w:id="291" w:name="_Toc71192817"/>
      <w:r w:rsidRPr="003F6503">
        <w:rPr>
          <w:rFonts w:ascii="Times New Roman" w:eastAsia="Times New Roman" w:hAnsi="Times New Roman" w:cs="Times New Roman"/>
          <w:b/>
          <w:bCs/>
          <w:sz w:val="24"/>
          <w:szCs w:val="24"/>
          <w:lang w:bidi="en-US"/>
        </w:rPr>
        <w:t xml:space="preserve">Appendix I: Test for Hetroscedasticty Tax </w:t>
      </w:r>
      <w:r w:rsidR="00C543F1">
        <w:rPr>
          <w:rFonts w:ascii="Times New Roman" w:eastAsia="Times New Roman" w:hAnsi="Times New Roman" w:cs="Times New Roman"/>
          <w:b/>
          <w:bCs/>
          <w:sz w:val="24"/>
          <w:szCs w:val="24"/>
          <w:lang w:bidi="en-US"/>
        </w:rPr>
        <w:t>collectors</w:t>
      </w:r>
      <w:r w:rsidRPr="003F6503">
        <w:rPr>
          <w:rFonts w:ascii="Times New Roman" w:eastAsia="Times New Roman" w:hAnsi="Times New Roman" w:cs="Times New Roman"/>
          <w:b/>
          <w:bCs/>
          <w:sz w:val="24"/>
          <w:szCs w:val="24"/>
          <w:lang w:bidi="en-US"/>
        </w:rPr>
        <w:t xml:space="preserve"> and </w:t>
      </w:r>
      <w:r>
        <w:rPr>
          <w:rFonts w:ascii="Times New Roman" w:eastAsia="Times New Roman" w:hAnsi="Times New Roman" w:cs="Times New Roman"/>
          <w:b/>
          <w:bCs/>
          <w:sz w:val="24"/>
          <w:szCs w:val="24"/>
          <w:lang w:bidi="en-US"/>
        </w:rPr>
        <w:t>Revenue Authority</w:t>
      </w:r>
      <w:r w:rsidRPr="003F6503">
        <w:rPr>
          <w:rFonts w:ascii="Times New Roman" w:eastAsia="Times New Roman" w:hAnsi="Times New Roman" w:cs="Times New Roman"/>
          <w:b/>
          <w:bCs/>
          <w:sz w:val="24"/>
          <w:szCs w:val="24"/>
          <w:lang w:bidi="en-US"/>
        </w:rPr>
        <w:t xml:space="preserve"> variables</w:t>
      </w:r>
      <w:bookmarkEnd w:id="290"/>
      <w:bookmarkEnd w:id="291"/>
    </w:p>
    <w:p w:rsidR="00A120A2" w:rsidRDefault="00A120A2" w:rsidP="00A120A2">
      <w:pPr>
        <w:keepNext/>
        <w:keepLines/>
        <w:spacing w:after="0"/>
        <w:outlineLvl w:val="0"/>
        <w:rPr>
          <w:rFonts w:ascii="Times New Roman" w:eastAsia="Times New Roman" w:hAnsi="Times New Roman" w:cs="Times New Roman"/>
          <w:bCs/>
          <w:sz w:val="24"/>
          <w:szCs w:val="24"/>
          <w:lang w:bidi="en-US"/>
        </w:rPr>
      </w:pPr>
    </w:p>
    <w:p w:rsidR="00A120A2" w:rsidRDefault="00A120A2" w:rsidP="00A120A2">
      <w:pPr>
        <w:keepNext/>
        <w:keepLines/>
        <w:spacing w:after="0"/>
        <w:outlineLvl w:val="0"/>
        <w:rPr>
          <w:rFonts w:ascii="Times New Roman" w:eastAsia="Times New Roman" w:hAnsi="Times New Roman" w:cs="Times New Roman"/>
          <w:bCs/>
          <w:sz w:val="24"/>
          <w:szCs w:val="24"/>
          <w:lang w:bidi="en-US"/>
        </w:rPr>
      </w:pPr>
    </w:p>
    <w:p w:rsidR="00A120A2" w:rsidRDefault="00A120A2" w:rsidP="00A120A2">
      <w:pPr>
        <w:keepNext/>
        <w:keepLines/>
        <w:spacing w:after="0"/>
        <w:outlineLvl w:val="0"/>
        <w:rPr>
          <w:rFonts w:ascii="Times New Roman" w:eastAsia="Times New Roman" w:hAnsi="Times New Roman" w:cs="Times New Roman"/>
          <w:bCs/>
          <w:sz w:val="24"/>
          <w:szCs w:val="24"/>
          <w:lang w:bidi="en-US"/>
        </w:rPr>
      </w:pPr>
      <w:bookmarkStart w:id="292" w:name="_Toc69919408"/>
      <w:bookmarkStart w:id="293" w:name="_Toc71192818"/>
      <w:r>
        <w:rPr>
          <w:rFonts w:ascii="Times New Roman" w:eastAsia="Times New Roman" w:hAnsi="Times New Roman" w:cs="Times New Roman"/>
          <w:bCs/>
          <w:noProof/>
          <w:sz w:val="24"/>
          <w:szCs w:val="24"/>
        </w:rPr>
        <w:drawing>
          <wp:inline distT="0" distB="0" distL="0" distR="0">
            <wp:extent cx="5712948" cy="18383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0785" cy="1856936"/>
                    </a:xfrm>
                    <a:prstGeom prst="rect">
                      <a:avLst/>
                    </a:prstGeom>
                    <a:noFill/>
                    <a:ln>
                      <a:noFill/>
                    </a:ln>
                  </pic:spPr>
                </pic:pic>
              </a:graphicData>
            </a:graphic>
          </wp:inline>
        </w:drawing>
      </w:r>
      <w:bookmarkEnd w:id="292"/>
      <w:bookmarkEnd w:id="293"/>
    </w:p>
    <w:p w:rsidR="00A120A2" w:rsidRPr="003F6503" w:rsidRDefault="00A120A2" w:rsidP="00A120A2">
      <w:pPr>
        <w:keepNext/>
        <w:keepLines/>
        <w:spacing w:after="0"/>
        <w:outlineLvl w:val="0"/>
        <w:rPr>
          <w:rFonts w:ascii="Times New Roman" w:eastAsia="Times New Roman" w:hAnsi="Times New Roman" w:cs="Times New Roman"/>
          <w:bCs/>
          <w:sz w:val="24"/>
          <w:szCs w:val="24"/>
          <w:lang w:bidi="en-US"/>
        </w:rPr>
      </w:pPr>
    </w:p>
    <w:p w:rsidR="00A120A2" w:rsidRDefault="00A120A2" w:rsidP="00A120A2">
      <w:pPr>
        <w:keepNext/>
        <w:keepLines/>
        <w:spacing w:after="0"/>
        <w:outlineLvl w:val="0"/>
        <w:rPr>
          <w:rFonts w:ascii="Times New Roman" w:eastAsia="Times New Roman" w:hAnsi="Times New Roman" w:cs="Times New Roman"/>
          <w:b/>
          <w:bCs/>
          <w:sz w:val="24"/>
          <w:szCs w:val="24"/>
          <w:lang w:bidi="en-US"/>
        </w:rPr>
      </w:pPr>
      <w:bookmarkStart w:id="294" w:name="_Toc69919409"/>
      <w:bookmarkStart w:id="295" w:name="_Toc71192819"/>
      <w:r>
        <w:rPr>
          <w:rFonts w:ascii="Times New Roman" w:eastAsia="Times New Roman" w:hAnsi="Times New Roman" w:cs="Times New Roman"/>
          <w:b/>
          <w:bCs/>
          <w:noProof/>
          <w:sz w:val="24"/>
          <w:szCs w:val="24"/>
        </w:rPr>
        <w:drawing>
          <wp:inline distT="0" distB="0" distL="0" distR="0">
            <wp:extent cx="5955728" cy="296227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90999" cy="2979818"/>
                    </a:xfrm>
                    <a:prstGeom prst="rect">
                      <a:avLst/>
                    </a:prstGeom>
                    <a:noFill/>
                    <a:ln>
                      <a:noFill/>
                    </a:ln>
                  </pic:spPr>
                </pic:pic>
              </a:graphicData>
            </a:graphic>
          </wp:inline>
        </w:drawing>
      </w:r>
      <w:bookmarkEnd w:id="294"/>
      <w:bookmarkEnd w:id="295"/>
    </w:p>
    <w:p w:rsidR="00A120A2" w:rsidRDefault="00A120A2" w:rsidP="00A120A2">
      <w:pPr>
        <w:keepNext/>
        <w:keepLines/>
        <w:spacing w:after="0"/>
        <w:outlineLvl w:val="0"/>
        <w:rPr>
          <w:rFonts w:ascii="Times New Roman" w:eastAsia="Times New Roman" w:hAnsi="Times New Roman" w:cs="Times New Roman"/>
          <w:b/>
          <w:bCs/>
          <w:sz w:val="24"/>
          <w:szCs w:val="24"/>
          <w:lang w:bidi="en-US"/>
        </w:rPr>
      </w:pPr>
    </w:p>
    <w:p w:rsidR="00A120A2" w:rsidRDefault="00A120A2" w:rsidP="003F6503">
      <w:pPr>
        <w:spacing w:after="0" w:line="360" w:lineRule="auto"/>
        <w:contextualSpacing/>
        <w:jc w:val="both"/>
        <w:rPr>
          <w:rFonts w:ascii="Times New Roman" w:eastAsia="Times New Roman" w:hAnsi="Times New Roman" w:cs="Times New Roman"/>
          <w:b/>
          <w:sz w:val="24"/>
          <w:szCs w:val="24"/>
        </w:rPr>
      </w:pPr>
    </w:p>
    <w:p w:rsidR="00A120A2" w:rsidRDefault="00A120A2" w:rsidP="00A120A2">
      <w:pPr>
        <w:keepNext/>
        <w:keepLines/>
        <w:spacing w:before="480" w:after="0"/>
        <w:outlineLvl w:val="0"/>
        <w:rPr>
          <w:rFonts w:ascii="Times New Roman" w:eastAsia="Times New Roman" w:hAnsi="Times New Roman" w:cs="Times New Roman"/>
          <w:b/>
          <w:bCs/>
          <w:sz w:val="24"/>
          <w:szCs w:val="24"/>
          <w:lang w:bidi="en-US"/>
        </w:rPr>
      </w:pPr>
      <w:bookmarkStart w:id="296" w:name="_Toc69919413"/>
      <w:bookmarkStart w:id="297" w:name="_Toc71192820"/>
      <w:r w:rsidRPr="003F6503">
        <w:rPr>
          <w:rFonts w:ascii="Times New Roman" w:eastAsia="Times New Roman" w:hAnsi="Times New Roman" w:cs="Times New Roman"/>
          <w:b/>
          <w:bCs/>
          <w:sz w:val="24"/>
          <w:szCs w:val="24"/>
          <w:lang w:bidi="en-US"/>
        </w:rPr>
        <w:lastRenderedPageBreak/>
        <w:t xml:space="preserve">Appendix </w:t>
      </w:r>
      <w:r>
        <w:rPr>
          <w:rFonts w:ascii="Times New Roman" w:eastAsia="Times New Roman" w:hAnsi="Times New Roman" w:cs="Times New Roman"/>
          <w:b/>
          <w:bCs/>
          <w:sz w:val="24"/>
          <w:szCs w:val="24"/>
          <w:lang w:bidi="en-US"/>
        </w:rPr>
        <w:t>II</w:t>
      </w:r>
      <w:r w:rsidRPr="003F6503">
        <w:rPr>
          <w:rFonts w:ascii="Times New Roman" w:eastAsia="Times New Roman" w:hAnsi="Times New Roman" w:cs="Times New Roman"/>
          <w:b/>
          <w:bCs/>
          <w:sz w:val="24"/>
          <w:szCs w:val="24"/>
          <w:lang w:bidi="en-US"/>
        </w:rPr>
        <w:t xml:space="preserve">: Test for Normality Tax </w:t>
      </w:r>
      <w:r w:rsidR="00C543F1">
        <w:rPr>
          <w:rFonts w:ascii="Times New Roman" w:eastAsia="Times New Roman" w:hAnsi="Times New Roman" w:cs="Times New Roman"/>
          <w:b/>
          <w:bCs/>
          <w:sz w:val="24"/>
          <w:szCs w:val="24"/>
          <w:lang w:bidi="en-US"/>
        </w:rPr>
        <w:t>collectors</w:t>
      </w:r>
      <w:r w:rsidRPr="003F6503">
        <w:rPr>
          <w:rFonts w:ascii="Times New Roman" w:eastAsia="Times New Roman" w:hAnsi="Times New Roman" w:cs="Times New Roman"/>
          <w:b/>
          <w:bCs/>
          <w:sz w:val="24"/>
          <w:szCs w:val="24"/>
          <w:lang w:bidi="en-US"/>
        </w:rPr>
        <w:t xml:space="preserve"> and </w:t>
      </w:r>
      <w:r>
        <w:rPr>
          <w:rFonts w:ascii="Times New Roman" w:eastAsia="Times New Roman" w:hAnsi="Times New Roman" w:cs="Times New Roman"/>
          <w:b/>
          <w:bCs/>
          <w:sz w:val="24"/>
          <w:szCs w:val="24"/>
          <w:lang w:bidi="en-US"/>
        </w:rPr>
        <w:t>Revenue Authority</w:t>
      </w:r>
      <w:r w:rsidRPr="003F6503">
        <w:rPr>
          <w:rFonts w:ascii="Times New Roman" w:eastAsia="Times New Roman" w:hAnsi="Times New Roman" w:cs="Times New Roman"/>
          <w:b/>
          <w:bCs/>
          <w:sz w:val="24"/>
          <w:szCs w:val="24"/>
          <w:lang w:bidi="en-US"/>
        </w:rPr>
        <w:t xml:space="preserve"> variables</w:t>
      </w:r>
      <w:bookmarkEnd w:id="296"/>
      <w:bookmarkEnd w:id="297"/>
    </w:p>
    <w:p w:rsidR="00A120A2" w:rsidRPr="00E66518" w:rsidRDefault="00A120A2" w:rsidP="00A120A2">
      <w:pPr>
        <w:keepNext/>
        <w:keepLines/>
        <w:spacing w:before="480" w:after="0"/>
        <w:outlineLvl w:val="0"/>
        <w:rPr>
          <w:rFonts w:ascii="Times New Roman" w:eastAsia="Times New Roman" w:hAnsi="Times New Roman" w:cs="Times New Roman"/>
          <w:b/>
          <w:bCs/>
          <w:sz w:val="24"/>
          <w:szCs w:val="24"/>
          <w:lang w:bidi="en-US"/>
        </w:rPr>
      </w:pPr>
      <w:bookmarkStart w:id="298" w:name="_Toc69919414"/>
      <w:bookmarkStart w:id="299" w:name="_Toc71192821"/>
      <w:r>
        <w:rPr>
          <w:rFonts w:ascii="Times New Roman" w:eastAsia="Times New Roman" w:hAnsi="Times New Roman" w:cs="Times New Roman"/>
          <w:b/>
          <w:bCs/>
          <w:noProof/>
          <w:sz w:val="24"/>
          <w:szCs w:val="24"/>
        </w:rPr>
        <w:drawing>
          <wp:inline distT="0" distB="0" distL="0" distR="0">
            <wp:extent cx="5772150" cy="339715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2150" cy="3397151"/>
                    </a:xfrm>
                    <a:prstGeom prst="rect">
                      <a:avLst/>
                    </a:prstGeom>
                    <a:noFill/>
                    <a:ln>
                      <a:noFill/>
                    </a:ln>
                  </pic:spPr>
                </pic:pic>
              </a:graphicData>
            </a:graphic>
          </wp:inline>
        </w:drawing>
      </w:r>
      <w:bookmarkEnd w:id="298"/>
      <w:bookmarkEnd w:id="299"/>
    </w:p>
    <w:p w:rsidR="00A120A2" w:rsidRPr="00A120A2" w:rsidRDefault="00A120A2" w:rsidP="00A120A2">
      <w:pPr>
        <w:keepNext/>
        <w:keepLines/>
        <w:spacing w:before="480" w:after="0"/>
        <w:outlineLvl w:val="0"/>
        <w:rPr>
          <w:rFonts w:ascii="Times New Roman" w:eastAsia="Times New Roman" w:hAnsi="Times New Roman" w:cs="Times New Roman"/>
          <w:bCs/>
          <w:sz w:val="24"/>
          <w:szCs w:val="24"/>
          <w:lang w:bidi="en-US"/>
        </w:rPr>
      </w:pPr>
      <w:bookmarkStart w:id="300" w:name="_Toc69919415"/>
      <w:bookmarkStart w:id="301" w:name="_Toc71192822"/>
      <w:r>
        <w:rPr>
          <w:rFonts w:ascii="Times New Roman" w:eastAsia="Times New Roman" w:hAnsi="Times New Roman" w:cs="Times New Roman"/>
          <w:bCs/>
          <w:noProof/>
          <w:sz w:val="24"/>
          <w:szCs w:val="24"/>
        </w:rPr>
        <w:drawing>
          <wp:inline distT="0" distB="0" distL="0" distR="0">
            <wp:extent cx="5857875" cy="3803551"/>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7875" cy="3803551"/>
                    </a:xfrm>
                    <a:prstGeom prst="rect">
                      <a:avLst/>
                    </a:prstGeom>
                    <a:noFill/>
                    <a:ln>
                      <a:noFill/>
                    </a:ln>
                  </pic:spPr>
                </pic:pic>
              </a:graphicData>
            </a:graphic>
          </wp:inline>
        </w:drawing>
      </w:r>
      <w:bookmarkEnd w:id="300"/>
      <w:bookmarkEnd w:id="301"/>
    </w:p>
    <w:p w:rsidR="003F6503" w:rsidRDefault="003F6503" w:rsidP="003F6503">
      <w:pPr>
        <w:keepNext/>
        <w:keepLines/>
        <w:spacing w:after="0"/>
        <w:outlineLvl w:val="0"/>
        <w:rPr>
          <w:rFonts w:ascii="Times New Roman" w:eastAsia="Times New Roman" w:hAnsi="Times New Roman" w:cs="Times New Roman"/>
          <w:b/>
          <w:bCs/>
          <w:sz w:val="24"/>
          <w:szCs w:val="24"/>
          <w:lang w:bidi="en-US"/>
        </w:rPr>
      </w:pPr>
      <w:bookmarkStart w:id="302" w:name="_Toc69919405"/>
      <w:bookmarkStart w:id="303" w:name="_Toc71192823"/>
      <w:r w:rsidRPr="003F6503">
        <w:rPr>
          <w:rFonts w:ascii="Times New Roman" w:eastAsia="Times New Roman" w:hAnsi="Times New Roman" w:cs="Times New Roman"/>
          <w:b/>
          <w:bCs/>
          <w:sz w:val="24"/>
          <w:szCs w:val="24"/>
          <w:lang w:bidi="en-US"/>
        </w:rPr>
        <w:lastRenderedPageBreak/>
        <w:t>Appendix I</w:t>
      </w:r>
      <w:r w:rsidR="00A120A2">
        <w:rPr>
          <w:rFonts w:ascii="Times New Roman" w:eastAsia="Times New Roman" w:hAnsi="Times New Roman" w:cs="Times New Roman"/>
          <w:b/>
          <w:bCs/>
          <w:sz w:val="24"/>
          <w:szCs w:val="24"/>
          <w:lang w:bidi="en-US"/>
        </w:rPr>
        <w:t>II</w:t>
      </w:r>
      <w:r w:rsidRPr="003F6503">
        <w:rPr>
          <w:rFonts w:ascii="Times New Roman" w:eastAsia="Times New Roman" w:hAnsi="Times New Roman" w:cs="Times New Roman"/>
          <w:b/>
          <w:bCs/>
          <w:sz w:val="24"/>
          <w:szCs w:val="24"/>
          <w:lang w:bidi="en-US"/>
        </w:rPr>
        <w:t xml:space="preserve">:Test for multicollinarityTax </w:t>
      </w:r>
      <w:r w:rsidR="00C543F1">
        <w:rPr>
          <w:rFonts w:ascii="Times New Roman" w:eastAsia="Times New Roman" w:hAnsi="Times New Roman" w:cs="Times New Roman"/>
          <w:b/>
          <w:bCs/>
          <w:sz w:val="24"/>
          <w:szCs w:val="24"/>
          <w:lang w:bidi="en-US"/>
        </w:rPr>
        <w:t xml:space="preserve">collectors </w:t>
      </w:r>
      <w:r w:rsidRPr="003F6503">
        <w:rPr>
          <w:rFonts w:ascii="Times New Roman" w:eastAsia="Times New Roman" w:hAnsi="Times New Roman" w:cs="Times New Roman"/>
          <w:b/>
          <w:bCs/>
          <w:sz w:val="24"/>
          <w:szCs w:val="24"/>
          <w:lang w:bidi="en-US"/>
        </w:rPr>
        <w:t xml:space="preserve">and </w:t>
      </w:r>
      <w:r w:rsidR="00677393">
        <w:rPr>
          <w:rFonts w:ascii="Times New Roman" w:eastAsia="Times New Roman" w:hAnsi="Times New Roman" w:cs="Times New Roman"/>
          <w:b/>
          <w:bCs/>
          <w:sz w:val="24"/>
          <w:szCs w:val="24"/>
          <w:lang w:bidi="en-US"/>
        </w:rPr>
        <w:t xml:space="preserve">Revenue </w:t>
      </w:r>
      <w:r w:rsidR="00706E4D">
        <w:rPr>
          <w:rFonts w:ascii="Times New Roman" w:eastAsia="Times New Roman" w:hAnsi="Times New Roman" w:cs="Times New Roman"/>
          <w:b/>
          <w:bCs/>
          <w:sz w:val="24"/>
          <w:szCs w:val="24"/>
          <w:lang w:bidi="en-US"/>
        </w:rPr>
        <w:t>Authority</w:t>
      </w:r>
      <w:r w:rsidRPr="003F6503">
        <w:rPr>
          <w:rFonts w:ascii="Times New Roman" w:eastAsia="Times New Roman" w:hAnsi="Times New Roman" w:cs="Times New Roman"/>
          <w:b/>
          <w:bCs/>
          <w:sz w:val="24"/>
          <w:szCs w:val="24"/>
          <w:lang w:bidi="en-US"/>
        </w:rPr>
        <w:t xml:space="preserve"> variables</w:t>
      </w:r>
      <w:bookmarkEnd w:id="302"/>
      <w:bookmarkEnd w:id="303"/>
    </w:p>
    <w:p w:rsidR="00A7715C" w:rsidRDefault="00A7715C" w:rsidP="003F6503">
      <w:pPr>
        <w:keepNext/>
        <w:keepLines/>
        <w:spacing w:after="0"/>
        <w:outlineLvl w:val="0"/>
        <w:rPr>
          <w:rFonts w:ascii="Times New Roman" w:eastAsia="Times New Roman" w:hAnsi="Times New Roman" w:cs="Times New Roman"/>
          <w:b/>
          <w:bCs/>
          <w:sz w:val="24"/>
          <w:szCs w:val="24"/>
          <w:lang w:bidi="en-US"/>
        </w:rPr>
      </w:pPr>
    </w:p>
    <w:p w:rsidR="00A7715C" w:rsidRDefault="00A7715C" w:rsidP="003F6503">
      <w:pPr>
        <w:keepNext/>
        <w:keepLines/>
        <w:spacing w:after="0"/>
        <w:outlineLvl w:val="0"/>
        <w:rPr>
          <w:rFonts w:ascii="Times New Roman" w:eastAsia="Times New Roman" w:hAnsi="Times New Roman" w:cs="Times New Roman"/>
          <w:b/>
          <w:bCs/>
          <w:sz w:val="24"/>
          <w:szCs w:val="24"/>
          <w:lang w:bidi="en-US"/>
        </w:rPr>
      </w:pPr>
      <w:bookmarkStart w:id="304" w:name="_Toc69919406"/>
      <w:bookmarkStart w:id="305" w:name="_Toc71192824"/>
      <w:r>
        <w:rPr>
          <w:rFonts w:ascii="Times New Roman" w:eastAsia="Times New Roman" w:hAnsi="Times New Roman" w:cs="Times New Roman"/>
          <w:b/>
          <w:bCs/>
          <w:noProof/>
          <w:sz w:val="24"/>
          <w:szCs w:val="24"/>
        </w:rPr>
        <w:drawing>
          <wp:inline distT="0" distB="0" distL="0" distR="0">
            <wp:extent cx="5715000" cy="16979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21796" cy="1699954"/>
                    </a:xfrm>
                    <a:prstGeom prst="rect">
                      <a:avLst/>
                    </a:prstGeom>
                    <a:noFill/>
                    <a:ln>
                      <a:noFill/>
                    </a:ln>
                  </pic:spPr>
                </pic:pic>
              </a:graphicData>
            </a:graphic>
          </wp:inline>
        </w:drawing>
      </w:r>
      <w:bookmarkEnd w:id="304"/>
      <w:bookmarkEnd w:id="305"/>
    </w:p>
    <w:p w:rsidR="00A7715C" w:rsidRPr="003F6503" w:rsidRDefault="00A7715C" w:rsidP="003F6503">
      <w:pPr>
        <w:keepNext/>
        <w:keepLines/>
        <w:spacing w:after="0"/>
        <w:outlineLvl w:val="0"/>
        <w:rPr>
          <w:rFonts w:ascii="Times New Roman" w:eastAsia="Times New Roman" w:hAnsi="Times New Roman" w:cs="Times New Roman"/>
          <w:bCs/>
          <w:sz w:val="24"/>
          <w:szCs w:val="24"/>
          <w:lang w:bidi="en-US"/>
        </w:rPr>
      </w:pPr>
    </w:p>
    <w:p w:rsidR="00BE11BA" w:rsidRDefault="00BE11BA" w:rsidP="00A7715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5476875" cy="179387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26157" cy="1810016"/>
                    </a:xfrm>
                    <a:prstGeom prst="rect">
                      <a:avLst/>
                    </a:prstGeom>
                    <a:noFill/>
                    <a:ln>
                      <a:noFill/>
                    </a:ln>
                  </pic:spPr>
                </pic:pic>
              </a:graphicData>
            </a:graphic>
          </wp:inline>
        </w:drawing>
      </w:r>
    </w:p>
    <w:p w:rsidR="003F6503" w:rsidRDefault="003F6503" w:rsidP="00A7715C">
      <w:pPr>
        <w:spacing w:line="360" w:lineRule="auto"/>
        <w:jc w:val="both"/>
        <w:rPr>
          <w:rFonts w:ascii="Times New Roman" w:eastAsia="Times New Roman" w:hAnsi="Times New Roman" w:cs="Times New Roman"/>
          <w:b/>
          <w:sz w:val="24"/>
          <w:szCs w:val="24"/>
        </w:rPr>
      </w:pPr>
      <w:r w:rsidRPr="00A7715C">
        <w:rPr>
          <w:rFonts w:ascii="Times New Roman" w:eastAsia="Times New Roman" w:hAnsi="Times New Roman" w:cs="Times New Roman"/>
          <w:b/>
          <w:sz w:val="24"/>
          <w:szCs w:val="24"/>
        </w:rPr>
        <w:t>Appendix I</w:t>
      </w:r>
      <w:r w:rsidR="00A120A2">
        <w:rPr>
          <w:rFonts w:ascii="Times New Roman" w:eastAsia="Times New Roman" w:hAnsi="Times New Roman" w:cs="Times New Roman"/>
          <w:b/>
          <w:sz w:val="24"/>
          <w:szCs w:val="24"/>
        </w:rPr>
        <w:t>V</w:t>
      </w:r>
      <w:r w:rsidRPr="00A7715C">
        <w:rPr>
          <w:rFonts w:ascii="Times New Roman" w:eastAsia="Times New Roman" w:hAnsi="Times New Roman" w:cs="Times New Roman"/>
          <w:b/>
          <w:sz w:val="24"/>
          <w:szCs w:val="24"/>
        </w:rPr>
        <w:t xml:space="preserve">: Test for VIF Tax </w:t>
      </w:r>
      <w:r w:rsidR="00C543F1">
        <w:rPr>
          <w:rFonts w:ascii="Times New Roman" w:eastAsia="Times New Roman" w:hAnsi="Times New Roman" w:cs="Times New Roman"/>
          <w:b/>
          <w:sz w:val="24"/>
          <w:szCs w:val="24"/>
        </w:rPr>
        <w:t xml:space="preserve">Collectors </w:t>
      </w:r>
      <w:r w:rsidRPr="00A7715C">
        <w:rPr>
          <w:rFonts w:ascii="Times New Roman" w:eastAsia="Times New Roman" w:hAnsi="Times New Roman" w:cs="Times New Roman"/>
          <w:b/>
          <w:sz w:val="24"/>
          <w:szCs w:val="24"/>
        </w:rPr>
        <w:t xml:space="preserve"> and</w:t>
      </w:r>
      <w:r w:rsidR="00706E4D" w:rsidRPr="00A7715C">
        <w:rPr>
          <w:rFonts w:ascii="Times New Roman" w:eastAsia="Times New Roman" w:hAnsi="Times New Roman" w:cs="Times New Roman"/>
          <w:b/>
          <w:bCs/>
          <w:sz w:val="24"/>
          <w:szCs w:val="24"/>
          <w:lang w:bidi="en-US"/>
        </w:rPr>
        <w:t>Revenue Authority</w:t>
      </w:r>
      <w:r w:rsidRPr="00A7715C">
        <w:rPr>
          <w:rFonts w:ascii="Times New Roman" w:eastAsia="Times New Roman" w:hAnsi="Times New Roman" w:cs="Times New Roman"/>
          <w:b/>
          <w:sz w:val="24"/>
          <w:szCs w:val="24"/>
        </w:rPr>
        <w:t xml:space="preserve"> variables</w:t>
      </w:r>
    </w:p>
    <w:p w:rsidR="00A7715C" w:rsidRDefault="00A7715C" w:rsidP="00A7715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5638800" cy="164782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8536" cy="1659438"/>
                    </a:xfrm>
                    <a:prstGeom prst="rect">
                      <a:avLst/>
                    </a:prstGeom>
                    <a:noFill/>
                    <a:ln>
                      <a:noFill/>
                    </a:ln>
                  </pic:spPr>
                </pic:pic>
              </a:graphicData>
            </a:graphic>
          </wp:inline>
        </w:drawing>
      </w:r>
    </w:p>
    <w:p w:rsidR="00BE11BA" w:rsidRPr="004942DC" w:rsidRDefault="00BE11BA" w:rsidP="004942D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5734050" cy="1426034"/>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0930" cy="1430232"/>
                    </a:xfrm>
                    <a:prstGeom prst="rect">
                      <a:avLst/>
                    </a:prstGeom>
                    <a:noFill/>
                    <a:ln>
                      <a:noFill/>
                    </a:ln>
                  </pic:spPr>
                </pic:pic>
              </a:graphicData>
            </a:graphic>
          </wp:inline>
        </w:drawing>
      </w:r>
    </w:p>
    <w:p w:rsidR="003F6503" w:rsidRDefault="003F6503" w:rsidP="003F6503">
      <w:pPr>
        <w:keepNext/>
        <w:keepLines/>
        <w:spacing w:after="0"/>
        <w:outlineLvl w:val="0"/>
        <w:rPr>
          <w:rFonts w:ascii="Times New Roman" w:eastAsia="Times New Roman" w:hAnsi="Times New Roman" w:cs="Times New Roman"/>
          <w:b/>
          <w:bCs/>
          <w:sz w:val="24"/>
          <w:szCs w:val="24"/>
          <w:lang w:bidi="en-US"/>
        </w:rPr>
      </w:pPr>
      <w:bookmarkStart w:id="306" w:name="_Toc69919410"/>
      <w:bookmarkStart w:id="307" w:name="_Toc71192825"/>
      <w:r w:rsidRPr="003F6503">
        <w:rPr>
          <w:rFonts w:ascii="Times New Roman" w:eastAsia="Times New Roman" w:hAnsi="Times New Roman" w:cs="Times New Roman"/>
          <w:b/>
          <w:bCs/>
          <w:sz w:val="24"/>
          <w:szCs w:val="24"/>
          <w:lang w:bidi="en-US"/>
        </w:rPr>
        <w:lastRenderedPageBreak/>
        <w:t xml:space="preserve">Appendix V: Test for model specification Tax </w:t>
      </w:r>
      <w:r w:rsidR="00C543F1">
        <w:rPr>
          <w:rFonts w:ascii="Times New Roman" w:eastAsia="Times New Roman" w:hAnsi="Times New Roman" w:cs="Times New Roman"/>
          <w:b/>
          <w:bCs/>
          <w:sz w:val="24"/>
          <w:szCs w:val="24"/>
          <w:lang w:bidi="en-US"/>
        </w:rPr>
        <w:t>collectors</w:t>
      </w:r>
      <w:r w:rsidRPr="003F6503">
        <w:rPr>
          <w:rFonts w:ascii="Times New Roman" w:eastAsia="Times New Roman" w:hAnsi="Times New Roman" w:cs="Times New Roman"/>
          <w:b/>
          <w:bCs/>
          <w:sz w:val="24"/>
          <w:szCs w:val="24"/>
          <w:lang w:bidi="en-US"/>
        </w:rPr>
        <w:t xml:space="preserve"> and </w:t>
      </w:r>
      <w:r w:rsidR="0094584B">
        <w:rPr>
          <w:rFonts w:ascii="Times New Roman" w:eastAsia="Times New Roman" w:hAnsi="Times New Roman" w:cs="Times New Roman"/>
          <w:b/>
          <w:bCs/>
          <w:sz w:val="24"/>
          <w:szCs w:val="24"/>
          <w:lang w:bidi="en-US"/>
        </w:rPr>
        <w:t>Revenue Authority</w:t>
      </w:r>
      <w:r w:rsidRPr="003F6503">
        <w:rPr>
          <w:rFonts w:ascii="Times New Roman" w:eastAsia="Times New Roman" w:hAnsi="Times New Roman" w:cs="Times New Roman"/>
          <w:b/>
          <w:bCs/>
          <w:sz w:val="24"/>
          <w:szCs w:val="24"/>
          <w:lang w:bidi="en-US"/>
        </w:rPr>
        <w:t>variables</w:t>
      </w:r>
      <w:bookmarkEnd w:id="306"/>
      <w:bookmarkEnd w:id="307"/>
    </w:p>
    <w:p w:rsidR="003D4B40" w:rsidRDefault="00D17323" w:rsidP="003F6503">
      <w:pPr>
        <w:keepNext/>
        <w:keepLines/>
        <w:spacing w:after="0"/>
        <w:outlineLvl w:val="0"/>
        <w:rPr>
          <w:rFonts w:ascii="Times New Roman" w:eastAsia="Times New Roman" w:hAnsi="Times New Roman" w:cs="Times New Roman"/>
          <w:b/>
          <w:bCs/>
          <w:sz w:val="24"/>
          <w:szCs w:val="24"/>
          <w:lang w:bidi="en-US"/>
        </w:rPr>
      </w:pPr>
      <w:bookmarkStart w:id="308" w:name="_Toc69919411"/>
      <w:bookmarkStart w:id="309" w:name="_Toc71192826"/>
      <w:r>
        <w:rPr>
          <w:rFonts w:ascii="Times New Roman" w:eastAsia="Times New Roman" w:hAnsi="Times New Roman" w:cs="Times New Roman"/>
          <w:bCs/>
          <w:noProof/>
          <w:sz w:val="24"/>
          <w:szCs w:val="24"/>
        </w:rPr>
        <w:drawing>
          <wp:inline distT="0" distB="0" distL="0" distR="0">
            <wp:extent cx="5809131" cy="105727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9775" cy="1059212"/>
                    </a:xfrm>
                    <a:prstGeom prst="rect">
                      <a:avLst/>
                    </a:prstGeom>
                    <a:noFill/>
                    <a:ln>
                      <a:noFill/>
                    </a:ln>
                  </pic:spPr>
                </pic:pic>
              </a:graphicData>
            </a:graphic>
          </wp:inline>
        </w:drawing>
      </w:r>
      <w:bookmarkEnd w:id="308"/>
      <w:bookmarkEnd w:id="309"/>
    </w:p>
    <w:p w:rsidR="003D4B40" w:rsidRPr="003F6503" w:rsidRDefault="003D4B40" w:rsidP="003F6503">
      <w:pPr>
        <w:keepNext/>
        <w:keepLines/>
        <w:spacing w:after="0"/>
        <w:outlineLvl w:val="0"/>
        <w:rPr>
          <w:rFonts w:ascii="Times New Roman" w:eastAsia="Times New Roman" w:hAnsi="Times New Roman" w:cs="Times New Roman"/>
          <w:bCs/>
          <w:sz w:val="24"/>
          <w:szCs w:val="24"/>
          <w:lang w:bidi="en-US"/>
        </w:rPr>
      </w:pPr>
    </w:p>
    <w:p w:rsidR="00F055DE" w:rsidRDefault="00D17323" w:rsidP="004942DC">
      <w:pPr>
        <w:keepNext/>
        <w:keepLines/>
        <w:spacing w:before="480" w:after="0"/>
        <w:outlineLvl w:val="0"/>
        <w:rPr>
          <w:rFonts w:ascii="Times New Roman" w:eastAsia="Times New Roman" w:hAnsi="Times New Roman" w:cs="Times New Roman"/>
          <w:b/>
          <w:bCs/>
          <w:sz w:val="24"/>
          <w:szCs w:val="24"/>
          <w:lang w:bidi="en-US"/>
        </w:rPr>
      </w:pPr>
      <w:bookmarkStart w:id="310" w:name="_Toc69919412"/>
      <w:bookmarkStart w:id="311" w:name="_Toc71192827"/>
      <w:r>
        <w:rPr>
          <w:rFonts w:ascii="Times New Roman" w:eastAsia="Times New Roman" w:hAnsi="Times New Roman" w:cs="Times New Roman"/>
          <w:b/>
          <w:bCs/>
          <w:noProof/>
          <w:sz w:val="24"/>
          <w:szCs w:val="24"/>
        </w:rPr>
        <w:drawing>
          <wp:inline distT="0" distB="0" distL="0" distR="0">
            <wp:extent cx="5953122" cy="10477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77053" cy="1051962"/>
                    </a:xfrm>
                    <a:prstGeom prst="rect">
                      <a:avLst/>
                    </a:prstGeom>
                    <a:noFill/>
                    <a:ln>
                      <a:noFill/>
                    </a:ln>
                  </pic:spPr>
                </pic:pic>
              </a:graphicData>
            </a:graphic>
          </wp:inline>
        </w:drawing>
      </w:r>
      <w:bookmarkStart w:id="312" w:name="_Toc69919416"/>
      <w:bookmarkEnd w:id="310"/>
      <w:bookmarkEnd w:id="311"/>
    </w:p>
    <w:p w:rsidR="003F6503" w:rsidRDefault="003F6503" w:rsidP="003F6503">
      <w:pPr>
        <w:keepNext/>
        <w:keepLines/>
        <w:spacing w:after="0"/>
        <w:outlineLvl w:val="0"/>
        <w:rPr>
          <w:rFonts w:ascii="Times New Roman" w:eastAsia="Times New Roman" w:hAnsi="Times New Roman" w:cs="Times New Roman"/>
          <w:b/>
          <w:bCs/>
          <w:sz w:val="24"/>
          <w:szCs w:val="24"/>
          <w:lang w:bidi="en-US"/>
        </w:rPr>
      </w:pPr>
      <w:bookmarkStart w:id="313" w:name="_Toc71192828"/>
      <w:r w:rsidRPr="003F6503">
        <w:rPr>
          <w:rFonts w:ascii="Times New Roman" w:eastAsia="Times New Roman" w:hAnsi="Times New Roman" w:cs="Times New Roman"/>
          <w:b/>
          <w:bCs/>
          <w:sz w:val="24"/>
          <w:szCs w:val="24"/>
          <w:lang w:bidi="en-US"/>
        </w:rPr>
        <w:t xml:space="preserve">Appendix VI: Regression model result for Tax </w:t>
      </w:r>
      <w:r w:rsidR="00C543F1">
        <w:rPr>
          <w:rFonts w:ascii="Times New Roman" w:eastAsia="Times New Roman" w:hAnsi="Times New Roman" w:cs="Times New Roman"/>
          <w:b/>
          <w:bCs/>
          <w:sz w:val="24"/>
          <w:szCs w:val="24"/>
          <w:lang w:bidi="en-US"/>
        </w:rPr>
        <w:t xml:space="preserve">Collectors </w:t>
      </w:r>
      <w:r w:rsidRPr="003F6503">
        <w:rPr>
          <w:rFonts w:ascii="Times New Roman" w:eastAsia="Times New Roman" w:hAnsi="Times New Roman" w:cs="Times New Roman"/>
          <w:b/>
          <w:bCs/>
          <w:sz w:val="24"/>
          <w:szCs w:val="24"/>
          <w:lang w:bidi="en-US"/>
        </w:rPr>
        <w:t>variables</w:t>
      </w:r>
      <w:bookmarkEnd w:id="312"/>
      <w:bookmarkEnd w:id="313"/>
    </w:p>
    <w:p w:rsidR="006D7CBF" w:rsidRDefault="006D7CBF" w:rsidP="003F6503">
      <w:pPr>
        <w:keepNext/>
        <w:keepLines/>
        <w:spacing w:after="0"/>
        <w:outlineLvl w:val="0"/>
        <w:rPr>
          <w:rFonts w:ascii="Times New Roman" w:eastAsia="Times New Roman" w:hAnsi="Times New Roman" w:cs="Times New Roman"/>
          <w:b/>
          <w:bCs/>
          <w:sz w:val="24"/>
          <w:szCs w:val="24"/>
          <w:lang w:bidi="en-US"/>
        </w:rPr>
      </w:pPr>
    </w:p>
    <w:p w:rsidR="006D7CBF" w:rsidRPr="003F6503" w:rsidRDefault="006D7CBF" w:rsidP="003F6503">
      <w:pPr>
        <w:keepNext/>
        <w:keepLines/>
        <w:spacing w:after="0"/>
        <w:outlineLvl w:val="0"/>
        <w:rPr>
          <w:rFonts w:ascii="Times New Roman" w:eastAsia="Times New Roman" w:hAnsi="Times New Roman" w:cs="Times New Roman"/>
          <w:b/>
          <w:bCs/>
          <w:sz w:val="24"/>
          <w:szCs w:val="24"/>
          <w:lang w:bidi="en-US"/>
        </w:rPr>
      </w:pPr>
      <w:bookmarkStart w:id="314" w:name="_Toc69919417"/>
      <w:bookmarkStart w:id="315" w:name="_Toc71192829"/>
      <w:r>
        <w:rPr>
          <w:rFonts w:ascii="Times New Roman" w:eastAsia="Times New Roman" w:hAnsi="Times New Roman" w:cs="Times New Roman"/>
          <w:b/>
          <w:bCs/>
          <w:noProof/>
          <w:sz w:val="24"/>
          <w:szCs w:val="24"/>
        </w:rPr>
        <w:drawing>
          <wp:inline distT="0" distB="0" distL="0" distR="0">
            <wp:extent cx="5819774" cy="20955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6168" cy="2101403"/>
                    </a:xfrm>
                    <a:prstGeom prst="rect">
                      <a:avLst/>
                    </a:prstGeom>
                    <a:noFill/>
                    <a:ln>
                      <a:noFill/>
                    </a:ln>
                  </pic:spPr>
                </pic:pic>
              </a:graphicData>
            </a:graphic>
          </wp:inline>
        </w:drawing>
      </w:r>
      <w:bookmarkEnd w:id="314"/>
      <w:bookmarkEnd w:id="315"/>
    </w:p>
    <w:p w:rsidR="00F760A6" w:rsidRPr="00F760A6" w:rsidRDefault="00F760A6" w:rsidP="00F760A6">
      <w:pPr>
        <w:keepNext/>
        <w:keepLines/>
        <w:spacing w:after="0"/>
        <w:outlineLvl w:val="0"/>
        <w:rPr>
          <w:rFonts w:ascii="Times New Roman" w:eastAsia="Times New Roman" w:hAnsi="Times New Roman" w:cs="Times New Roman"/>
          <w:b/>
          <w:bCs/>
          <w:sz w:val="28"/>
          <w:szCs w:val="28"/>
          <w:lang w:bidi="en-US"/>
        </w:rPr>
      </w:pPr>
      <w:bookmarkStart w:id="316" w:name="_Toc69919418"/>
      <w:bookmarkStart w:id="317" w:name="_Toc71192830"/>
      <w:r w:rsidRPr="00F760A6">
        <w:rPr>
          <w:rFonts w:ascii="Times New Roman" w:eastAsia="Times New Roman" w:hAnsi="Times New Roman" w:cs="Times New Roman"/>
          <w:b/>
          <w:bCs/>
          <w:sz w:val="24"/>
          <w:szCs w:val="24"/>
          <w:lang w:bidi="en-US"/>
        </w:rPr>
        <w:t xml:space="preserve">Appendix VII: Regression model result for </w:t>
      </w:r>
      <w:r w:rsidR="0094584B">
        <w:rPr>
          <w:rFonts w:ascii="Times New Roman" w:eastAsia="Times New Roman" w:hAnsi="Times New Roman" w:cs="Times New Roman"/>
          <w:b/>
          <w:bCs/>
          <w:sz w:val="24"/>
          <w:szCs w:val="24"/>
          <w:lang w:bidi="en-US"/>
        </w:rPr>
        <w:t>Revenue Authority</w:t>
      </w:r>
      <w:r w:rsidRPr="00F760A6">
        <w:rPr>
          <w:rFonts w:ascii="Times New Roman" w:eastAsia="Times New Roman" w:hAnsi="Times New Roman" w:cs="Times New Roman"/>
          <w:b/>
          <w:bCs/>
          <w:sz w:val="24"/>
          <w:szCs w:val="24"/>
          <w:lang w:bidi="en-US"/>
        </w:rPr>
        <w:t>variable</w:t>
      </w:r>
      <w:bookmarkEnd w:id="316"/>
      <w:bookmarkEnd w:id="317"/>
    </w:p>
    <w:p w:rsidR="003F6503" w:rsidRPr="00281C10" w:rsidRDefault="00E66518" w:rsidP="00281C10">
      <w:pPr>
        <w:pStyle w:val="ListParagraph"/>
        <w:spacing w:line="360" w:lineRule="auto"/>
        <w:jc w:val="both"/>
        <w:rPr>
          <w:rFonts w:ascii="Times New Roman" w:hAnsi="Times New Roman" w:cs="Times New Roman"/>
          <w:sz w:val="24"/>
        </w:rPr>
      </w:pPr>
      <w:r>
        <w:rPr>
          <w:rFonts w:ascii="Times New Roman" w:hAnsi="Times New Roman" w:cs="Times New Roman"/>
          <w:noProof/>
          <w:sz w:val="24"/>
        </w:rPr>
        <w:drawing>
          <wp:inline distT="0" distB="0" distL="0" distR="0">
            <wp:extent cx="5819775" cy="236336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19775" cy="2363360"/>
                    </a:xfrm>
                    <a:prstGeom prst="rect">
                      <a:avLst/>
                    </a:prstGeom>
                    <a:noFill/>
                    <a:ln>
                      <a:noFill/>
                    </a:ln>
                  </pic:spPr>
                </pic:pic>
              </a:graphicData>
            </a:graphic>
          </wp:inline>
        </w:drawing>
      </w:r>
    </w:p>
    <w:sectPr w:rsidR="003F6503" w:rsidRPr="00281C10" w:rsidSect="00AA3244">
      <w:pgSz w:w="12240" w:h="15840"/>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6FA0" w:rsidRDefault="00A96FA0" w:rsidP="00FC4E76">
      <w:pPr>
        <w:spacing w:after="0" w:line="240" w:lineRule="auto"/>
      </w:pPr>
      <w:r>
        <w:separator/>
      </w:r>
    </w:p>
  </w:endnote>
  <w:endnote w:type="continuationSeparator" w:id="1">
    <w:p w:rsidR="00A96FA0" w:rsidRDefault="00A96FA0" w:rsidP="00FC4E7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Italic">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Roman">
    <w:altName w:val="Times-Roman"/>
    <w:charset w:val="00"/>
    <w:family w:val="roman"/>
    <w:pitch w:val="default"/>
    <w:sig w:usb0="00000003" w:usb1="00000000" w:usb2="00000000" w:usb3="00000000" w:csb0="00000001" w:csb1="00000000"/>
  </w:font>
  <w:font w:name="Swift-Regular">
    <w:altName w:val="MS Gothic"/>
    <w:panose1 w:val="00000000000000000000"/>
    <w:charset w:val="80"/>
    <w:family w:val="auto"/>
    <w:notTrueType/>
    <w:pitch w:val="default"/>
    <w:sig w:usb0="00000000" w:usb1="08070000" w:usb2="00000010" w:usb3="00000000" w:csb0="00020001" w:csb1="00000000"/>
  </w:font>
  <w:font w:name="TimesNewRomanPSMT">
    <w:altName w:val="TimesNewRomanPSMT"/>
    <w:charset w:val="00"/>
    <w:family w:val="auto"/>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1481419170"/>
      <w:docPartObj>
        <w:docPartGallery w:val="Page Numbers (Bottom of Page)"/>
        <w:docPartUnique/>
      </w:docPartObj>
    </w:sdtPr>
    <w:sdtContent>
      <w:p w:rsidR="00766719" w:rsidRDefault="00766719">
        <w:pPr>
          <w:pStyle w:val="Foote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693AD6" w:rsidRPr="00693AD6">
          <w:rPr>
            <w:rFonts w:eastAsiaTheme="minorEastAsia"/>
          </w:rPr>
          <w:fldChar w:fldCharType="begin"/>
        </w:r>
        <w:r>
          <w:instrText xml:space="preserve"> PAGE    \* MERGEFORMAT </w:instrText>
        </w:r>
        <w:r w:rsidR="00693AD6" w:rsidRPr="00693AD6">
          <w:rPr>
            <w:rFonts w:eastAsiaTheme="minorEastAsia"/>
          </w:rPr>
          <w:fldChar w:fldCharType="separate"/>
        </w:r>
        <w:r w:rsidR="00642074" w:rsidRPr="00642074">
          <w:rPr>
            <w:rFonts w:asciiTheme="majorHAnsi" w:eastAsiaTheme="majorEastAsia" w:hAnsiTheme="majorHAnsi" w:cstheme="majorBidi"/>
            <w:noProof/>
            <w:sz w:val="28"/>
            <w:szCs w:val="28"/>
          </w:rPr>
          <w:t>1</w:t>
        </w:r>
        <w:r w:rsidR="00693AD6">
          <w:rPr>
            <w:rFonts w:asciiTheme="majorHAnsi" w:eastAsiaTheme="majorEastAsia" w:hAnsiTheme="majorHAnsi" w:cstheme="majorBidi"/>
            <w:noProof/>
            <w:sz w:val="28"/>
            <w:szCs w:val="28"/>
          </w:rPr>
          <w:fldChar w:fldCharType="end"/>
        </w:r>
        <w:r>
          <w:rPr>
            <w:rFonts w:asciiTheme="majorHAnsi" w:eastAsiaTheme="majorEastAsia" w:hAnsiTheme="majorHAnsi" w:cstheme="majorBidi"/>
            <w:sz w:val="28"/>
            <w:szCs w:val="28"/>
          </w:rPr>
          <w:t xml:space="preserve"> ~</w:t>
        </w:r>
      </w:p>
    </w:sdtContent>
  </w:sdt>
  <w:p w:rsidR="00766719" w:rsidRDefault="0076671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6FA0" w:rsidRDefault="00A96FA0" w:rsidP="00FC4E76">
      <w:pPr>
        <w:spacing w:after="0" w:line="240" w:lineRule="auto"/>
      </w:pPr>
      <w:r>
        <w:separator/>
      </w:r>
    </w:p>
  </w:footnote>
  <w:footnote w:type="continuationSeparator" w:id="1">
    <w:p w:rsidR="00A96FA0" w:rsidRDefault="00A96FA0" w:rsidP="00FC4E7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719" w:rsidRDefault="00766719">
    <w:pPr>
      <w:pStyle w:val="Header"/>
    </w:pPr>
  </w:p>
  <w:p w:rsidR="00766719" w:rsidRDefault="0076671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A6330"/>
    <w:multiLevelType w:val="hybridMultilevel"/>
    <w:tmpl w:val="5400E396"/>
    <w:lvl w:ilvl="0" w:tplc="83665932">
      <w:start w:val="3"/>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077A0107"/>
    <w:multiLevelType w:val="multilevel"/>
    <w:tmpl w:val="8E4A2FE8"/>
    <w:lvl w:ilvl="0">
      <w:start w:val="1"/>
      <w:numFmt w:val="decimal"/>
      <w:lvlText w:val="%1."/>
      <w:lvlJc w:val="left"/>
      <w:pPr>
        <w:ind w:left="360" w:hanging="360"/>
      </w:pPr>
      <w:rPr>
        <w:rFonts w:hint="default"/>
      </w:rPr>
    </w:lvl>
    <w:lvl w:ilvl="1">
      <w:start w:val="10"/>
      <w:numFmt w:val="decimal"/>
      <w:isLgl/>
      <w:lvlText w:val="%1.%2"/>
      <w:lvlJc w:val="left"/>
      <w:pPr>
        <w:ind w:left="39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nsid w:val="0B2361E3"/>
    <w:multiLevelType w:val="hybridMultilevel"/>
    <w:tmpl w:val="AC165706"/>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
    <w:nsid w:val="0BFE503D"/>
    <w:multiLevelType w:val="hybridMultilevel"/>
    <w:tmpl w:val="247E4760"/>
    <w:lvl w:ilvl="0" w:tplc="B9AC95D0">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1215347"/>
    <w:multiLevelType w:val="hybridMultilevel"/>
    <w:tmpl w:val="02F83CAA"/>
    <w:lvl w:ilvl="0" w:tplc="377038EC">
      <w:start w:val="10"/>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nsid w:val="14094723"/>
    <w:multiLevelType w:val="hybridMultilevel"/>
    <w:tmpl w:val="05504E28"/>
    <w:lvl w:ilvl="0" w:tplc="F0F0B772">
      <w:start w:val="1"/>
      <w:numFmt w:val="decimal"/>
      <w:lvlText w:val="%1."/>
      <w:lvlJc w:val="left"/>
      <w:pPr>
        <w:ind w:left="540" w:hanging="360"/>
      </w:pPr>
      <w:rPr>
        <w:rFonts w:hint="default"/>
        <w:sz w:val="24"/>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nsid w:val="16F44FF5"/>
    <w:multiLevelType w:val="hybridMultilevel"/>
    <w:tmpl w:val="0792A540"/>
    <w:lvl w:ilvl="0" w:tplc="DB107398">
      <w:start w:val="1"/>
      <w:numFmt w:val="decimal"/>
      <w:lvlText w:val="%1."/>
      <w:lvlJc w:val="left"/>
      <w:pPr>
        <w:ind w:left="540" w:hanging="360"/>
      </w:pPr>
      <w:rPr>
        <w:rFonts w:eastAsiaTheme="minorHAns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nsid w:val="178A3842"/>
    <w:multiLevelType w:val="multilevel"/>
    <w:tmpl w:val="C84A50AA"/>
    <w:lvl w:ilvl="0">
      <w:start w:val="1"/>
      <w:numFmt w:val="decimal"/>
      <w:lvlText w:val="%1."/>
      <w:lvlJc w:val="left"/>
      <w:pPr>
        <w:ind w:left="63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18AA54C5"/>
    <w:multiLevelType w:val="multilevel"/>
    <w:tmpl w:val="FCE2171E"/>
    <w:lvl w:ilvl="0">
      <w:start w:val="1"/>
      <w:numFmt w:val="decimal"/>
      <w:lvlText w:val="%1."/>
      <w:lvlJc w:val="left"/>
      <w:pPr>
        <w:ind w:left="720" w:hanging="360"/>
      </w:pPr>
      <w:rPr>
        <w:rFonts w:ascii="Times New Roman" w:eastAsiaTheme="minorHAnsi" w:hAnsi="Times New Roman" w:cs="Times New Roman"/>
      </w:rPr>
    </w:lvl>
    <w:lvl w:ilvl="1">
      <w:start w:val="5"/>
      <w:numFmt w:val="decimal"/>
      <w:isLgl/>
      <w:lvlText w:val="%1.%2"/>
      <w:lvlJc w:val="left"/>
      <w:pPr>
        <w:ind w:left="1005" w:hanging="64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18DA1782"/>
    <w:multiLevelType w:val="hybridMultilevel"/>
    <w:tmpl w:val="09E4D93E"/>
    <w:lvl w:ilvl="0" w:tplc="B9ACA692">
      <w:start w:val="1"/>
      <w:numFmt w:val="decimal"/>
      <w:lvlText w:val="%1."/>
      <w:lvlJc w:val="left"/>
      <w:pPr>
        <w:ind w:left="5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926118"/>
    <w:multiLevelType w:val="multilevel"/>
    <w:tmpl w:val="4176BEA0"/>
    <w:lvl w:ilvl="0">
      <w:start w:val="3"/>
      <w:numFmt w:val="decimal"/>
      <w:lvlText w:val="%1"/>
      <w:lvlJc w:val="left"/>
      <w:pPr>
        <w:ind w:left="525" w:hanging="525"/>
      </w:pPr>
      <w:rPr>
        <w:rFonts w:hint="default"/>
      </w:rPr>
    </w:lvl>
    <w:lvl w:ilvl="1">
      <w:start w:val="10"/>
      <w:numFmt w:val="decimal"/>
      <w:lvlText w:val="%1.%2"/>
      <w:lvlJc w:val="left"/>
      <w:pPr>
        <w:ind w:left="1080" w:hanging="525"/>
      </w:pPr>
      <w:rPr>
        <w:rFonts w:hint="default"/>
      </w:rPr>
    </w:lvl>
    <w:lvl w:ilvl="2">
      <w:start w:val="1"/>
      <w:numFmt w:val="decimal"/>
      <w:lvlText w:val="%1.%2.%3"/>
      <w:lvlJc w:val="left"/>
      <w:pPr>
        <w:ind w:left="1830" w:hanging="720"/>
      </w:pPr>
      <w:rPr>
        <w:rFonts w:hint="default"/>
      </w:rPr>
    </w:lvl>
    <w:lvl w:ilvl="3">
      <w:start w:val="1"/>
      <w:numFmt w:val="decimal"/>
      <w:lvlText w:val="%1.%2.%3.%4"/>
      <w:lvlJc w:val="left"/>
      <w:pPr>
        <w:ind w:left="2745" w:hanging="1080"/>
      </w:pPr>
      <w:rPr>
        <w:rFonts w:hint="default"/>
      </w:rPr>
    </w:lvl>
    <w:lvl w:ilvl="4">
      <w:start w:val="1"/>
      <w:numFmt w:val="decimal"/>
      <w:lvlText w:val="%1.%2.%3.%4.%5"/>
      <w:lvlJc w:val="left"/>
      <w:pPr>
        <w:ind w:left="3300" w:hanging="1080"/>
      </w:pPr>
      <w:rPr>
        <w:rFonts w:hint="default"/>
      </w:rPr>
    </w:lvl>
    <w:lvl w:ilvl="5">
      <w:start w:val="1"/>
      <w:numFmt w:val="decimal"/>
      <w:lvlText w:val="%1.%2.%3.%4.%5.%6"/>
      <w:lvlJc w:val="left"/>
      <w:pPr>
        <w:ind w:left="4215" w:hanging="1440"/>
      </w:pPr>
      <w:rPr>
        <w:rFonts w:hint="default"/>
      </w:rPr>
    </w:lvl>
    <w:lvl w:ilvl="6">
      <w:start w:val="1"/>
      <w:numFmt w:val="decimal"/>
      <w:lvlText w:val="%1.%2.%3.%4.%5.%6.%7"/>
      <w:lvlJc w:val="left"/>
      <w:pPr>
        <w:ind w:left="4770" w:hanging="1440"/>
      </w:pPr>
      <w:rPr>
        <w:rFonts w:hint="default"/>
      </w:rPr>
    </w:lvl>
    <w:lvl w:ilvl="7">
      <w:start w:val="1"/>
      <w:numFmt w:val="decimal"/>
      <w:lvlText w:val="%1.%2.%3.%4.%5.%6.%7.%8"/>
      <w:lvlJc w:val="left"/>
      <w:pPr>
        <w:ind w:left="5685" w:hanging="1800"/>
      </w:pPr>
      <w:rPr>
        <w:rFonts w:hint="default"/>
      </w:rPr>
    </w:lvl>
    <w:lvl w:ilvl="8">
      <w:start w:val="1"/>
      <w:numFmt w:val="decimal"/>
      <w:lvlText w:val="%1.%2.%3.%4.%5.%6.%7.%8.%9"/>
      <w:lvlJc w:val="left"/>
      <w:pPr>
        <w:ind w:left="6600" w:hanging="2160"/>
      </w:pPr>
      <w:rPr>
        <w:rFonts w:hint="default"/>
      </w:rPr>
    </w:lvl>
  </w:abstractNum>
  <w:abstractNum w:abstractNumId="11">
    <w:nsid w:val="229B5D1D"/>
    <w:multiLevelType w:val="multilevel"/>
    <w:tmpl w:val="C818D7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2737178E"/>
    <w:multiLevelType w:val="hybridMultilevel"/>
    <w:tmpl w:val="D3C6E7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9C7E04"/>
    <w:multiLevelType w:val="hybridMultilevel"/>
    <w:tmpl w:val="7EDC3DA8"/>
    <w:lvl w:ilvl="0" w:tplc="66789D94">
      <w:start w:val="1"/>
      <w:numFmt w:val="bullet"/>
      <w:lvlText w:val=""/>
      <w:lvlJc w:val="left"/>
      <w:pPr>
        <w:ind w:left="54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DB94B3C"/>
    <w:multiLevelType w:val="hybridMultilevel"/>
    <w:tmpl w:val="7B7CABD6"/>
    <w:lvl w:ilvl="0" w:tplc="0A7C76A0">
      <w:start w:val="1"/>
      <w:numFmt w:val="decimal"/>
      <w:lvlText w:val="%1"/>
      <w:lvlJc w:val="left"/>
      <w:pPr>
        <w:ind w:left="450" w:hanging="360"/>
      </w:pPr>
      <w:rPr>
        <w:rFonts w:eastAsiaTheme="minorHAnsi"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302C5460"/>
    <w:multiLevelType w:val="multilevel"/>
    <w:tmpl w:val="7B3E6990"/>
    <w:lvl w:ilvl="0">
      <w:start w:val="5"/>
      <w:numFmt w:val="upperLetter"/>
      <w:lvlText w:val="%1"/>
      <w:lvlJc w:val="left"/>
      <w:pPr>
        <w:ind w:left="360" w:hanging="360"/>
      </w:pPr>
      <w:rPr>
        <w:rFonts w:eastAsiaTheme="minorHAnsi" w:hint="default"/>
        <w:b w:val="0"/>
        <w:sz w:val="24"/>
      </w:rPr>
    </w:lvl>
    <w:lvl w:ilvl="1">
      <w:start w:val="10"/>
      <w:numFmt w:val="decimal"/>
      <w:lvlText w:val="%1.%2"/>
      <w:lvlJc w:val="left"/>
      <w:pPr>
        <w:ind w:left="360" w:hanging="360"/>
      </w:pPr>
      <w:rPr>
        <w:rFonts w:eastAsiaTheme="minorHAnsi" w:hint="default"/>
        <w:b w:val="0"/>
        <w:sz w:val="24"/>
      </w:rPr>
    </w:lvl>
    <w:lvl w:ilvl="2">
      <w:start w:val="1"/>
      <w:numFmt w:val="decimal"/>
      <w:lvlText w:val="%1.%2.%3"/>
      <w:lvlJc w:val="left"/>
      <w:pPr>
        <w:ind w:left="720" w:hanging="720"/>
      </w:pPr>
      <w:rPr>
        <w:rFonts w:eastAsiaTheme="minorHAnsi" w:hint="default"/>
        <w:b w:val="0"/>
        <w:sz w:val="24"/>
      </w:rPr>
    </w:lvl>
    <w:lvl w:ilvl="3">
      <w:start w:val="1"/>
      <w:numFmt w:val="decimal"/>
      <w:lvlText w:val="%1.%2.%3.%4"/>
      <w:lvlJc w:val="left"/>
      <w:pPr>
        <w:ind w:left="720" w:hanging="720"/>
      </w:pPr>
      <w:rPr>
        <w:rFonts w:eastAsiaTheme="minorHAnsi" w:hint="default"/>
        <w:b w:val="0"/>
        <w:sz w:val="24"/>
      </w:rPr>
    </w:lvl>
    <w:lvl w:ilvl="4">
      <w:start w:val="1"/>
      <w:numFmt w:val="decimal"/>
      <w:lvlText w:val="%1.%2.%3.%4.%5"/>
      <w:lvlJc w:val="left"/>
      <w:pPr>
        <w:ind w:left="1080" w:hanging="1080"/>
      </w:pPr>
      <w:rPr>
        <w:rFonts w:eastAsiaTheme="minorHAnsi" w:hint="default"/>
        <w:b w:val="0"/>
        <w:sz w:val="24"/>
      </w:rPr>
    </w:lvl>
    <w:lvl w:ilvl="5">
      <w:start w:val="1"/>
      <w:numFmt w:val="decimal"/>
      <w:lvlText w:val="%1.%2.%3.%4.%5.%6"/>
      <w:lvlJc w:val="left"/>
      <w:pPr>
        <w:ind w:left="1080" w:hanging="1080"/>
      </w:pPr>
      <w:rPr>
        <w:rFonts w:eastAsiaTheme="minorHAnsi" w:hint="default"/>
        <w:b w:val="0"/>
        <w:sz w:val="24"/>
      </w:rPr>
    </w:lvl>
    <w:lvl w:ilvl="6">
      <w:start w:val="1"/>
      <w:numFmt w:val="decimal"/>
      <w:lvlText w:val="%1.%2.%3.%4.%5.%6.%7"/>
      <w:lvlJc w:val="left"/>
      <w:pPr>
        <w:ind w:left="1440" w:hanging="1440"/>
      </w:pPr>
      <w:rPr>
        <w:rFonts w:eastAsiaTheme="minorHAnsi" w:hint="default"/>
        <w:b w:val="0"/>
        <w:sz w:val="24"/>
      </w:rPr>
    </w:lvl>
    <w:lvl w:ilvl="7">
      <w:start w:val="1"/>
      <w:numFmt w:val="decimal"/>
      <w:lvlText w:val="%1.%2.%3.%4.%5.%6.%7.%8"/>
      <w:lvlJc w:val="left"/>
      <w:pPr>
        <w:ind w:left="1440" w:hanging="1440"/>
      </w:pPr>
      <w:rPr>
        <w:rFonts w:eastAsiaTheme="minorHAnsi" w:hint="default"/>
        <w:b w:val="0"/>
        <w:sz w:val="24"/>
      </w:rPr>
    </w:lvl>
    <w:lvl w:ilvl="8">
      <w:start w:val="1"/>
      <w:numFmt w:val="decimal"/>
      <w:lvlText w:val="%1.%2.%3.%4.%5.%6.%7.%8.%9"/>
      <w:lvlJc w:val="left"/>
      <w:pPr>
        <w:ind w:left="1800" w:hanging="1800"/>
      </w:pPr>
      <w:rPr>
        <w:rFonts w:eastAsiaTheme="minorHAnsi" w:hint="default"/>
        <w:b w:val="0"/>
        <w:sz w:val="24"/>
      </w:rPr>
    </w:lvl>
  </w:abstractNum>
  <w:abstractNum w:abstractNumId="16">
    <w:nsid w:val="382C3CD7"/>
    <w:multiLevelType w:val="multilevel"/>
    <w:tmpl w:val="AC6AF9EC"/>
    <w:lvl w:ilvl="0">
      <w:start w:val="1"/>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E4467C7"/>
    <w:multiLevelType w:val="hybridMultilevel"/>
    <w:tmpl w:val="0DE67626"/>
    <w:lvl w:ilvl="0" w:tplc="D7D46B04">
      <w:numFmt w:val="bullet"/>
      <w:lvlText w:val="-"/>
      <w:lvlJc w:val="left"/>
      <w:pPr>
        <w:ind w:left="720" w:hanging="360"/>
      </w:pPr>
      <w:rPr>
        <w:rFonts w:ascii="Times New Roman" w:eastAsiaTheme="minorHAnsi" w:hAnsi="Times New Roman" w:cs="Times New Roman" w:hint="default"/>
        <w:i/>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D550BFB"/>
    <w:multiLevelType w:val="hybridMultilevel"/>
    <w:tmpl w:val="AE603C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E2A6978"/>
    <w:multiLevelType w:val="hybridMultilevel"/>
    <w:tmpl w:val="09E4D93E"/>
    <w:lvl w:ilvl="0" w:tplc="B9ACA692">
      <w:start w:val="1"/>
      <w:numFmt w:val="decimal"/>
      <w:lvlText w:val="%1."/>
      <w:lvlJc w:val="left"/>
      <w:pPr>
        <w:ind w:left="5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1B17AD"/>
    <w:multiLevelType w:val="hybridMultilevel"/>
    <w:tmpl w:val="D5A4974C"/>
    <w:lvl w:ilvl="0" w:tplc="300E0A44">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1">
    <w:nsid w:val="53C035DE"/>
    <w:multiLevelType w:val="hybridMultilevel"/>
    <w:tmpl w:val="45A09500"/>
    <w:lvl w:ilvl="0" w:tplc="C6AEBDF2">
      <w:start w:val="1"/>
      <w:numFmt w:val="decimal"/>
      <w:lvlText w:val="%1."/>
      <w:lvlJc w:val="left"/>
      <w:pPr>
        <w:ind w:left="450" w:hanging="360"/>
      </w:pPr>
      <w:rPr>
        <w:rFonts w:eastAsiaTheme="minorHAnsi" w:hint="default"/>
        <w:b w:val="0"/>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nsid w:val="59670D1B"/>
    <w:multiLevelType w:val="hybridMultilevel"/>
    <w:tmpl w:val="98765B9C"/>
    <w:lvl w:ilvl="0" w:tplc="F704E138">
      <w:start w:val="1"/>
      <w:numFmt w:val="decimal"/>
      <w:lvlText w:val="%1."/>
      <w:lvlJc w:val="left"/>
      <w:pPr>
        <w:ind w:left="360" w:hanging="360"/>
      </w:pPr>
      <w:rPr>
        <w:rFonts w:ascii="Times New Roman" w:eastAsia="Times New Roman" w:hAnsi="Times New Roman" w:cs="Times New Roman"/>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9C104BA"/>
    <w:multiLevelType w:val="hybridMultilevel"/>
    <w:tmpl w:val="ECF86AB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BBD30BA"/>
    <w:multiLevelType w:val="hybridMultilevel"/>
    <w:tmpl w:val="AE789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A57E86"/>
    <w:multiLevelType w:val="hybridMultilevel"/>
    <w:tmpl w:val="1772EB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8C010E"/>
    <w:multiLevelType w:val="hybridMultilevel"/>
    <w:tmpl w:val="2F761256"/>
    <w:lvl w:ilvl="0" w:tplc="BC7435DA">
      <w:start w:val="1"/>
      <w:numFmt w:val="decimal"/>
      <w:lvlText w:val="%1."/>
      <w:lvlJc w:val="left"/>
      <w:pPr>
        <w:ind w:left="720" w:hanging="360"/>
      </w:pPr>
      <w:rPr>
        <w:rFonts w:ascii="Times New Roman"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40D1055"/>
    <w:multiLevelType w:val="hybridMultilevel"/>
    <w:tmpl w:val="A1EAFDEE"/>
    <w:lvl w:ilvl="0" w:tplc="300E0A4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5473204"/>
    <w:multiLevelType w:val="hybridMultilevel"/>
    <w:tmpl w:val="C660030C"/>
    <w:lvl w:ilvl="0" w:tplc="66789D94">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65CE565A"/>
    <w:multiLevelType w:val="multilevel"/>
    <w:tmpl w:val="261EA5DC"/>
    <w:lvl w:ilvl="0">
      <w:start w:val="3"/>
      <w:numFmt w:val="decimal"/>
      <w:lvlText w:val="%1"/>
      <w:lvlJc w:val="left"/>
      <w:pPr>
        <w:ind w:left="375" w:hanging="375"/>
      </w:pPr>
      <w:rPr>
        <w:rFonts w:hint="default"/>
      </w:rPr>
    </w:lvl>
    <w:lvl w:ilvl="1">
      <w:start w:val="8"/>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0">
    <w:nsid w:val="6D785097"/>
    <w:multiLevelType w:val="hybridMultilevel"/>
    <w:tmpl w:val="9ABCB51A"/>
    <w:lvl w:ilvl="0" w:tplc="CAC8D186">
      <w:start w:val="1"/>
      <w:numFmt w:val="decimal"/>
      <w:lvlText w:val="%1."/>
      <w:lvlJc w:val="left"/>
      <w:pPr>
        <w:ind w:left="450" w:hanging="360"/>
      </w:pPr>
      <w:rPr>
        <w:rFonts w:eastAsiaTheme="minorHAns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F3A59F4"/>
    <w:multiLevelType w:val="hybridMultilevel"/>
    <w:tmpl w:val="F78667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2B794F"/>
    <w:multiLevelType w:val="hybridMultilevel"/>
    <w:tmpl w:val="40E2A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990514E"/>
    <w:multiLevelType w:val="hybridMultilevel"/>
    <w:tmpl w:val="AD7AD7A4"/>
    <w:lvl w:ilvl="0" w:tplc="04090001">
      <w:start w:val="1"/>
      <w:numFmt w:val="bullet"/>
      <w:lvlText w:val=""/>
      <w:lvlJc w:val="left"/>
      <w:pPr>
        <w:ind w:left="833" w:hanging="360"/>
      </w:pPr>
      <w:rPr>
        <w:rFonts w:ascii="Symbol" w:hAnsi="Symbol"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34">
    <w:nsid w:val="7B9E2ED5"/>
    <w:multiLevelType w:val="hybridMultilevel"/>
    <w:tmpl w:val="56A8CE00"/>
    <w:lvl w:ilvl="0" w:tplc="104A2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25"/>
  </w:num>
  <w:num w:numId="3">
    <w:abstractNumId w:val="34"/>
  </w:num>
  <w:num w:numId="4">
    <w:abstractNumId w:val="7"/>
  </w:num>
  <w:num w:numId="5">
    <w:abstractNumId w:val="23"/>
  </w:num>
  <w:num w:numId="6">
    <w:abstractNumId w:val="20"/>
  </w:num>
  <w:num w:numId="7">
    <w:abstractNumId w:val="3"/>
  </w:num>
  <w:num w:numId="8">
    <w:abstractNumId w:val="28"/>
  </w:num>
  <w:num w:numId="9">
    <w:abstractNumId w:val="18"/>
  </w:num>
  <w:num w:numId="10">
    <w:abstractNumId w:val="2"/>
  </w:num>
  <w:num w:numId="11">
    <w:abstractNumId w:val="27"/>
  </w:num>
  <w:num w:numId="12">
    <w:abstractNumId w:val="8"/>
  </w:num>
  <w:num w:numId="13">
    <w:abstractNumId w:val="16"/>
  </w:num>
  <w:num w:numId="14">
    <w:abstractNumId w:val="32"/>
  </w:num>
  <w:num w:numId="15">
    <w:abstractNumId w:val="1"/>
  </w:num>
  <w:num w:numId="16">
    <w:abstractNumId w:val="12"/>
  </w:num>
  <w:num w:numId="17">
    <w:abstractNumId w:val="22"/>
  </w:num>
  <w:num w:numId="18">
    <w:abstractNumId w:val="29"/>
  </w:num>
  <w:num w:numId="19">
    <w:abstractNumId w:val="15"/>
  </w:num>
  <w:num w:numId="20">
    <w:abstractNumId w:val="10"/>
  </w:num>
  <w:num w:numId="21">
    <w:abstractNumId w:val="21"/>
  </w:num>
  <w:num w:numId="22">
    <w:abstractNumId w:val="19"/>
  </w:num>
  <w:num w:numId="23">
    <w:abstractNumId w:val="9"/>
  </w:num>
  <w:num w:numId="24">
    <w:abstractNumId w:val="26"/>
  </w:num>
  <w:num w:numId="25">
    <w:abstractNumId w:val="17"/>
  </w:num>
  <w:num w:numId="26">
    <w:abstractNumId w:val="4"/>
  </w:num>
  <w:num w:numId="27">
    <w:abstractNumId w:val="33"/>
  </w:num>
  <w:num w:numId="28">
    <w:abstractNumId w:val="5"/>
  </w:num>
  <w:num w:numId="29">
    <w:abstractNumId w:val="0"/>
  </w:num>
  <w:num w:numId="30">
    <w:abstractNumId w:val="30"/>
  </w:num>
  <w:num w:numId="31">
    <w:abstractNumId w:val="31"/>
  </w:num>
  <w:num w:numId="32">
    <w:abstractNumId w:val="14"/>
  </w:num>
  <w:num w:numId="33">
    <w:abstractNumId w:val="6"/>
  </w:num>
  <w:num w:numId="34">
    <w:abstractNumId w:val="13"/>
  </w:num>
  <w:num w:numId="35">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w:hdrShapeDefaults>
  <w:footnotePr>
    <w:footnote w:id="0"/>
    <w:footnote w:id="1"/>
  </w:footnotePr>
  <w:endnotePr>
    <w:endnote w:id="0"/>
    <w:endnote w:id="1"/>
  </w:endnotePr>
  <w:compat/>
  <w:rsids>
    <w:rsidRoot w:val="00EE344D"/>
    <w:rsid w:val="00000548"/>
    <w:rsid w:val="000005D2"/>
    <w:rsid w:val="000007E9"/>
    <w:rsid w:val="00000DE4"/>
    <w:rsid w:val="00001B7B"/>
    <w:rsid w:val="00001ED4"/>
    <w:rsid w:val="00001FA3"/>
    <w:rsid w:val="000029D9"/>
    <w:rsid w:val="000038AD"/>
    <w:rsid w:val="00003AE3"/>
    <w:rsid w:val="00003EE3"/>
    <w:rsid w:val="00004919"/>
    <w:rsid w:val="00005C77"/>
    <w:rsid w:val="00005F25"/>
    <w:rsid w:val="000062D0"/>
    <w:rsid w:val="00006D28"/>
    <w:rsid w:val="00007484"/>
    <w:rsid w:val="000075A8"/>
    <w:rsid w:val="00007E2F"/>
    <w:rsid w:val="000103E1"/>
    <w:rsid w:val="000105DC"/>
    <w:rsid w:val="00011B29"/>
    <w:rsid w:val="00011E09"/>
    <w:rsid w:val="000120A7"/>
    <w:rsid w:val="00013847"/>
    <w:rsid w:val="00013B91"/>
    <w:rsid w:val="00013D62"/>
    <w:rsid w:val="00014AC2"/>
    <w:rsid w:val="00015004"/>
    <w:rsid w:val="0001621D"/>
    <w:rsid w:val="000166C0"/>
    <w:rsid w:val="0001697F"/>
    <w:rsid w:val="0001749E"/>
    <w:rsid w:val="0001788A"/>
    <w:rsid w:val="00017AF1"/>
    <w:rsid w:val="00017DE5"/>
    <w:rsid w:val="00020C37"/>
    <w:rsid w:val="00020C5D"/>
    <w:rsid w:val="0002138E"/>
    <w:rsid w:val="00021607"/>
    <w:rsid w:val="000216AE"/>
    <w:rsid w:val="000217C7"/>
    <w:rsid w:val="00023109"/>
    <w:rsid w:val="00023418"/>
    <w:rsid w:val="0002393B"/>
    <w:rsid w:val="00023B35"/>
    <w:rsid w:val="00024127"/>
    <w:rsid w:val="00024809"/>
    <w:rsid w:val="0002524C"/>
    <w:rsid w:val="00027A64"/>
    <w:rsid w:val="00030762"/>
    <w:rsid w:val="0003108E"/>
    <w:rsid w:val="00031786"/>
    <w:rsid w:val="000319EE"/>
    <w:rsid w:val="000325DD"/>
    <w:rsid w:val="000326B0"/>
    <w:rsid w:val="00034951"/>
    <w:rsid w:val="00034AF8"/>
    <w:rsid w:val="00034D6E"/>
    <w:rsid w:val="00036A7D"/>
    <w:rsid w:val="00036F2E"/>
    <w:rsid w:val="00037013"/>
    <w:rsid w:val="0003711C"/>
    <w:rsid w:val="000374C7"/>
    <w:rsid w:val="000375E7"/>
    <w:rsid w:val="00037F28"/>
    <w:rsid w:val="000401C1"/>
    <w:rsid w:val="000404F1"/>
    <w:rsid w:val="00041436"/>
    <w:rsid w:val="00041FA9"/>
    <w:rsid w:val="0004240E"/>
    <w:rsid w:val="000441A4"/>
    <w:rsid w:val="000446A6"/>
    <w:rsid w:val="0004556D"/>
    <w:rsid w:val="00045C1A"/>
    <w:rsid w:val="00046EA7"/>
    <w:rsid w:val="00046F85"/>
    <w:rsid w:val="00047DB4"/>
    <w:rsid w:val="00047FF7"/>
    <w:rsid w:val="000500C2"/>
    <w:rsid w:val="00051DF5"/>
    <w:rsid w:val="00052739"/>
    <w:rsid w:val="000529F5"/>
    <w:rsid w:val="00052B8A"/>
    <w:rsid w:val="00053071"/>
    <w:rsid w:val="00054317"/>
    <w:rsid w:val="0005546E"/>
    <w:rsid w:val="00055D2D"/>
    <w:rsid w:val="00060326"/>
    <w:rsid w:val="00061052"/>
    <w:rsid w:val="000615A0"/>
    <w:rsid w:val="00061BB7"/>
    <w:rsid w:val="000623E3"/>
    <w:rsid w:val="0006259A"/>
    <w:rsid w:val="0006387A"/>
    <w:rsid w:val="00063C73"/>
    <w:rsid w:val="00065965"/>
    <w:rsid w:val="00065C95"/>
    <w:rsid w:val="00066199"/>
    <w:rsid w:val="00066F0D"/>
    <w:rsid w:val="00070E68"/>
    <w:rsid w:val="0007178C"/>
    <w:rsid w:val="00072E6A"/>
    <w:rsid w:val="000745DF"/>
    <w:rsid w:val="0007470F"/>
    <w:rsid w:val="00075874"/>
    <w:rsid w:val="00076170"/>
    <w:rsid w:val="00076884"/>
    <w:rsid w:val="00076B8A"/>
    <w:rsid w:val="000802F6"/>
    <w:rsid w:val="00081C5A"/>
    <w:rsid w:val="000822F5"/>
    <w:rsid w:val="00082D69"/>
    <w:rsid w:val="0008372D"/>
    <w:rsid w:val="00084737"/>
    <w:rsid w:val="00084EEF"/>
    <w:rsid w:val="0008529E"/>
    <w:rsid w:val="00085A4F"/>
    <w:rsid w:val="000868DA"/>
    <w:rsid w:val="00086BE1"/>
    <w:rsid w:val="00087071"/>
    <w:rsid w:val="000871C9"/>
    <w:rsid w:val="00087AC8"/>
    <w:rsid w:val="00090BCD"/>
    <w:rsid w:val="00092646"/>
    <w:rsid w:val="00092715"/>
    <w:rsid w:val="00092735"/>
    <w:rsid w:val="000929D5"/>
    <w:rsid w:val="00092AEF"/>
    <w:rsid w:val="00092D0F"/>
    <w:rsid w:val="00092E3A"/>
    <w:rsid w:val="00092F94"/>
    <w:rsid w:val="00094883"/>
    <w:rsid w:val="000951B0"/>
    <w:rsid w:val="000955E0"/>
    <w:rsid w:val="00095C81"/>
    <w:rsid w:val="00097151"/>
    <w:rsid w:val="00097973"/>
    <w:rsid w:val="00097B28"/>
    <w:rsid w:val="000A02A0"/>
    <w:rsid w:val="000A0C15"/>
    <w:rsid w:val="000A0D8A"/>
    <w:rsid w:val="000A22DF"/>
    <w:rsid w:val="000A2D86"/>
    <w:rsid w:val="000A2D87"/>
    <w:rsid w:val="000A3839"/>
    <w:rsid w:val="000A4452"/>
    <w:rsid w:val="000A4734"/>
    <w:rsid w:val="000A4CEB"/>
    <w:rsid w:val="000A5012"/>
    <w:rsid w:val="000A624F"/>
    <w:rsid w:val="000A7047"/>
    <w:rsid w:val="000A724E"/>
    <w:rsid w:val="000A7A29"/>
    <w:rsid w:val="000A7F8F"/>
    <w:rsid w:val="000B01BD"/>
    <w:rsid w:val="000B0BF5"/>
    <w:rsid w:val="000B1D72"/>
    <w:rsid w:val="000B1ED2"/>
    <w:rsid w:val="000B2429"/>
    <w:rsid w:val="000B2477"/>
    <w:rsid w:val="000B2608"/>
    <w:rsid w:val="000B2BDD"/>
    <w:rsid w:val="000B41B9"/>
    <w:rsid w:val="000B470E"/>
    <w:rsid w:val="000B4779"/>
    <w:rsid w:val="000B4E25"/>
    <w:rsid w:val="000B54B2"/>
    <w:rsid w:val="000B5A11"/>
    <w:rsid w:val="000B5CA1"/>
    <w:rsid w:val="000B60AA"/>
    <w:rsid w:val="000B6CCC"/>
    <w:rsid w:val="000B6DD4"/>
    <w:rsid w:val="000B6EE5"/>
    <w:rsid w:val="000B768C"/>
    <w:rsid w:val="000B784D"/>
    <w:rsid w:val="000B7BD4"/>
    <w:rsid w:val="000C0191"/>
    <w:rsid w:val="000C019A"/>
    <w:rsid w:val="000C13B9"/>
    <w:rsid w:val="000C1410"/>
    <w:rsid w:val="000C16E4"/>
    <w:rsid w:val="000C1B93"/>
    <w:rsid w:val="000C3B85"/>
    <w:rsid w:val="000C4A97"/>
    <w:rsid w:val="000C5604"/>
    <w:rsid w:val="000C5899"/>
    <w:rsid w:val="000C5AB3"/>
    <w:rsid w:val="000C7517"/>
    <w:rsid w:val="000C79A6"/>
    <w:rsid w:val="000C7A62"/>
    <w:rsid w:val="000C7A6C"/>
    <w:rsid w:val="000D0D6A"/>
    <w:rsid w:val="000D10C6"/>
    <w:rsid w:val="000D14EF"/>
    <w:rsid w:val="000D17E0"/>
    <w:rsid w:val="000D1CDF"/>
    <w:rsid w:val="000D384A"/>
    <w:rsid w:val="000D4AB4"/>
    <w:rsid w:val="000D5786"/>
    <w:rsid w:val="000D63CB"/>
    <w:rsid w:val="000D6F8A"/>
    <w:rsid w:val="000D72E5"/>
    <w:rsid w:val="000D74AD"/>
    <w:rsid w:val="000D77B9"/>
    <w:rsid w:val="000E1064"/>
    <w:rsid w:val="000E157B"/>
    <w:rsid w:val="000E1ACF"/>
    <w:rsid w:val="000E1D5B"/>
    <w:rsid w:val="000E2865"/>
    <w:rsid w:val="000E3A83"/>
    <w:rsid w:val="000E5D5E"/>
    <w:rsid w:val="000E6287"/>
    <w:rsid w:val="000E66AF"/>
    <w:rsid w:val="000E675F"/>
    <w:rsid w:val="000E70E8"/>
    <w:rsid w:val="000E72C2"/>
    <w:rsid w:val="000E7D22"/>
    <w:rsid w:val="000E7DA4"/>
    <w:rsid w:val="000E7E85"/>
    <w:rsid w:val="000F0C51"/>
    <w:rsid w:val="000F1A34"/>
    <w:rsid w:val="000F1C74"/>
    <w:rsid w:val="000F226F"/>
    <w:rsid w:val="000F2504"/>
    <w:rsid w:val="000F2A2A"/>
    <w:rsid w:val="000F52EE"/>
    <w:rsid w:val="000F6141"/>
    <w:rsid w:val="000F6ACC"/>
    <w:rsid w:val="000F705E"/>
    <w:rsid w:val="001011A9"/>
    <w:rsid w:val="00101E7F"/>
    <w:rsid w:val="00103516"/>
    <w:rsid w:val="00103F02"/>
    <w:rsid w:val="001040FF"/>
    <w:rsid w:val="0010413B"/>
    <w:rsid w:val="001045B8"/>
    <w:rsid w:val="00104CFC"/>
    <w:rsid w:val="00104D37"/>
    <w:rsid w:val="00105C5E"/>
    <w:rsid w:val="00106224"/>
    <w:rsid w:val="001065AB"/>
    <w:rsid w:val="00106DCD"/>
    <w:rsid w:val="00107188"/>
    <w:rsid w:val="001072B0"/>
    <w:rsid w:val="0010774A"/>
    <w:rsid w:val="00107E42"/>
    <w:rsid w:val="00110095"/>
    <w:rsid w:val="00110159"/>
    <w:rsid w:val="00110175"/>
    <w:rsid w:val="00110A1E"/>
    <w:rsid w:val="00110C2A"/>
    <w:rsid w:val="001126D0"/>
    <w:rsid w:val="00112D98"/>
    <w:rsid w:val="0011350A"/>
    <w:rsid w:val="0011369B"/>
    <w:rsid w:val="00113C10"/>
    <w:rsid w:val="00115144"/>
    <w:rsid w:val="00115636"/>
    <w:rsid w:val="001161E4"/>
    <w:rsid w:val="00116D5C"/>
    <w:rsid w:val="0011772C"/>
    <w:rsid w:val="00117ADB"/>
    <w:rsid w:val="001205AA"/>
    <w:rsid w:val="00120F34"/>
    <w:rsid w:val="0012177B"/>
    <w:rsid w:val="00123AF0"/>
    <w:rsid w:val="00124AA6"/>
    <w:rsid w:val="00125E21"/>
    <w:rsid w:val="0012606B"/>
    <w:rsid w:val="00126754"/>
    <w:rsid w:val="00127F62"/>
    <w:rsid w:val="001321E0"/>
    <w:rsid w:val="00133344"/>
    <w:rsid w:val="00133B6F"/>
    <w:rsid w:val="00135808"/>
    <w:rsid w:val="0013585D"/>
    <w:rsid w:val="001361D5"/>
    <w:rsid w:val="001363C0"/>
    <w:rsid w:val="00136C14"/>
    <w:rsid w:val="00137042"/>
    <w:rsid w:val="0013742A"/>
    <w:rsid w:val="001379C7"/>
    <w:rsid w:val="0014052C"/>
    <w:rsid w:val="0014212A"/>
    <w:rsid w:val="00142139"/>
    <w:rsid w:val="00144178"/>
    <w:rsid w:val="00144750"/>
    <w:rsid w:val="00144E7A"/>
    <w:rsid w:val="00145355"/>
    <w:rsid w:val="0014536D"/>
    <w:rsid w:val="00145EE6"/>
    <w:rsid w:val="001465FD"/>
    <w:rsid w:val="001469F4"/>
    <w:rsid w:val="0014728A"/>
    <w:rsid w:val="00147E9D"/>
    <w:rsid w:val="00147F74"/>
    <w:rsid w:val="00147FF0"/>
    <w:rsid w:val="00150147"/>
    <w:rsid w:val="001502AB"/>
    <w:rsid w:val="0015359E"/>
    <w:rsid w:val="0015525E"/>
    <w:rsid w:val="001554A9"/>
    <w:rsid w:val="00155702"/>
    <w:rsid w:val="00155942"/>
    <w:rsid w:val="0015645E"/>
    <w:rsid w:val="001600CE"/>
    <w:rsid w:val="00160F22"/>
    <w:rsid w:val="0016123A"/>
    <w:rsid w:val="001622B6"/>
    <w:rsid w:val="00162D3A"/>
    <w:rsid w:val="001632B5"/>
    <w:rsid w:val="001633D1"/>
    <w:rsid w:val="00164735"/>
    <w:rsid w:val="0016478E"/>
    <w:rsid w:val="0016531E"/>
    <w:rsid w:val="001667FC"/>
    <w:rsid w:val="00166A63"/>
    <w:rsid w:val="00166B6B"/>
    <w:rsid w:val="001675A3"/>
    <w:rsid w:val="00170609"/>
    <w:rsid w:val="00170C00"/>
    <w:rsid w:val="001710DD"/>
    <w:rsid w:val="00172DFF"/>
    <w:rsid w:val="0017301E"/>
    <w:rsid w:val="00173B7C"/>
    <w:rsid w:val="0017440A"/>
    <w:rsid w:val="00174664"/>
    <w:rsid w:val="00175664"/>
    <w:rsid w:val="00175DD9"/>
    <w:rsid w:val="001763D3"/>
    <w:rsid w:val="00176491"/>
    <w:rsid w:val="00176C98"/>
    <w:rsid w:val="00177ABE"/>
    <w:rsid w:val="00180A02"/>
    <w:rsid w:val="00181721"/>
    <w:rsid w:val="001817A9"/>
    <w:rsid w:val="0018221B"/>
    <w:rsid w:val="0018312E"/>
    <w:rsid w:val="00184727"/>
    <w:rsid w:val="00184C5A"/>
    <w:rsid w:val="00185304"/>
    <w:rsid w:val="001860D7"/>
    <w:rsid w:val="00186D34"/>
    <w:rsid w:val="00187704"/>
    <w:rsid w:val="00187B0D"/>
    <w:rsid w:val="00190A3C"/>
    <w:rsid w:val="00190A68"/>
    <w:rsid w:val="00191BD2"/>
    <w:rsid w:val="00191C69"/>
    <w:rsid w:val="00191CEC"/>
    <w:rsid w:val="00194299"/>
    <w:rsid w:val="00194BFA"/>
    <w:rsid w:val="00195186"/>
    <w:rsid w:val="001955F1"/>
    <w:rsid w:val="00195C5F"/>
    <w:rsid w:val="0019763C"/>
    <w:rsid w:val="001A00C1"/>
    <w:rsid w:val="001A17FE"/>
    <w:rsid w:val="001A24AD"/>
    <w:rsid w:val="001A2850"/>
    <w:rsid w:val="001A2E1C"/>
    <w:rsid w:val="001A30DE"/>
    <w:rsid w:val="001A3D54"/>
    <w:rsid w:val="001A5177"/>
    <w:rsid w:val="001A5908"/>
    <w:rsid w:val="001A65B7"/>
    <w:rsid w:val="001A65C4"/>
    <w:rsid w:val="001A7C8C"/>
    <w:rsid w:val="001A7D8E"/>
    <w:rsid w:val="001B042C"/>
    <w:rsid w:val="001B0869"/>
    <w:rsid w:val="001B0D37"/>
    <w:rsid w:val="001B27E5"/>
    <w:rsid w:val="001B2955"/>
    <w:rsid w:val="001B38CB"/>
    <w:rsid w:val="001B3989"/>
    <w:rsid w:val="001B5B70"/>
    <w:rsid w:val="001B5F62"/>
    <w:rsid w:val="001B75C0"/>
    <w:rsid w:val="001B76C3"/>
    <w:rsid w:val="001B79E4"/>
    <w:rsid w:val="001B7CE8"/>
    <w:rsid w:val="001C178E"/>
    <w:rsid w:val="001C1D00"/>
    <w:rsid w:val="001C23E2"/>
    <w:rsid w:val="001C2ADE"/>
    <w:rsid w:val="001C3462"/>
    <w:rsid w:val="001C3BB9"/>
    <w:rsid w:val="001C4DB9"/>
    <w:rsid w:val="001C5773"/>
    <w:rsid w:val="001C604A"/>
    <w:rsid w:val="001C639E"/>
    <w:rsid w:val="001C642D"/>
    <w:rsid w:val="001C6A62"/>
    <w:rsid w:val="001C6ADF"/>
    <w:rsid w:val="001C6B1B"/>
    <w:rsid w:val="001C6EB1"/>
    <w:rsid w:val="001C7272"/>
    <w:rsid w:val="001C7470"/>
    <w:rsid w:val="001D182C"/>
    <w:rsid w:val="001D185C"/>
    <w:rsid w:val="001D1B33"/>
    <w:rsid w:val="001D1B6C"/>
    <w:rsid w:val="001D35CF"/>
    <w:rsid w:val="001D449C"/>
    <w:rsid w:val="001D571A"/>
    <w:rsid w:val="001D596C"/>
    <w:rsid w:val="001D623E"/>
    <w:rsid w:val="001D6C3E"/>
    <w:rsid w:val="001D6F69"/>
    <w:rsid w:val="001D7B10"/>
    <w:rsid w:val="001D7FD6"/>
    <w:rsid w:val="001E2001"/>
    <w:rsid w:val="001E26FD"/>
    <w:rsid w:val="001E37EB"/>
    <w:rsid w:val="001E4B4E"/>
    <w:rsid w:val="001E50F4"/>
    <w:rsid w:val="001E5F12"/>
    <w:rsid w:val="001E70B6"/>
    <w:rsid w:val="001E72EF"/>
    <w:rsid w:val="001E7490"/>
    <w:rsid w:val="001E769A"/>
    <w:rsid w:val="001E7B6E"/>
    <w:rsid w:val="001F0CAF"/>
    <w:rsid w:val="001F1008"/>
    <w:rsid w:val="001F122C"/>
    <w:rsid w:val="001F1781"/>
    <w:rsid w:val="001F20B4"/>
    <w:rsid w:val="001F2B4B"/>
    <w:rsid w:val="001F3441"/>
    <w:rsid w:val="001F47E8"/>
    <w:rsid w:val="001F528B"/>
    <w:rsid w:val="001F53D5"/>
    <w:rsid w:val="001F5C89"/>
    <w:rsid w:val="001F6221"/>
    <w:rsid w:val="001F6A0E"/>
    <w:rsid w:val="001F6BE3"/>
    <w:rsid w:val="001F7435"/>
    <w:rsid w:val="001F74AC"/>
    <w:rsid w:val="00200387"/>
    <w:rsid w:val="00200452"/>
    <w:rsid w:val="00200BB9"/>
    <w:rsid w:val="00200CC9"/>
    <w:rsid w:val="002013AB"/>
    <w:rsid w:val="002015E9"/>
    <w:rsid w:val="00203DFA"/>
    <w:rsid w:val="002043C5"/>
    <w:rsid w:val="00205622"/>
    <w:rsid w:val="0020567A"/>
    <w:rsid w:val="00205E90"/>
    <w:rsid w:val="0020628B"/>
    <w:rsid w:val="00207DF8"/>
    <w:rsid w:val="002105F7"/>
    <w:rsid w:val="002121B1"/>
    <w:rsid w:val="0021267F"/>
    <w:rsid w:val="00213156"/>
    <w:rsid w:val="002140EC"/>
    <w:rsid w:val="00215393"/>
    <w:rsid w:val="0021563A"/>
    <w:rsid w:val="00215BE6"/>
    <w:rsid w:val="00216060"/>
    <w:rsid w:val="002161C8"/>
    <w:rsid w:val="00216655"/>
    <w:rsid w:val="00220F5E"/>
    <w:rsid w:val="0022172E"/>
    <w:rsid w:val="00221F1A"/>
    <w:rsid w:val="00223617"/>
    <w:rsid w:val="00223CB3"/>
    <w:rsid w:val="002240E2"/>
    <w:rsid w:val="00224E46"/>
    <w:rsid w:val="00225226"/>
    <w:rsid w:val="0022572B"/>
    <w:rsid w:val="00225F7C"/>
    <w:rsid w:val="00227FE1"/>
    <w:rsid w:val="00230DDD"/>
    <w:rsid w:val="002324F8"/>
    <w:rsid w:val="00234000"/>
    <w:rsid w:val="00234AD8"/>
    <w:rsid w:val="00236982"/>
    <w:rsid w:val="00237306"/>
    <w:rsid w:val="002376E2"/>
    <w:rsid w:val="00237B23"/>
    <w:rsid w:val="00237C6A"/>
    <w:rsid w:val="002402EC"/>
    <w:rsid w:val="00240516"/>
    <w:rsid w:val="00240A79"/>
    <w:rsid w:val="0024259D"/>
    <w:rsid w:val="002428E8"/>
    <w:rsid w:val="00242B40"/>
    <w:rsid w:val="00242EA6"/>
    <w:rsid w:val="00242EB4"/>
    <w:rsid w:val="00242ED1"/>
    <w:rsid w:val="00244772"/>
    <w:rsid w:val="00244927"/>
    <w:rsid w:val="00246751"/>
    <w:rsid w:val="0024707C"/>
    <w:rsid w:val="00247409"/>
    <w:rsid w:val="002479E8"/>
    <w:rsid w:val="00247B26"/>
    <w:rsid w:val="00247B63"/>
    <w:rsid w:val="00250CD8"/>
    <w:rsid w:val="0025120D"/>
    <w:rsid w:val="00251380"/>
    <w:rsid w:val="0025142E"/>
    <w:rsid w:val="00251BA4"/>
    <w:rsid w:val="00252B38"/>
    <w:rsid w:val="00252C3D"/>
    <w:rsid w:val="00252FBE"/>
    <w:rsid w:val="0025345E"/>
    <w:rsid w:val="00253DF5"/>
    <w:rsid w:val="002543C5"/>
    <w:rsid w:val="002548B8"/>
    <w:rsid w:val="002548F7"/>
    <w:rsid w:val="00254EA5"/>
    <w:rsid w:val="00256E98"/>
    <w:rsid w:val="00256F13"/>
    <w:rsid w:val="00260907"/>
    <w:rsid w:val="00261952"/>
    <w:rsid w:val="00261FEE"/>
    <w:rsid w:val="00262871"/>
    <w:rsid w:val="00262B61"/>
    <w:rsid w:val="002654CB"/>
    <w:rsid w:val="002656CA"/>
    <w:rsid w:val="0026630A"/>
    <w:rsid w:val="002664DC"/>
    <w:rsid w:val="002667DC"/>
    <w:rsid w:val="00267A8C"/>
    <w:rsid w:val="00267E68"/>
    <w:rsid w:val="00267F5F"/>
    <w:rsid w:val="002707EC"/>
    <w:rsid w:val="00271C55"/>
    <w:rsid w:val="00272A5D"/>
    <w:rsid w:val="00272DCD"/>
    <w:rsid w:val="00273594"/>
    <w:rsid w:val="0027404F"/>
    <w:rsid w:val="002748AF"/>
    <w:rsid w:val="0027681B"/>
    <w:rsid w:val="002772A2"/>
    <w:rsid w:val="002775D8"/>
    <w:rsid w:val="00277C46"/>
    <w:rsid w:val="0028008A"/>
    <w:rsid w:val="00280CA7"/>
    <w:rsid w:val="00281C10"/>
    <w:rsid w:val="002829C0"/>
    <w:rsid w:val="00282F24"/>
    <w:rsid w:val="00283582"/>
    <w:rsid w:val="00283C26"/>
    <w:rsid w:val="0028432C"/>
    <w:rsid w:val="00284E51"/>
    <w:rsid w:val="00284E5E"/>
    <w:rsid w:val="00285773"/>
    <w:rsid w:val="002860D9"/>
    <w:rsid w:val="00287D49"/>
    <w:rsid w:val="00290455"/>
    <w:rsid w:val="0029050E"/>
    <w:rsid w:val="0029058A"/>
    <w:rsid w:val="00290F9C"/>
    <w:rsid w:val="002916B6"/>
    <w:rsid w:val="00291783"/>
    <w:rsid w:val="00291EAE"/>
    <w:rsid w:val="00291F4E"/>
    <w:rsid w:val="0029259C"/>
    <w:rsid w:val="002929E3"/>
    <w:rsid w:val="00293638"/>
    <w:rsid w:val="00293CA2"/>
    <w:rsid w:val="00294EB0"/>
    <w:rsid w:val="0029527E"/>
    <w:rsid w:val="00295449"/>
    <w:rsid w:val="002954FE"/>
    <w:rsid w:val="002961B6"/>
    <w:rsid w:val="002961F8"/>
    <w:rsid w:val="00296352"/>
    <w:rsid w:val="00296695"/>
    <w:rsid w:val="002974AD"/>
    <w:rsid w:val="00297871"/>
    <w:rsid w:val="002A0177"/>
    <w:rsid w:val="002A1659"/>
    <w:rsid w:val="002A2029"/>
    <w:rsid w:val="002A31D9"/>
    <w:rsid w:val="002A439C"/>
    <w:rsid w:val="002A484B"/>
    <w:rsid w:val="002A48B1"/>
    <w:rsid w:val="002A6DDD"/>
    <w:rsid w:val="002A76C6"/>
    <w:rsid w:val="002A7768"/>
    <w:rsid w:val="002A784E"/>
    <w:rsid w:val="002B00F8"/>
    <w:rsid w:val="002B0278"/>
    <w:rsid w:val="002B086F"/>
    <w:rsid w:val="002B0906"/>
    <w:rsid w:val="002B190E"/>
    <w:rsid w:val="002B1A65"/>
    <w:rsid w:val="002B1E7F"/>
    <w:rsid w:val="002B3A1A"/>
    <w:rsid w:val="002B3CD9"/>
    <w:rsid w:val="002B3FE0"/>
    <w:rsid w:val="002B488E"/>
    <w:rsid w:val="002B4B13"/>
    <w:rsid w:val="002B4DE5"/>
    <w:rsid w:val="002B67A6"/>
    <w:rsid w:val="002B68DB"/>
    <w:rsid w:val="002B73B1"/>
    <w:rsid w:val="002B7E01"/>
    <w:rsid w:val="002C052F"/>
    <w:rsid w:val="002C0628"/>
    <w:rsid w:val="002C1B16"/>
    <w:rsid w:val="002C2EE3"/>
    <w:rsid w:val="002C316B"/>
    <w:rsid w:val="002C3F08"/>
    <w:rsid w:val="002C484C"/>
    <w:rsid w:val="002C4E23"/>
    <w:rsid w:val="002C5907"/>
    <w:rsid w:val="002C5A41"/>
    <w:rsid w:val="002C61E0"/>
    <w:rsid w:val="002C6642"/>
    <w:rsid w:val="002C72A1"/>
    <w:rsid w:val="002C73CE"/>
    <w:rsid w:val="002C7617"/>
    <w:rsid w:val="002C77DB"/>
    <w:rsid w:val="002D02B3"/>
    <w:rsid w:val="002D045E"/>
    <w:rsid w:val="002D0B2C"/>
    <w:rsid w:val="002D0E16"/>
    <w:rsid w:val="002D0FEB"/>
    <w:rsid w:val="002D1D47"/>
    <w:rsid w:val="002D20D8"/>
    <w:rsid w:val="002D281D"/>
    <w:rsid w:val="002D3212"/>
    <w:rsid w:val="002D4478"/>
    <w:rsid w:val="002D5AC2"/>
    <w:rsid w:val="002D5F28"/>
    <w:rsid w:val="002D7009"/>
    <w:rsid w:val="002D7719"/>
    <w:rsid w:val="002D7A43"/>
    <w:rsid w:val="002E0009"/>
    <w:rsid w:val="002E03C6"/>
    <w:rsid w:val="002E0593"/>
    <w:rsid w:val="002E0E10"/>
    <w:rsid w:val="002E386C"/>
    <w:rsid w:val="002E4993"/>
    <w:rsid w:val="002E4A3F"/>
    <w:rsid w:val="002E5109"/>
    <w:rsid w:val="002E540C"/>
    <w:rsid w:val="002E5BDD"/>
    <w:rsid w:val="002E5F0F"/>
    <w:rsid w:val="002F0851"/>
    <w:rsid w:val="002F10A2"/>
    <w:rsid w:val="002F1D57"/>
    <w:rsid w:val="002F2B1C"/>
    <w:rsid w:val="002F4731"/>
    <w:rsid w:val="002F4E0F"/>
    <w:rsid w:val="002F51AB"/>
    <w:rsid w:val="002F5B3A"/>
    <w:rsid w:val="002F5CFA"/>
    <w:rsid w:val="002F5FC2"/>
    <w:rsid w:val="002F6F77"/>
    <w:rsid w:val="00300718"/>
    <w:rsid w:val="0030079C"/>
    <w:rsid w:val="003007D3"/>
    <w:rsid w:val="00300E5F"/>
    <w:rsid w:val="00302038"/>
    <w:rsid w:val="003029E0"/>
    <w:rsid w:val="00302B2A"/>
    <w:rsid w:val="00303481"/>
    <w:rsid w:val="003039AA"/>
    <w:rsid w:val="00304E27"/>
    <w:rsid w:val="00304EF6"/>
    <w:rsid w:val="003050CD"/>
    <w:rsid w:val="0030545B"/>
    <w:rsid w:val="00306E98"/>
    <w:rsid w:val="00307164"/>
    <w:rsid w:val="00307D3F"/>
    <w:rsid w:val="00310352"/>
    <w:rsid w:val="00310703"/>
    <w:rsid w:val="00313394"/>
    <w:rsid w:val="0031353C"/>
    <w:rsid w:val="0031369E"/>
    <w:rsid w:val="00314857"/>
    <w:rsid w:val="00314A09"/>
    <w:rsid w:val="00314A4B"/>
    <w:rsid w:val="00315257"/>
    <w:rsid w:val="00315294"/>
    <w:rsid w:val="0031565D"/>
    <w:rsid w:val="0031690C"/>
    <w:rsid w:val="00316AAF"/>
    <w:rsid w:val="0031713E"/>
    <w:rsid w:val="00317D46"/>
    <w:rsid w:val="00320722"/>
    <w:rsid w:val="003210DB"/>
    <w:rsid w:val="003225E5"/>
    <w:rsid w:val="00322EB5"/>
    <w:rsid w:val="00324A9D"/>
    <w:rsid w:val="00325256"/>
    <w:rsid w:val="00325D6A"/>
    <w:rsid w:val="00326AC4"/>
    <w:rsid w:val="00326E09"/>
    <w:rsid w:val="00326F66"/>
    <w:rsid w:val="003272CA"/>
    <w:rsid w:val="0032769B"/>
    <w:rsid w:val="00327FEF"/>
    <w:rsid w:val="00330A15"/>
    <w:rsid w:val="00331B83"/>
    <w:rsid w:val="00332E2D"/>
    <w:rsid w:val="0033490E"/>
    <w:rsid w:val="00335646"/>
    <w:rsid w:val="0033589B"/>
    <w:rsid w:val="00335905"/>
    <w:rsid w:val="003362E2"/>
    <w:rsid w:val="00336BF4"/>
    <w:rsid w:val="00337216"/>
    <w:rsid w:val="003373D2"/>
    <w:rsid w:val="0033748C"/>
    <w:rsid w:val="0034058C"/>
    <w:rsid w:val="00340AF4"/>
    <w:rsid w:val="00340BAC"/>
    <w:rsid w:val="00340FE7"/>
    <w:rsid w:val="0034173D"/>
    <w:rsid w:val="00341A10"/>
    <w:rsid w:val="0034237B"/>
    <w:rsid w:val="003430AC"/>
    <w:rsid w:val="003434EC"/>
    <w:rsid w:val="00345568"/>
    <w:rsid w:val="0034695A"/>
    <w:rsid w:val="00346FD8"/>
    <w:rsid w:val="0034751D"/>
    <w:rsid w:val="003478E7"/>
    <w:rsid w:val="003503F7"/>
    <w:rsid w:val="00350C87"/>
    <w:rsid w:val="003545D5"/>
    <w:rsid w:val="00354FD8"/>
    <w:rsid w:val="00355054"/>
    <w:rsid w:val="00355733"/>
    <w:rsid w:val="00357B73"/>
    <w:rsid w:val="003615C8"/>
    <w:rsid w:val="00361ECA"/>
    <w:rsid w:val="00363B60"/>
    <w:rsid w:val="00363F50"/>
    <w:rsid w:val="00363F87"/>
    <w:rsid w:val="00364008"/>
    <w:rsid w:val="003649D1"/>
    <w:rsid w:val="00364A66"/>
    <w:rsid w:val="0036555D"/>
    <w:rsid w:val="003658BC"/>
    <w:rsid w:val="00365C2C"/>
    <w:rsid w:val="00365D1A"/>
    <w:rsid w:val="00367CC7"/>
    <w:rsid w:val="00370AF3"/>
    <w:rsid w:val="00371472"/>
    <w:rsid w:val="00371510"/>
    <w:rsid w:val="00371D79"/>
    <w:rsid w:val="00371FC9"/>
    <w:rsid w:val="00372AEE"/>
    <w:rsid w:val="00373569"/>
    <w:rsid w:val="003745F4"/>
    <w:rsid w:val="00374E6B"/>
    <w:rsid w:val="003754A1"/>
    <w:rsid w:val="00376F39"/>
    <w:rsid w:val="0037712F"/>
    <w:rsid w:val="00377F16"/>
    <w:rsid w:val="00377FAC"/>
    <w:rsid w:val="0038006A"/>
    <w:rsid w:val="003802D3"/>
    <w:rsid w:val="00380665"/>
    <w:rsid w:val="00380F86"/>
    <w:rsid w:val="003817D2"/>
    <w:rsid w:val="00381D51"/>
    <w:rsid w:val="0038267D"/>
    <w:rsid w:val="0038283E"/>
    <w:rsid w:val="0038371B"/>
    <w:rsid w:val="00383D99"/>
    <w:rsid w:val="003841E6"/>
    <w:rsid w:val="003845B6"/>
    <w:rsid w:val="003848DA"/>
    <w:rsid w:val="00384A5A"/>
    <w:rsid w:val="00384C48"/>
    <w:rsid w:val="00384CAD"/>
    <w:rsid w:val="00384E25"/>
    <w:rsid w:val="0038513D"/>
    <w:rsid w:val="0038584B"/>
    <w:rsid w:val="00386054"/>
    <w:rsid w:val="00386634"/>
    <w:rsid w:val="00387959"/>
    <w:rsid w:val="003879F0"/>
    <w:rsid w:val="00387B3E"/>
    <w:rsid w:val="0039032F"/>
    <w:rsid w:val="00390437"/>
    <w:rsid w:val="0039056D"/>
    <w:rsid w:val="00390C6A"/>
    <w:rsid w:val="0039100C"/>
    <w:rsid w:val="003921B0"/>
    <w:rsid w:val="00392351"/>
    <w:rsid w:val="00392BD9"/>
    <w:rsid w:val="00392FDC"/>
    <w:rsid w:val="003934E8"/>
    <w:rsid w:val="0039354C"/>
    <w:rsid w:val="003936F0"/>
    <w:rsid w:val="003937B2"/>
    <w:rsid w:val="00393D19"/>
    <w:rsid w:val="003940AE"/>
    <w:rsid w:val="00394519"/>
    <w:rsid w:val="00397C32"/>
    <w:rsid w:val="00397E3B"/>
    <w:rsid w:val="003A07E8"/>
    <w:rsid w:val="003A0E8F"/>
    <w:rsid w:val="003A123E"/>
    <w:rsid w:val="003A1314"/>
    <w:rsid w:val="003A14F8"/>
    <w:rsid w:val="003A1C69"/>
    <w:rsid w:val="003A1CA0"/>
    <w:rsid w:val="003A3063"/>
    <w:rsid w:val="003A4E2C"/>
    <w:rsid w:val="003A4FE6"/>
    <w:rsid w:val="003A5018"/>
    <w:rsid w:val="003A5AC6"/>
    <w:rsid w:val="003A7510"/>
    <w:rsid w:val="003A7CA4"/>
    <w:rsid w:val="003A7ED4"/>
    <w:rsid w:val="003B0409"/>
    <w:rsid w:val="003B0523"/>
    <w:rsid w:val="003B0899"/>
    <w:rsid w:val="003B1F59"/>
    <w:rsid w:val="003B3648"/>
    <w:rsid w:val="003B3800"/>
    <w:rsid w:val="003B41E8"/>
    <w:rsid w:val="003B4E34"/>
    <w:rsid w:val="003B6580"/>
    <w:rsid w:val="003B6FDE"/>
    <w:rsid w:val="003B7540"/>
    <w:rsid w:val="003B78DC"/>
    <w:rsid w:val="003C19E2"/>
    <w:rsid w:val="003C1FEE"/>
    <w:rsid w:val="003C3D7C"/>
    <w:rsid w:val="003C3E21"/>
    <w:rsid w:val="003C3EE5"/>
    <w:rsid w:val="003C42E6"/>
    <w:rsid w:val="003C44B2"/>
    <w:rsid w:val="003C4D18"/>
    <w:rsid w:val="003C4E27"/>
    <w:rsid w:val="003C5C20"/>
    <w:rsid w:val="003C6D37"/>
    <w:rsid w:val="003C734F"/>
    <w:rsid w:val="003C79ED"/>
    <w:rsid w:val="003C7B8E"/>
    <w:rsid w:val="003D010D"/>
    <w:rsid w:val="003D04B5"/>
    <w:rsid w:val="003D0618"/>
    <w:rsid w:val="003D0CD6"/>
    <w:rsid w:val="003D1438"/>
    <w:rsid w:val="003D1FF0"/>
    <w:rsid w:val="003D2083"/>
    <w:rsid w:val="003D231F"/>
    <w:rsid w:val="003D3470"/>
    <w:rsid w:val="003D3DEC"/>
    <w:rsid w:val="003D4074"/>
    <w:rsid w:val="003D4B40"/>
    <w:rsid w:val="003D5007"/>
    <w:rsid w:val="003D50C0"/>
    <w:rsid w:val="003D51A5"/>
    <w:rsid w:val="003D56A8"/>
    <w:rsid w:val="003D584D"/>
    <w:rsid w:val="003E05E1"/>
    <w:rsid w:val="003E1248"/>
    <w:rsid w:val="003E141B"/>
    <w:rsid w:val="003E30AB"/>
    <w:rsid w:val="003E3503"/>
    <w:rsid w:val="003E3595"/>
    <w:rsid w:val="003E3E44"/>
    <w:rsid w:val="003E412D"/>
    <w:rsid w:val="003E6B38"/>
    <w:rsid w:val="003E70D5"/>
    <w:rsid w:val="003F05D9"/>
    <w:rsid w:val="003F14EC"/>
    <w:rsid w:val="003F177C"/>
    <w:rsid w:val="003F1A26"/>
    <w:rsid w:val="003F26F5"/>
    <w:rsid w:val="003F31A0"/>
    <w:rsid w:val="003F4CF8"/>
    <w:rsid w:val="003F5777"/>
    <w:rsid w:val="003F5914"/>
    <w:rsid w:val="003F6503"/>
    <w:rsid w:val="003F762D"/>
    <w:rsid w:val="003F7A40"/>
    <w:rsid w:val="00400DB1"/>
    <w:rsid w:val="00401485"/>
    <w:rsid w:val="00401BC2"/>
    <w:rsid w:val="004029EF"/>
    <w:rsid w:val="004031B2"/>
    <w:rsid w:val="00403A66"/>
    <w:rsid w:val="00403FDA"/>
    <w:rsid w:val="0040529B"/>
    <w:rsid w:val="0040610C"/>
    <w:rsid w:val="004065D0"/>
    <w:rsid w:val="00406648"/>
    <w:rsid w:val="00407F37"/>
    <w:rsid w:val="00410426"/>
    <w:rsid w:val="004104FA"/>
    <w:rsid w:val="00410846"/>
    <w:rsid w:val="00410B68"/>
    <w:rsid w:val="0041277D"/>
    <w:rsid w:val="00412A49"/>
    <w:rsid w:val="00412A71"/>
    <w:rsid w:val="0041366D"/>
    <w:rsid w:val="00413C83"/>
    <w:rsid w:val="00414ACF"/>
    <w:rsid w:val="004151FC"/>
    <w:rsid w:val="0041522B"/>
    <w:rsid w:val="004157DA"/>
    <w:rsid w:val="00415821"/>
    <w:rsid w:val="00416093"/>
    <w:rsid w:val="00416A67"/>
    <w:rsid w:val="00416C0B"/>
    <w:rsid w:val="00417F45"/>
    <w:rsid w:val="00421489"/>
    <w:rsid w:val="00421568"/>
    <w:rsid w:val="00421AD4"/>
    <w:rsid w:val="00421F36"/>
    <w:rsid w:val="004229B5"/>
    <w:rsid w:val="00423096"/>
    <w:rsid w:val="00423A09"/>
    <w:rsid w:val="0042446F"/>
    <w:rsid w:val="00425B5E"/>
    <w:rsid w:val="00426FC2"/>
    <w:rsid w:val="00427852"/>
    <w:rsid w:val="004301D1"/>
    <w:rsid w:val="00430D0F"/>
    <w:rsid w:val="00430DBC"/>
    <w:rsid w:val="00431378"/>
    <w:rsid w:val="00431460"/>
    <w:rsid w:val="00431D3D"/>
    <w:rsid w:val="00432308"/>
    <w:rsid w:val="004332FA"/>
    <w:rsid w:val="00433881"/>
    <w:rsid w:val="00435814"/>
    <w:rsid w:val="00436B31"/>
    <w:rsid w:val="00437648"/>
    <w:rsid w:val="004376FF"/>
    <w:rsid w:val="00437C27"/>
    <w:rsid w:val="00437C28"/>
    <w:rsid w:val="004404F5"/>
    <w:rsid w:val="00440CD7"/>
    <w:rsid w:val="00441406"/>
    <w:rsid w:val="004419C1"/>
    <w:rsid w:val="0044217D"/>
    <w:rsid w:val="0044631D"/>
    <w:rsid w:val="00446E29"/>
    <w:rsid w:val="00446FAD"/>
    <w:rsid w:val="00447084"/>
    <w:rsid w:val="00447185"/>
    <w:rsid w:val="0045038D"/>
    <w:rsid w:val="004505F0"/>
    <w:rsid w:val="00450D88"/>
    <w:rsid w:val="00451461"/>
    <w:rsid w:val="004515EC"/>
    <w:rsid w:val="00451C51"/>
    <w:rsid w:val="00451DA8"/>
    <w:rsid w:val="00452D93"/>
    <w:rsid w:val="004536A0"/>
    <w:rsid w:val="004539C2"/>
    <w:rsid w:val="00453AA2"/>
    <w:rsid w:val="00453B0A"/>
    <w:rsid w:val="00453B9A"/>
    <w:rsid w:val="00454EB7"/>
    <w:rsid w:val="00455190"/>
    <w:rsid w:val="00455417"/>
    <w:rsid w:val="004554F0"/>
    <w:rsid w:val="004556F2"/>
    <w:rsid w:val="00456E52"/>
    <w:rsid w:val="00457E51"/>
    <w:rsid w:val="00457F5B"/>
    <w:rsid w:val="00457FB7"/>
    <w:rsid w:val="004608B2"/>
    <w:rsid w:val="00461445"/>
    <w:rsid w:val="00461511"/>
    <w:rsid w:val="00462740"/>
    <w:rsid w:val="004627C8"/>
    <w:rsid w:val="0046290E"/>
    <w:rsid w:val="0046384D"/>
    <w:rsid w:val="00464D9A"/>
    <w:rsid w:val="00465044"/>
    <w:rsid w:val="0046520E"/>
    <w:rsid w:val="00465AD9"/>
    <w:rsid w:val="00466B23"/>
    <w:rsid w:val="004674F5"/>
    <w:rsid w:val="004677EF"/>
    <w:rsid w:val="0047016A"/>
    <w:rsid w:val="00470441"/>
    <w:rsid w:val="0047050D"/>
    <w:rsid w:val="00470667"/>
    <w:rsid w:val="00470705"/>
    <w:rsid w:val="00471200"/>
    <w:rsid w:val="0047128D"/>
    <w:rsid w:val="00472036"/>
    <w:rsid w:val="00472620"/>
    <w:rsid w:val="00472C62"/>
    <w:rsid w:val="00473287"/>
    <w:rsid w:val="00473871"/>
    <w:rsid w:val="00473D71"/>
    <w:rsid w:val="004746EF"/>
    <w:rsid w:val="00474B52"/>
    <w:rsid w:val="00475044"/>
    <w:rsid w:val="004754F1"/>
    <w:rsid w:val="00476547"/>
    <w:rsid w:val="00477A7E"/>
    <w:rsid w:val="004800FC"/>
    <w:rsid w:val="004801A1"/>
    <w:rsid w:val="00480415"/>
    <w:rsid w:val="00480DC2"/>
    <w:rsid w:val="00481CFD"/>
    <w:rsid w:val="00482EA2"/>
    <w:rsid w:val="004832F4"/>
    <w:rsid w:val="00484A6B"/>
    <w:rsid w:val="00484D68"/>
    <w:rsid w:val="00485A7F"/>
    <w:rsid w:val="0048654F"/>
    <w:rsid w:val="00486A81"/>
    <w:rsid w:val="00486BCD"/>
    <w:rsid w:val="0048744B"/>
    <w:rsid w:val="0048754A"/>
    <w:rsid w:val="00487DC6"/>
    <w:rsid w:val="00491361"/>
    <w:rsid w:val="004914CD"/>
    <w:rsid w:val="00491B48"/>
    <w:rsid w:val="00491DC2"/>
    <w:rsid w:val="00492D5D"/>
    <w:rsid w:val="00493B2A"/>
    <w:rsid w:val="00494225"/>
    <w:rsid w:val="004942DC"/>
    <w:rsid w:val="0049547B"/>
    <w:rsid w:val="00495679"/>
    <w:rsid w:val="004958ED"/>
    <w:rsid w:val="0049634E"/>
    <w:rsid w:val="00496504"/>
    <w:rsid w:val="004968C7"/>
    <w:rsid w:val="00496EE3"/>
    <w:rsid w:val="0049730C"/>
    <w:rsid w:val="00497581"/>
    <w:rsid w:val="00497905"/>
    <w:rsid w:val="004A37E5"/>
    <w:rsid w:val="004A3F77"/>
    <w:rsid w:val="004A4716"/>
    <w:rsid w:val="004A48BE"/>
    <w:rsid w:val="004A54FB"/>
    <w:rsid w:val="004A615E"/>
    <w:rsid w:val="004A66E5"/>
    <w:rsid w:val="004A6863"/>
    <w:rsid w:val="004A6A5D"/>
    <w:rsid w:val="004A6D31"/>
    <w:rsid w:val="004A6EE3"/>
    <w:rsid w:val="004A788B"/>
    <w:rsid w:val="004B00C0"/>
    <w:rsid w:val="004B01DB"/>
    <w:rsid w:val="004B073B"/>
    <w:rsid w:val="004B09CA"/>
    <w:rsid w:val="004B1CC3"/>
    <w:rsid w:val="004B262B"/>
    <w:rsid w:val="004B2F62"/>
    <w:rsid w:val="004B3127"/>
    <w:rsid w:val="004B316C"/>
    <w:rsid w:val="004B3EF6"/>
    <w:rsid w:val="004B66E6"/>
    <w:rsid w:val="004B73CA"/>
    <w:rsid w:val="004B7867"/>
    <w:rsid w:val="004C0DB9"/>
    <w:rsid w:val="004C13E5"/>
    <w:rsid w:val="004C13EE"/>
    <w:rsid w:val="004C290A"/>
    <w:rsid w:val="004C3086"/>
    <w:rsid w:val="004C38F8"/>
    <w:rsid w:val="004C57DD"/>
    <w:rsid w:val="004C60EA"/>
    <w:rsid w:val="004C6808"/>
    <w:rsid w:val="004C73C3"/>
    <w:rsid w:val="004C7A0C"/>
    <w:rsid w:val="004D0226"/>
    <w:rsid w:val="004D1119"/>
    <w:rsid w:val="004D19E6"/>
    <w:rsid w:val="004D34B1"/>
    <w:rsid w:val="004D3779"/>
    <w:rsid w:val="004D3C61"/>
    <w:rsid w:val="004D5B55"/>
    <w:rsid w:val="004D60D9"/>
    <w:rsid w:val="004D6103"/>
    <w:rsid w:val="004D68EE"/>
    <w:rsid w:val="004D7481"/>
    <w:rsid w:val="004E09C2"/>
    <w:rsid w:val="004E3923"/>
    <w:rsid w:val="004E496B"/>
    <w:rsid w:val="004E5CD1"/>
    <w:rsid w:val="004E655C"/>
    <w:rsid w:val="004E731F"/>
    <w:rsid w:val="004E778C"/>
    <w:rsid w:val="004F072E"/>
    <w:rsid w:val="004F0B18"/>
    <w:rsid w:val="004F0F1E"/>
    <w:rsid w:val="004F0F4D"/>
    <w:rsid w:val="004F25AC"/>
    <w:rsid w:val="004F2616"/>
    <w:rsid w:val="004F2D54"/>
    <w:rsid w:val="004F3211"/>
    <w:rsid w:val="004F3603"/>
    <w:rsid w:val="004F40C5"/>
    <w:rsid w:val="004F42D6"/>
    <w:rsid w:val="004F4F6F"/>
    <w:rsid w:val="004F586F"/>
    <w:rsid w:val="004F64D3"/>
    <w:rsid w:val="004F6C93"/>
    <w:rsid w:val="004F6FEE"/>
    <w:rsid w:val="004F74E9"/>
    <w:rsid w:val="004F7F62"/>
    <w:rsid w:val="00500FA2"/>
    <w:rsid w:val="00501170"/>
    <w:rsid w:val="005017CE"/>
    <w:rsid w:val="005020D2"/>
    <w:rsid w:val="00503D09"/>
    <w:rsid w:val="005041BE"/>
    <w:rsid w:val="00504FAE"/>
    <w:rsid w:val="005053C0"/>
    <w:rsid w:val="00505C6B"/>
    <w:rsid w:val="00505F3A"/>
    <w:rsid w:val="00506085"/>
    <w:rsid w:val="005067A0"/>
    <w:rsid w:val="005071E8"/>
    <w:rsid w:val="005103CB"/>
    <w:rsid w:val="00510D7B"/>
    <w:rsid w:val="00511270"/>
    <w:rsid w:val="00511F4C"/>
    <w:rsid w:val="00513727"/>
    <w:rsid w:val="00513734"/>
    <w:rsid w:val="00513A1B"/>
    <w:rsid w:val="00513D32"/>
    <w:rsid w:val="0051401D"/>
    <w:rsid w:val="00514B90"/>
    <w:rsid w:val="00515E30"/>
    <w:rsid w:val="005163E4"/>
    <w:rsid w:val="005165CE"/>
    <w:rsid w:val="0051725C"/>
    <w:rsid w:val="00517380"/>
    <w:rsid w:val="005177BE"/>
    <w:rsid w:val="005223C2"/>
    <w:rsid w:val="00523F95"/>
    <w:rsid w:val="00527275"/>
    <w:rsid w:val="00527316"/>
    <w:rsid w:val="005278D2"/>
    <w:rsid w:val="00527922"/>
    <w:rsid w:val="00527F7D"/>
    <w:rsid w:val="0053154D"/>
    <w:rsid w:val="0053196C"/>
    <w:rsid w:val="00532579"/>
    <w:rsid w:val="005336B5"/>
    <w:rsid w:val="005341D2"/>
    <w:rsid w:val="00534475"/>
    <w:rsid w:val="005353F4"/>
    <w:rsid w:val="00535980"/>
    <w:rsid w:val="0053715E"/>
    <w:rsid w:val="0053753A"/>
    <w:rsid w:val="0053777F"/>
    <w:rsid w:val="00537D38"/>
    <w:rsid w:val="005402C9"/>
    <w:rsid w:val="00541062"/>
    <w:rsid w:val="00541BAB"/>
    <w:rsid w:val="00541F26"/>
    <w:rsid w:val="00542CAA"/>
    <w:rsid w:val="00542D3F"/>
    <w:rsid w:val="00543B61"/>
    <w:rsid w:val="00544525"/>
    <w:rsid w:val="00545553"/>
    <w:rsid w:val="00545DEF"/>
    <w:rsid w:val="00545E5A"/>
    <w:rsid w:val="00545EE6"/>
    <w:rsid w:val="00546100"/>
    <w:rsid w:val="005461FC"/>
    <w:rsid w:val="00547315"/>
    <w:rsid w:val="00547B67"/>
    <w:rsid w:val="00547D28"/>
    <w:rsid w:val="00550041"/>
    <w:rsid w:val="00550147"/>
    <w:rsid w:val="005503D2"/>
    <w:rsid w:val="00550519"/>
    <w:rsid w:val="00550603"/>
    <w:rsid w:val="00550690"/>
    <w:rsid w:val="00551395"/>
    <w:rsid w:val="00551C73"/>
    <w:rsid w:val="0055308A"/>
    <w:rsid w:val="00553BF5"/>
    <w:rsid w:val="00553CF2"/>
    <w:rsid w:val="00554511"/>
    <w:rsid w:val="00554A38"/>
    <w:rsid w:val="00554A51"/>
    <w:rsid w:val="00554ABF"/>
    <w:rsid w:val="00556201"/>
    <w:rsid w:val="00556AC6"/>
    <w:rsid w:val="0055725F"/>
    <w:rsid w:val="005601C3"/>
    <w:rsid w:val="00561ACF"/>
    <w:rsid w:val="00561B2A"/>
    <w:rsid w:val="00562044"/>
    <w:rsid w:val="00563D04"/>
    <w:rsid w:val="005645B7"/>
    <w:rsid w:val="00564826"/>
    <w:rsid w:val="0056587A"/>
    <w:rsid w:val="0056621E"/>
    <w:rsid w:val="00567793"/>
    <w:rsid w:val="005702B2"/>
    <w:rsid w:val="005709AB"/>
    <w:rsid w:val="00570C69"/>
    <w:rsid w:val="00570D78"/>
    <w:rsid w:val="0057118E"/>
    <w:rsid w:val="00571816"/>
    <w:rsid w:val="005720D7"/>
    <w:rsid w:val="00572F45"/>
    <w:rsid w:val="00573CF6"/>
    <w:rsid w:val="00576B2F"/>
    <w:rsid w:val="00576BB3"/>
    <w:rsid w:val="00577727"/>
    <w:rsid w:val="005778A5"/>
    <w:rsid w:val="0057799D"/>
    <w:rsid w:val="005801EB"/>
    <w:rsid w:val="00581020"/>
    <w:rsid w:val="00583C9D"/>
    <w:rsid w:val="00585343"/>
    <w:rsid w:val="00585E9E"/>
    <w:rsid w:val="00586118"/>
    <w:rsid w:val="00586C8B"/>
    <w:rsid w:val="00586DC3"/>
    <w:rsid w:val="00587DCF"/>
    <w:rsid w:val="00587E0E"/>
    <w:rsid w:val="00587F51"/>
    <w:rsid w:val="005908AC"/>
    <w:rsid w:val="00590D10"/>
    <w:rsid w:val="00590F21"/>
    <w:rsid w:val="0059128A"/>
    <w:rsid w:val="00594870"/>
    <w:rsid w:val="00594E51"/>
    <w:rsid w:val="00595790"/>
    <w:rsid w:val="00595865"/>
    <w:rsid w:val="00595A09"/>
    <w:rsid w:val="00596607"/>
    <w:rsid w:val="005A42AC"/>
    <w:rsid w:val="005A558C"/>
    <w:rsid w:val="005A5BAF"/>
    <w:rsid w:val="005A6026"/>
    <w:rsid w:val="005A69F2"/>
    <w:rsid w:val="005A70FB"/>
    <w:rsid w:val="005A7A9A"/>
    <w:rsid w:val="005B0CC3"/>
    <w:rsid w:val="005B12FE"/>
    <w:rsid w:val="005B1E27"/>
    <w:rsid w:val="005B293C"/>
    <w:rsid w:val="005B386C"/>
    <w:rsid w:val="005B3B1C"/>
    <w:rsid w:val="005B3E9B"/>
    <w:rsid w:val="005B414E"/>
    <w:rsid w:val="005B43EA"/>
    <w:rsid w:val="005B4C2F"/>
    <w:rsid w:val="005B4CB8"/>
    <w:rsid w:val="005B6D30"/>
    <w:rsid w:val="005B7612"/>
    <w:rsid w:val="005B7CE9"/>
    <w:rsid w:val="005B7DAC"/>
    <w:rsid w:val="005C03C1"/>
    <w:rsid w:val="005C0566"/>
    <w:rsid w:val="005C0D85"/>
    <w:rsid w:val="005C312A"/>
    <w:rsid w:val="005C32E8"/>
    <w:rsid w:val="005C3315"/>
    <w:rsid w:val="005C417F"/>
    <w:rsid w:val="005C4ED8"/>
    <w:rsid w:val="005C565E"/>
    <w:rsid w:val="005C5739"/>
    <w:rsid w:val="005C63BA"/>
    <w:rsid w:val="005C658B"/>
    <w:rsid w:val="005C66EF"/>
    <w:rsid w:val="005C7F26"/>
    <w:rsid w:val="005D03FF"/>
    <w:rsid w:val="005D0835"/>
    <w:rsid w:val="005D1737"/>
    <w:rsid w:val="005D1810"/>
    <w:rsid w:val="005D1BFE"/>
    <w:rsid w:val="005D2692"/>
    <w:rsid w:val="005D3F96"/>
    <w:rsid w:val="005D4867"/>
    <w:rsid w:val="005D4F07"/>
    <w:rsid w:val="005D5758"/>
    <w:rsid w:val="005D671A"/>
    <w:rsid w:val="005D6CB5"/>
    <w:rsid w:val="005E00BC"/>
    <w:rsid w:val="005E01DC"/>
    <w:rsid w:val="005E080C"/>
    <w:rsid w:val="005E0876"/>
    <w:rsid w:val="005E1535"/>
    <w:rsid w:val="005E1DB2"/>
    <w:rsid w:val="005E32A2"/>
    <w:rsid w:val="005E3C7D"/>
    <w:rsid w:val="005E402B"/>
    <w:rsid w:val="005E4A4D"/>
    <w:rsid w:val="005E4D91"/>
    <w:rsid w:val="005E53E5"/>
    <w:rsid w:val="005E6B9C"/>
    <w:rsid w:val="005E6C46"/>
    <w:rsid w:val="005E7C83"/>
    <w:rsid w:val="005F0BD7"/>
    <w:rsid w:val="005F168B"/>
    <w:rsid w:val="005F191E"/>
    <w:rsid w:val="005F1A01"/>
    <w:rsid w:val="005F1E00"/>
    <w:rsid w:val="005F20D9"/>
    <w:rsid w:val="005F2126"/>
    <w:rsid w:val="005F2DD0"/>
    <w:rsid w:val="005F2F22"/>
    <w:rsid w:val="005F3569"/>
    <w:rsid w:val="005F4738"/>
    <w:rsid w:val="005F48CF"/>
    <w:rsid w:val="005F546B"/>
    <w:rsid w:val="005F54C5"/>
    <w:rsid w:val="005F55B1"/>
    <w:rsid w:val="005F57C7"/>
    <w:rsid w:val="005F6599"/>
    <w:rsid w:val="005F70F7"/>
    <w:rsid w:val="005F78C1"/>
    <w:rsid w:val="00602135"/>
    <w:rsid w:val="006031A6"/>
    <w:rsid w:val="0060348D"/>
    <w:rsid w:val="00603ED6"/>
    <w:rsid w:val="00604F42"/>
    <w:rsid w:val="0060550B"/>
    <w:rsid w:val="00605A44"/>
    <w:rsid w:val="00605BB1"/>
    <w:rsid w:val="00606CB0"/>
    <w:rsid w:val="0060756A"/>
    <w:rsid w:val="00607DFB"/>
    <w:rsid w:val="00610495"/>
    <w:rsid w:val="00610EE9"/>
    <w:rsid w:val="00611970"/>
    <w:rsid w:val="006125A9"/>
    <w:rsid w:val="00612E3E"/>
    <w:rsid w:val="006136ED"/>
    <w:rsid w:val="0061397A"/>
    <w:rsid w:val="00613C56"/>
    <w:rsid w:val="006151CA"/>
    <w:rsid w:val="006152C1"/>
    <w:rsid w:val="00615E33"/>
    <w:rsid w:val="006165D4"/>
    <w:rsid w:val="00616BBC"/>
    <w:rsid w:val="0061770B"/>
    <w:rsid w:val="00620A5C"/>
    <w:rsid w:val="00621274"/>
    <w:rsid w:val="006219BB"/>
    <w:rsid w:val="00622C64"/>
    <w:rsid w:val="0062316A"/>
    <w:rsid w:val="006233A1"/>
    <w:rsid w:val="006233D5"/>
    <w:rsid w:val="00623912"/>
    <w:rsid w:val="00623CE0"/>
    <w:rsid w:val="00623D7A"/>
    <w:rsid w:val="00625FD5"/>
    <w:rsid w:val="00626822"/>
    <w:rsid w:val="00626A1C"/>
    <w:rsid w:val="00626ED8"/>
    <w:rsid w:val="006270D4"/>
    <w:rsid w:val="0062758C"/>
    <w:rsid w:val="00627C1C"/>
    <w:rsid w:val="006301BA"/>
    <w:rsid w:val="00630415"/>
    <w:rsid w:val="0063158A"/>
    <w:rsid w:val="006315C7"/>
    <w:rsid w:val="00631807"/>
    <w:rsid w:val="00632E34"/>
    <w:rsid w:val="00633988"/>
    <w:rsid w:val="00633A17"/>
    <w:rsid w:val="006340DE"/>
    <w:rsid w:val="00634518"/>
    <w:rsid w:val="0063471B"/>
    <w:rsid w:val="00634E05"/>
    <w:rsid w:val="006353EB"/>
    <w:rsid w:val="00636869"/>
    <w:rsid w:val="00636F05"/>
    <w:rsid w:val="00637671"/>
    <w:rsid w:val="00637D7B"/>
    <w:rsid w:val="0064012A"/>
    <w:rsid w:val="00642074"/>
    <w:rsid w:val="00645430"/>
    <w:rsid w:val="00645CB8"/>
    <w:rsid w:val="00646B30"/>
    <w:rsid w:val="00646D27"/>
    <w:rsid w:val="00650262"/>
    <w:rsid w:val="00650292"/>
    <w:rsid w:val="00651174"/>
    <w:rsid w:val="0065283F"/>
    <w:rsid w:val="00653073"/>
    <w:rsid w:val="0065418F"/>
    <w:rsid w:val="00654B0E"/>
    <w:rsid w:val="006551C9"/>
    <w:rsid w:val="0065588E"/>
    <w:rsid w:val="00655B5B"/>
    <w:rsid w:val="00656554"/>
    <w:rsid w:val="00657E77"/>
    <w:rsid w:val="006603A8"/>
    <w:rsid w:val="00660885"/>
    <w:rsid w:val="006616BF"/>
    <w:rsid w:val="00661A44"/>
    <w:rsid w:val="00663CE0"/>
    <w:rsid w:val="00664ADE"/>
    <w:rsid w:val="00666183"/>
    <w:rsid w:val="00667E0A"/>
    <w:rsid w:val="00670288"/>
    <w:rsid w:val="00671093"/>
    <w:rsid w:val="006715DC"/>
    <w:rsid w:val="006722D9"/>
    <w:rsid w:val="00672B86"/>
    <w:rsid w:val="006734D6"/>
    <w:rsid w:val="00674568"/>
    <w:rsid w:val="00675BF8"/>
    <w:rsid w:val="00676988"/>
    <w:rsid w:val="00677393"/>
    <w:rsid w:val="00677707"/>
    <w:rsid w:val="00677DC2"/>
    <w:rsid w:val="0068074F"/>
    <w:rsid w:val="006808CE"/>
    <w:rsid w:val="00680D3D"/>
    <w:rsid w:val="00681D40"/>
    <w:rsid w:val="006828B0"/>
    <w:rsid w:val="00683590"/>
    <w:rsid w:val="006841CF"/>
    <w:rsid w:val="00684326"/>
    <w:rsid w:val="006852AC"/>
    <w:rsid w:val="00685ACE"/>
    <w:rsid w:val="006863E2"/>
    <w:rsid w:val="00686E19"/>
    <w:rsid w:val="00687E6D"/>
    <w:rsid w:val="00690450"/>
    <w:rsid w:val="00690D33"/>
    <w:rsid w:val="00691788"/>
    <w:rsid w:val="00692122"/>
    <w:rsid w:val="006923EA"/>
    <w:rsid w:val="006926ED"/>
    <w:rsid w:val="006929B7"/>
    <w:rsid w:val="00693867"/>
    <w:rsid w:val="00693AD6"/>
    <w:rsid w:val="0069416B"/>
    <w:rsid w:val="00697244"/>
    <w:rsid w:val="0069780A"/>
    <w:rsid w:val="00697C5B"/>
    <w:rsid w:val="006A12DB"/>
    <w:rsid w:val="006A21E5"/>
    <w:rsid w:val="006A35EB"/>
    <w:rsid w:val="006A4127"/>
    <w:rsid w:val="006A44EB"/>
    <w:rsid w:val="006A4DA3"/>
    <w:rsid w:val="006A596F"/>
    <w:rsid w:val="006A6004"/>
    <w:rsid w:val="006A6368"/>
    <w:rsid w:val="006A6EE1"/>
    <w:rsid w:val="006A737B"/>
    <w:rsid w:val="006A78DD"/>
    <w:rsid w:val="006A7E46"/>
    <w:rsid w:val="006A7F66"/>
    <w:rsid w:val="006B0A7E"/>
    <w:rsid w:val="006B0B22"/>
    <w:rsid w:val="006B192B"/>
    <w:rsid w:val="006B2AD5"/>
    <w:rsid w:val="006B3134"/>
    <w:rsid w:val="006B59E5"/>
    <w:rsid w:val="006B5D3D"/>
    <w:rsid w:val="006B6C2E"/>
    <w:rsid w:val="006B7104"/>
    <w:rsid w:val="006C07E6"/>
    <w:rsid w:val="006C168D"/>
    <w:rsid w:val="006C2087"/>
    <w:rsid w:val="006C2416"/>
    <w:rsid w:val="006C25B6"/>
    <w:rsid w:val="006C3522"/>
    <w:rsid w:val="006C35D4"/>
    <w:rsid w:val="006C4507"/>
    <w:rsid w:val="006C4B77"/>
    <w:rsid w:val="006C5411"/>
    <w:rsid w:val="006C5CC3"/>
    <w:rsid w:val="006C5F63"/>
    <w:rsid w:val="006C6802"/>
    <w:rsid w:val="006C71AD"/>
    <w:rsid w:val="006C732D"/>
    <w:rsid w:val="006C796B"/>
    <w:rsid w:val="006C7CD6"/>
    <w:rsid w:val="006D1898"/>
    <w:rsid w:val="006D20F7"/>
    <w:rsid w:val="006D254C"/>
    <w:rsid w:val="006D2A55"/>
    <w:rsid w:val="006D2F73"/>
    <w:rsid w:val="006D3E6E"/>
    <w:rsid w:val="006D53DB"/>
    <w:rsid w:val="006D5417"/>
    <w:rsid w:val="006D553B"/>
    <w:rsid w:val="006D58E8"/>
    <w:rsid w:val="006D5F32"/>
    <w:rsid w:val="006D6109"/>
    <w:rsid w:val="006D6D85"/>
    <w:rsid w:val="006D7CBF"/>
    <w:rsid w:val="006E0178"/>
    <w:rsid w:val="006E1209"/>
    <w:rsid w:val="006E46D1"/>
    <w:rsid w:val="006E497B"/>
    <w:rsid w:val="006E4A77"/>
    <w:rsid w:val="006E571C"/>
    <w:rsid w:val="006E6F92"/>
    <w:rsid w:val="006E75F4"/>
    <w:rsid w:val="006F065E"/>
    <w:rsid w:val="006F126F"/>
    <w:rsid w:val="006F1E6C"/>
    <w:rsid w:val="006F23FC"/>
    <w:rsid w:val="006F24AE"/>
    <w:rsid w:val="006F4D23"/>
    <w:rsid w:val="006F5659"/>
    <w:rsid w:val="006F65DB"/>
    <w:rsid w:val="006F6E9A"/>
    <w:rsid w:val="00700293"/>
    <w:rsid w:val="0070037D"/>
    <w:rsid w:val="00700FEB"/>
    <w:rsid w:val="007010A5"/>
    <w:rsid w:val="00701705"/>
    <w:rsid w:val="007044EF"/>
    <w:rsid w:val="007046BB"/>
    <w:rsid w:val="00704942"/>
    <w:rsid w:val="0070505E"/>
    <w:rsid w:val="0070510F"/>
    <w:rsid w:val="007054B1"/>
    <w:rsid w:val="00705682"/>
    <w:rsid w:val="0070585E"/>
    <w:rsid w:val="00705D14"/>
    <w:rsid w:val="00705D89"/>
    <w:rsid w:val="00706E4D"/>
    <w:rsid w:val="00707067"/>
    <w:rsid w:val="00707370"/>
    <w:rsid w:val="007075A1"/>
    <w:rsid w:val="0071062E"/>
    <w:rsid w:val="00711071"/>
    <w:rsid w:val="007115EE"/>
    <w:rsid w:val="0071160B"/>
    <w:rsid w:val="00711746"/>
    <w:rsid w:val="007123A6"/>
    <w:rsid w:val="00712DC9"/>
    <w:rsid w:val="00713D56"/>
    <w:rsid w:val="00713DFB"/>
    <w:rsid w:val="00713F4D"/>
    <w:rsid w:val="0071438C"/>
    <w:rsid w:val="00714E79"/>
    <w:rsid w:val="00715249"/>
    <w:rsid w:val="007163C0"/>
    <w:rsid w:val="00716417"/>
    <w:rsid w:val="00716973"/>
    <w:rsid w:val="00716F94"/>
    <w:rsid w:val="00717B9D"/>
    <w:rsid w:val="00720014"/>
    <w:rsid w:val="007200EB"/>
    <w:rsid w:val="007206F3"/>
    <w:rsid w:val="007209D1"/>
    <w:rsid w:val="00720E1E"/>
    <w:rsid w:val="007210B0"/>
    <w:rsid w:val="00723920"/>
    <w:rsid w:val="00723E94"/>
    <w:rsid w:val="007241B2"/>
    <w:rsid w:val="00725682"/>
    <w:rsid w:val="00725A77"/>
    <w:rsid w:val="00725F9B"/>
    <w:rsid w:val="007269FE"/>
    <w:rsid w:val="00727D4B"/>
    <w:rsid w:val="00730251"/>
    <w:rsid w:val="007304E1"/>
    <w:rsid w:val="00730D8F"/>
    <w:rsid w:val="00730FC0"/>
    <w:rsid w:val="007316CA"/>
    <w:rsid w:val="00731944"/>
    <w:rsid w:val="00731A17"/>
    <w:rsid w:val="00731FEA"/>
    <w:rsid w:val="007330E4"/>
    <w:rsid w:val="007339CF"/>
    <w:rsid w:val="00733A27"/>
    <w:rsid w:val="007354D3"/>
    <w:rsid w:val="0073561B"/>
    <w:rsid w:val="0073673D"/>
    <w:rsid w:val="00736E1C"/>
    <w:rsid w:val="00736F18"/>
    <w:rsid w:val="00737CA0"/>
    <w:rsid w:val="00740593"/>
    <w:rsid w:val="00740645"/>
    <w:rsid w:val="00740FE4"/>
    <w:rsid w:val="00741FC2"/>
    <w:rsid w:val="00742FAB"/>
    <w:rsid w:val="007435E6"/>
    <w:rsid w:val="007439A9"/>
    <w:rsid w:val="00744959"/>
    <w:rsid w:val="00745B00"/>
    <w:rsid w:val="007462CA"/>
    <w:rsid w:val="00746B2D"/>
    <w:rsid w:val="00746FD1"/>
    <w:rsid w:val="00747412"/>
    <w:rsid w:val="0075080C"/>
    <w:rsid w:val="00750F39"/>
    <w:rsid w:val="007515EF"/>
    <w:rsid w:val="007534B6"/>
    <w:rsid w:val="0075356E"/>
    <w:rsid w:val="007535F0"/>
    <w:rsid w:val="00753767"/>
    <w:rsid w:val="0075381B"/>
    <w:rsid w:val="007547FC"/>
    <w:rsid w:val="007548D1"/>
    <w:rsid w:val="00754C3A"/>
    <w:rsid w:val="0075531C"/>
    <w:rsid w:val="00756B8A"/>
    <w:rsid w:val="00757BF9"/>
    <w:rsid w:val="00757D96"/>
    <w:rsid w:val="0076043F"/>
    <w:rsid w:val="00760A0A"/>
    <w:rsid w:val="007611C9"/>
    <w:rsid w:val="00761D78"/>
    <w:rsid w:val="007625B4"/>
    <w:rsid w:val="00762F46"/>
    <w:rsid w:val="00762F93"/>
    <w:rsid w:val="007632BE"/>
    <w:rsid w:val="00763F7A"/>
    <w:rsid w:val="00764C77"/>
    <w:rsid w:val="00764D6C"/>
    <w:rsid w:val="007650BA"/>
    <w:rsid w:val="00765C43"/>
    <w:rsid w:val="00765D44"/>
    <w:rsid w:val="00766431"/>
    <w:rsid w:val="007664C4"/>
    <w:rsid w:val="00766719"/>
    <w:rsid w:val="00767364"/>
    <w:rsid w:val="00770982"/>
    <w:rsid w:val="007717AF"/>
    <w:rsid w:val="00771A57"/>
    <w:rsid w:val="00771C31"/>
    <w:rsid w:val="007723E3"/>
    <w:rsid w:val="00772E26"/>
    <w:rsid w:val="007741EC"/>
    <w:rsid w:val="00774B03"/>
    <w:rsid w:val="00774B1E"/>
    <w:rsid w:val="00774B3A"/>
    <w:rsid w:val="00775245"/>
    <w:rsid w:val="00776D35"/>
    <w:rsid w:val="00776DEE"/>
    <w:rsid w:val="007776C2"/>
    <w:rsid w:val="007802B7"/>
    <w:rsid w:val="007805D2"/>
    <w:rsid w:val="007809FB"/>
    <w:rsid w:val="00781560"/>
    <w:rsid w:val="007820A8"/>
    <w:rsid w:val="00782107"/>
    <w:rsid w:val="00782A81"/>
    <w:rsid w:val="00782BE4"/>
    <w:rsid w:val="00784222"/>
    <w:rsid w:val="00785738"/>
    <w:rsid w:val="007857AC"/>
    <w:rsid w:val="007870D2"/>
    <w:rsid w:val="00787E32"/>
    <w:rsid w:val="007904D9"/>
    <w:rsid w:val="00790A8F"/>
    <w:rsid w:val="007915E3"/>
    <w:rsid w:val="007919CD"/>
    <w:rsid w:val="0079217A"/>
    <w:rsid w:val="00795195"/>
    <w:rsid w:val="0079532F"/>
    <w:rsid w:val="00795385"/>
    <w:rsid w:val="00795B4E"/>
    <w:rsid w:val="00795C2F"/>
    <w:rsid w:val="0079620C"/>
    <w:rsid w:val="007969BE"/>
    <w:rsid w:val="00796BF1"/>
    <w:rsid w:val="00797357"/>
    <w:rsid w:val="00797DB4"/>
    <w:rsid w:val="007A0149"/>
    <w:rsid w:val="007A177E"/>
    <w:rsid w:val="007A1F09"/>
    <w:rsid w:val="007A2782"/>
    <w:rsid w:val="007A282F"/>
    <w:rsid w:val="007A2B3A"/>
    <w:rsid w:val="007A2D6A"/>
    <w:rsid w:val="007A306A"/>
    <w:rsid w:val="007A3431"/>
    <w:rsid w:val="007A3526"/>
    <w:rsid w:val="007A3989"/>
    <w:rsid w:val="007A42E9"/>
    <w:rsid w:val="007A4B65"/>
    <w:rsid w:val="007A6665"/>
    <w:rsid w:val="007A6C89"/>
    <w:rsid w:val="007A6D6C"/>
    <w:rsid w:val="007A72F6"/>
    <w:rsid w:val="007A735F"/>
    <w:rsid w:val="007B06DF"/>
    <w:rsid w:val="007B080B"/>
    <w:rsid w:val="007B10B1"/>
    <w:rsid w:val="007B1D12"/>
    <w:rsid w:val="007B1D7C"/>
    <w:rsid w:val="007B20C3"/>
    <w:rsid w:val="007B322B"/>
    <w:rsid w:val="007B4817"/>
    <w:rsid w:val="007B5472"/>
    <w:rsid w:val="007B68E3"/>
    <w:rsid w:val="007B6D17"/>
    <w:rsid w:val="007B700B"/>
    <w:rsid w:val="007B7661"/>
    <w:rsid w:val="007B775D"/>
    <w:rsid w:val="007C10D4"/>
    <w:rsid w:val="007C358F"/>
    <w:rsid w:val="007C3C10"/>
    <w:rsid w:val="007C4383"/>
    <w:rsid w:val="007C4AAB"/>
    <w:rsid w:val="007C5437"/>
    <w:rsid w:val="007C5608"/>
    <w:rsid w:val="007C5F08"/>
    <w:rsid w:val="007C63D3"/>
    <w:rsid w:val="007C6635"/>
    <w:rsid w:val="007D132F"/>
    <w:rsid w:val="007D191B"/>
    <w:rsid w:val="007D2323"/>
    <w:rsid w:val="007D2794"/>
    <w:rsid w:val="007D3D41"/>
    <w:rsid w:val="007D52B8"/>
    <w:rsid w:val="007D57D1"/>
    <w:rsid w:val="007D68AE"/>
    <w:rsid w:val="007D6E4B"/>
    <w:rsid w:val="007D702E"/>
    <w:rsid w:val="007D7240"/>
    <w:rsid w:val="007E0618"/>
    <w:rsid w:val="007E063F"/>
    <w:rsid w:val="007E0E25"/>
    <w:rsid w:val="007E1FFC"/>
    <w:rsid w:val="007E225B"/>
    <w:rsid w:val="007E293F"/>
    <w:rsid w:val="007E337E"/>
    <w:rsid w:val="007E352C"/>
    <w:rsid w:val="007E3E8C"/>
    <w:rsid w:val="007E4A29"/>
    <w:rsid w:val="007E544C"/>
    <w:rsid w:val="007E556A"/>
    <w:rsid w:val="007E5F3C"/>
    <w:rsid w:val="007E60C9"/>
    <w:rsid w:val="007E6842"/>
    <w:rsid w:val="007E7566"/>
    <w:rsid w:val="007E770B"/>
    <w:rsid w:val="007E7889"/>
    <w:rsid w:val="007E7E2C"/>
    <w:rsid w:val="007F0779"/>
    <w:rsid w:val="007F091D"/>
    <w:rsid w:val="007F0B86"/>
    <w:rsid w:val="007F1CE4"/>
    <w:rsid w:val="007F2B4B"/>
    <w:rsid w:val="007F336F"/>
    <w:rsid w:val="007F3E5F"/>
    <w:rsid w:val="007F40B4"/>
    <w:rsid w:val="007F7B38"/>
    <w:rsid w:val="00800745"/>
    <w:rsid w:val="008010EB"/>
    <w:rsid w:val="00802269"/>
    <w:rsid w:val="0080439F"/>
    <w:rsid w:val="00804B81"/>
    <w:rsid w:val="008051AF"/>
    <w:rsid w:val="00807436"/>
    <w:rsid w:val="008079AA"/>
    <w:rsid w:val="00807C07"/>
    <w:rsid w:val="00807EBC"/>
    <w:rsid w:val="008106ED"/>
    <w:rsid w:val="00810851"/>
    <w:rsid w:val="00810BF9"/>
    <w:rsid w:val="008111DC"/>
    <w:rsid w:val="00813313"/>
    <w:rsid w:val="008136CA"/>
    <w:rsid w:val="00813707"/>
    <w:rsid w:val="0081450D"/>
    <w:rsid w:val="00815228"/>
    <w:rsid w:val="0081700A"/>
    <w:rsid w:val="00817238"/>
    <w:rsid w:val="00817490"/>
    <w:rsid w:val="00817564"/>
    <w:rsid w:val="00817BA8"/>
    <w:rsid w:val="00820C69"/>
    <w:rsid w:val="00821BE7"/>
    <w:rsid w:val="00821CC1"/>
    <w:rsid w:val="00821E65"/>
    <w:rsid w:val="00821F0A"/>
    <w:rsid w:val="00823D69"/>
    <w:rsid w:val="0082402E"/>
    <w:rsid w:val="00824925"/>
    <w:rsid w:val="00824C45"/>
    <w:rsid w:val="00824FBD"/>
    <w:rsid w:val="008258F4"/>
    <w:rsid w:val="008265B8"/>
    <w:rsid w:val="00827837"/>
    <w:rsid w:val="00827BC6"/>
    <w:rsid w:val="00827BD5"/>
    <w:rsid w:val="008304AA"/>
    <w:rsid w:val="00830E0E"/>
    <w:rsid w:val="00831279"/>
    <w:rsid w:val="00831842"/>
    <w:rsid w:val="0083213F"/>
    <w:rsid w:val="008326C1"/>
    <w:rsid w:val="008356B3"/>
    <w:rsid w:val="008356BF"/>
    <w:rsid w:val="0083698F"/>
    <w:rsid w:val="00837EB1"/>
    <w:rsid w:val="00840054"/>
    <w:rsid w:val="008401E3"/>
    <w:rsid w:val="00840866"/>
    <w:rsid w:val="00840DC5"/>
    <w:rsid w:val="00840EBD"/>
    <w:rsid w:val="0084333F"/>
    <w:rsid w:val="00844095"/>
    <w:rsid w:val="0084410A"/>
    <w:rsid w:val="0084444D"/>
    <w:rsid w:val="00844B4B"/>
    <w:rsid w:val="0084537C"/>
    <w:rsid w:val="0084555A"/>
    <w:rsid w:val="00847429"/>
    <w:rsid w:val="0085150D"/>
    <w:rsid w:val="0085370F"/>
    <w:rsid w:val="008548FC"/>
    <w:rsid w:val="0085507E"/>
    <w:rsid w:val="00855528"/>
    <w:rsid w:val="00855596"/>
    <w:rsid w:val="00855902"/>
    <w:rsid w:val="00855A6A"/>
    <w:rsid w:val="008567E4"/>
    <w:rsid w:val="008568D0"/>
    <w:rsid w:val="00856E72"/>
    <w:rsid w:val="00857532"/>
    <w:rsid w:val="00857846"/>
    <w:rsid w:val="00860BB1"/>
    <w:rsid w:val="00861FF9"/>
    <w:rsid w:val="00862E26"/>
    <w:rsid w:val="00864273"/>
    <w:rsid w:val="008646D8"/>
    <w:rsid w:val="00864912"/>
    <w:rsid w:val="00865344"/>
    <w:rsid w:val="008658E4"/>
    <w:rsid w:val="00866276"/>
    <w:rsid w:val="008663BE"/>
    <w:rsid w:val="00870605"/>
    <w:rsid w:val="0087161C"/>
    <w:rsid w:val="008717C5"/>
    <w:rsid w:val="00871CE8"/>
    <w:rsid w:val="00872706"/>
    <w:rsid w:val="00872835"/>
    <w:rsid w:val="0087309F"/>
    <w:rsid w:val="00874402"/>
    <w:rsid w:val="008744FA"/>
    <w:rsid w:val="00874765"/>
    <w:rsid w:val="00875360"/>
    <w:rsid w:val="00875BBB"/>
    <w:rsid w:val="008775CB"/>
    <w:rsid w:val="008778D1"/>
    <w:rsid w:val="00880558"/>
    <w:rsid w:val="008810D3"/>
    <w:rsid w:val="0088173A"/>
    <w:rsid w:val="0088282B"/>
    <w:rsid w:val="00883189"/>
    <w:rsid w:val="0088330D"/>
    <w:rsid w:val="0088387F"/>
    <w:rsid w:val="00884AEE"/>
    <w:rsid w:val="00884CF4"/>
    <w:rsid w:val="00884F2A"/>
    <w:rsid w:val="00885106"/>
    <w:rsid w:val="008853AB"/>
    <w:rsid w:val="008862A5"/>
    <w:rsid w:val="00886893"/>
    <w:rsid w:val="00886B20"/>
    <w:rsid w:val="00886BF6"/>
    <w:rsid w:val="00886CB5"/>
    <w:rsid w:val="0088786F"/>
    <w:rsid w:val="008902B5"/>
    <w:rsid w:val="008903E8"/>
    <w:rsid w:val="00891718"/>
    <w:rsid w:val="008919AA"/>
    <w:rsid w:val="008937CE"/>
    <w:rsid w:val="00895245"/>
    <w:rsid w:val="00895DAB"/>
    <w:rsid w:val="008962D3"/>
    <w:rsid w:val="00896FAF"/>
    <w:rsid w:val="0089709B"/>
    <w:rsid w:val="008974C9"/>
    <w:rsid w:val="00897595"/>
    <w:rsid w:val="00897CEE"/>
    <w:rsid w:val="008A2A65"/>
    <w:rsid w:val="008A3088"/>
    <w:rsid w:val="008A3234"/>
    <w:rsid w:val="008A3E19"/>
    <w:rsid w:val="008A3ED7"/>
    <w:rsid w:val="008A3EF2"/>
    <w:rsid w:val="008A42F7"/>
    <w:rsid w:val="008A43F6"/>
    <w:rsid w:val="008A527D"/>
    <w:rsid w:val="008A52CB"/>
    <w:rsid w:val="008A56D2"/>
    <w:rsid w:val="008A6410"/>
    <w:rsid w:val="008A732C"/>
    <w:rsid w:val="008A79C4"/>
    <w:rsid w:val="008B0014"/>
    <w:rsid w:val="008B0154"/>
    <w:rsid w:val="008B1795"/>
    <w:rsid w:val="008B2072"/>
    <w:rsid w:val="008B3D83"/>
    <w:rsid w:val="008B458B"/>
    <w:rsid w:val="008B4774"/>
    <w:rsid w:val="008B5857"/>
    <w:rsid w:val="008B5BC4"/>
    <w:rsid w:val="008B6107"/>
    <w:rsid w:val="008B6173"/>
    <w:rsid w:val="008B6A68"/>
    <w:rsid w:val="008B6E74"/>
    <w:rsid w:val="008C0263"/>
    <w:rsid w:val="008C0F7F"/>
    <w:rsid w:val="008C136F"/>
    <w:rsid w:val="008C20F4"/>
    <w:rsid w:val="008C2314"/>
    <w:rsid w:val="008C2CDD"/>
    <w:rsid w:val="008C4373"/>
    <w:rsid w:val="008C4C6F"/>
    <w:rsid w:val="008C5217"/>
    <w:rsid w:val="008C6448"/>
    <w:rsid w:val="008C6D08"/>
    <w:rsid w:val="008C78F3"/>
    <w:rsid w:val="008D049B"/>
    <w:rsid w:val="008D06F3"/>
    <w:rsid w:val="008D07BD"/>
    <w:rsid w:val="008D18A4"/>
    <w:rsid w:val="008D1CF8"/>
    <w:rsid w:val="008D2560"/>
    <w:rsid w:val="008D2617"/>
    <w:rsid w:val="008D2CF1"/>
    <w:rsid w:val="008D3094"/>
    <w:rsid w:val="008D3ECC"/>
    <w:rsid w:val="008D492D"/>
    <w:rsid w:val="008D4C04"/>
    <w:rsid w:val="008D52CB"/>
    <w:rsid w:val="008D56CC"/>
    <w:rsid w:val="008D6317"/>
    <w:rsid w:val="008D6A8E"/>
    <w:rsid w:val="008D6D91"/>
    <w:rsid w:val="008D71BB"/>
    <w:rsid w:val="008D7CC4"/>
    <w:rsid w:val="008E0671"/>
    <w:rsid w:val="008E2736"/>
    <w:rsid w:val="008E2BEC"/>
    <w:rsid w:val="008E2C27"/>
    <w:rsid w:val="008E323A"/>
    <w:rsid w:val="008E3359"/>
    <w:rsid w:val="008E37C6"/>
    <w:rsid w:val="008E3BF3"/>
    <w:rsid w:val="008E3D16"/>
    <w:rsid w:val="008E3E68"/>
    <w:rsid w:val="008E48BA"/>
    <w:rsid w:val="008E4A32"/>
    <w:rsid w:val="008E4E01"/>
    <w:rsid w:val="008E4FFD"/>
    <w:rsid w:val="008E50DA"/>
    <w:rsid w:val="008E577B"/>
    <w:rsid w:val="008E6345"/>
    <w:rsid w:val="008E64BA"/>
    <w:rsid w:val="008E6AC3"/>
    <w:rsid w:val="008E7011"/>
    <w:rsid w:val="008E7A26"/>
    <w:rsid w:val="008F1213"/>
    <w:rsid w:val="008F1AAB"/>
    <w:rsid w:val="008F3049"/>
    <w:rsid w:val="008F3C04"/>
    <w:rsid w:val="008F3F09"/>
    <w:rsid w:val="008F44C6"/>
    <w:rsid w:val="008F5107"/>
    <w:rsid w:val="008F6606"/>
    <w:rsid w:val="008F6CD6"/>
    <w:rsid w:val="008F74BE"/>
    <w:rsid w:val="008F782B"/>
    <w:rsid w:val="0090046F"/>
    <w:rsid w:val="00900871"/>
    <w:rsid w:val="00900E39"/>
    <w:rsid w:val="00902B07"/>
    <w:rsid w:val="00902FE6"/>
    <w:rsid w:val="00903E65"/>
    <w:rsid w:val="00904BDA"/>
    <w:rsid w:val="009053B0"/>
    <w:rsid w:val="00905996"/>
    <w:rsid w:val="00906BC5"/>
    <w:rsid w:val="00911719"/>
    <w:rsid w:val="00912188"/>
    <w:rsid w:val="00912ED1"/>
    <w:rsid w:val="0091495E"/>
    <w:rsid w:val="00914A57"/>
    <w:rsid w:val="00914E50"/>
    <w:rsid w:val="0091585C"/>
    <w:rsid w:val="0091639C"/>
    <w:rsid w:val="00916CAE"/>
    <w:rsid w:val="00917732"/>
    <w:rsid w:val="009203AB"/>
    <w:rsid w:val="00921D09"/>
    <w:rsid w:val="00922024"/>
    <w:rsid w:val="009228AD"/>
    <w:rsid w:val="0092294C"/>
    <w:rsid w:val="00922B6B"/>
    <w:rsid w:val="0092309E"/>
    <w:rsid w:val="0092372E"/>
    <w:rsid w:val="00923CA3"/>
    <w:rsid w:val="00924311"/>
    <w:rsid w:val="00924DA6"/>
    <w:rsid w:val="009257A4"/>
    <w:rsid w:val="009259B0"/>
    <w:rsid w:val="00925D34"/>
    <w:rsid w:val="00926FCD"/>
    <w:rsid w:val="00927646"/>
    <w:rsid w:val="009277CE"/>
    <w:rsid w:val="0093001B"/>
    <w:rsid w:val="00930453"/>
    <w:rsid w:val="009314F6"/>
    <w:rsid w:val="009333EA"/>
    <w:rsid w:val="00933E6E"/>
    <w:rsid w:val="00934404"/>
    <w:rsid w:val="00935C92"/>
    <w:rsid w:val="009364DC"/>
    <w:rsid w:val="00936770"/>
    <w:rsid w:val="00937A80"/>
    <w:rsid w:val="00937C76"/>
    <w:rsid w:val="00937F62"/>
    <w:rsid w:val="009402D7"/>
    <w:rsid w:val="00940613"/>
    <w:rsid w:val="00942B8F"/>
    <w:rsid w:val="00943498"/>
    <w:rsid w:val="00943E34"/>
    <w:rsid w:val="00943FB4"/>
    <w:rsid w:val="009446DA"/>
    <w:rsid w:val="00944756"/>
    <w:rsid w:val="0094584B"/>
    <w:rsid w:val="00946496"/>
    <w:rsid w:val="00951903"/>
    <w:rsid w:val="00951ABC"/>
    <w:rsid w:val="00952226"/>
    <w:rsid w:val="0095270F"/>
    <w:rsid w:val="00953A26"/>
    <w:rsid w:val="00953EB5"/>
    <w:rsid w:val="0095470D"/>
    <w:rsid w:val="00954CD4"/>
    <w:rsid w:val="00955043"/>
    <w:rsid w:val="00955FC4"/>
    <w:rsid w:val="00956B75"/>
    <w:rsid w:val="009570C7"/>
    <w:rsid w:val="009570E1"/>
    <w:rsid w:val="00957321"/>
    <w:rsid w:val="00957350"/>
    <w:rsid w:val="00957426"/>
    <w:rsid w:val="009575E5"/>
    <w:rsid w:val="0095770B"/>
    <w:rsid w:val="00960196"/>
    <w:rsid w:val="00960BC9"/>
    <w:rsid w:val="00960CF0"/>
    <w:rsid w:val="00960E72"/>
    <w:rsid w:val="00960F03"/>
    <w:rsid w:val="00961A66"/>
    <w:rsid w:val="00962150"/>
    <w:rsid w:val="00962B1B"/>
    <w:rsid w:val="00962CDF"/>
    <w:rsid w:val="00963690"/>
    <w:rsid w:val="009645CE"/>
    <w:rsid w:val="00964869"/>
    <w:rsid w:val="009648F4"/>
    <w:rsid w:val="0096537D"/>
    <w:rsid w:val="00966003"/>
    <w:rsid w:val="0096619C"/>
    <w:rsid w:val="00966977"/>
    <w:rsid w:val="009670D4"/>
    <w:rsid w:val="00967A99"/>
    <w:rsid w:val="00970032"/>
    <w:rsid w:val="00970DE7"/>
    <w:rsid w:val="00971990"/>
    <w:rsid w:val="009719FF"/>
    <w:rsid w:val="0097242B"/>
    <w:rsid w:val="00972B52"/>
    <w:rsid w:val="0097382A"/>
    <w:rsid w:val="00973DBE"/>
    <w:rsid w:val="00974AE6"/>
    <w:rsid w:val="00977F80"/>
    <w:rsid w:val="009800F6"/>
    <w:rsid w:val="00980334"/>
    <w:rsid w:val="009807BB"/>
    <w:rsid w:val="00980A9B"/>
    <w:rsid w:val="00980C46"/>
    <w:rsid w:val="009815E9"/>
    <w:rsid w:val="00983C7F"/>
    <w:rsid w:val="00983FE9"/>
    <w:rsid w:val="0098462A"/>
    <w:rsid w:val="00984E25"/>
    <w:rsid w:val="00984E49"/>
    <w:rsid w:val="00985BFE"/>
    <w:rsid w:val="009861D4"/>
    <w:rsid w:val="0098631D"/>
    <w:rsid w:val="009865BE"/>
    <w:rsid w:val="009877AA"/>
    <w:rsid w:val="00991611"/>
    <w:rsid w:val="00991C75"/>
    <w:rsid w:val="00992170"/>
    <w:rsid w:val="0099293B"/>
    <w:rsid w:val="00992A9D"/>
    <w:rsid w:val="00992ABE"/>
    <w:rsid w:val="00992B9E"/>
    <w:rsid w:val="00994319"/>
    <w:rsid w:val="009944B7"/>
    <w:rsid w:val="00994702"/>
    <w:rsid w:val="00994E28"/>
    <w:rsid w:val="00994E56"/>
    <w:rsid w:val="009961C1"/>
    <w:rsid w:val="009962FF"/>
    <w:rsid w:val="00996D3E"/>
    <w:rsid w:val="00997062"/>
    <w:rsid w:val="00997776"/>
    <w:rsid w:val="009A0EFA"/>
    <w:rsid w:val="009A2489"/>
    <w:rsid w:val="009A3313"/>
    <w:rsid w:val="009A35DB"/>
    <w:rsid w:val="009A3C82"/>
    <w:rsid w:val="009A4882"/>
    <w:rsid w:val="009A5D91"/>
    <w:rsid w:val="009A6882"/>
    <w:rsid w:val="009A6C17"/>
    <w:rsid w:val="009A7D1F"/>
    <w:rsid w:val="009B008F"/>
    <w:rsid w:val="009B0237"/>
    <w:rsid w:val="009B0CD0"/>
    <w:rsid w:val="009B1D1B"/>
    <w:rsid w:val="009B29B7"/>
    <w:rsid w:val="009B30B2"/>
    <w:rsid w:val="009B30D4"/>
    <w:rsid w:val="009B4E03"/>
    <w:rsid w:val="009B4E23"/>
    <w:rsid w:val="009B5314"/>
    <w:rsid w:val="009B5A1F"/>
    <w:rsid w:val="009B641A"/>
    <w:rsid w:val="009B651A"/>
    <w:rsid w:val="009C0433"/>
    <w:rsid w:val="009C1441"/>
    <w:rsid w:val="009C1F98"/>
    <w:rsid w:val="009C293A"/>
    <w:rsid w:val="009C31B5"/>
    <w:rsid w:val="009C4EE7"/>
    <w:rsid w:val="009C5E1A"/>
    <w:rsid w:val="009C5EC9"/>
    <w:rsid w:val="009C7592"/>
    <w:rsid w:val="009C7EA6"/>
    <w:rsid w:val="009C7FBE"/>
    <w:rsid w:val="009D0D40"/>
    <w:rsid w:val="009D1039"/>
    <w:rsid w:val="009D16C7"/>
    <w:rsid w:val="009D3534"/>
    <w:rsid w:val="009D3605"/>
    <w:rsid w:val="009D3C95"/>
    <w:rsid w:val="009D4C8F"/>
    <w:rsid w:val="009D6982"/>
    <w:rsid w:val="009D7FE5"/>
    <w:rsid w:val="009E0094"/>
    <w:rsid w:val="009E08A6"/>
    <w:rsid w:val="009E0D77"/>
    <w:rsid w:val="009E0DFF"/>
    <w:rsid w:val="009E16F8"/>
    <w:rsid w:val="009E29EE"/>
    <w:rsid w:val="009E2A50"/>
    <w:rsid w:val="009E2E92"/>
    <w:rsid w:val="009E33B5"/>
    <w:rsid w:val="009E388D"/>
    <w:rsid w:val="009E3F53"/>
    <w:rsid w:val="009E454F"/>
    <w:rsid w:val="009E4643"/>
    <w:rsid w:val="009E4A57"/>
    <w:rsid w:val="009E52E8"/>
    <w:rsid w:val="009E7070"/>
    <w:rsid w:val="009E7232"/>
    <w:rsid w:val="009E72C4"/>
    <w:rsid w:val="009E7760"/>
    <w:rsid w:val="009E7ADF"/>
    <w:rsid w:val="009F0D7E"/>
    <w:rsid w:val="009F2B65"/>
    <w:rsid w:val="009F2FC4"/>
    <w:rsid w:val="009F33ED"/>
    <w:rsid w:val="009F3540"/>
    <w:rsid w:val="009F37DB"/>
    <w:rsid w:val="009F4B7B"/>
    <w:rsid w:val="009F4F83"/>
    <w:rsid w:val="009F5226"/>
    <w:rsid w:val="009F633C"/>
    <w:rsid w:val="009F6E1C"/>
    <w:rsid w:val="009F7AAD"/>
    <w:rsid w:val="00A003B7"/>
    <w:rsid w:val="00A003F3"/>
    <w:rsid w:val="00A00D03"/>
    <w:rsid w:val="00A00FD2"/>
    <w:rsid w:val="00A010AD"/>
    <w:rsid w:val="00A025D8"/>
    <w:rsid w:val="00A031C4"/>
    <w:rsid w:val="00A04438"/>
    <w:rsid w:val="00A04FF6"/>
    <w:rsid w:val="00A05C38"/>
    <w:rsid w:val="00A05C77"/>
    <w:rsid w:val="00A06127"/>
    <w:rsid w:val="00A0791A"/>
    <w:rsid w:val="00A111AD"/>
    <w:rsid w:val="00A1161C"/>
    <w:rsid w:val="00A11A50"/>
    <w:rsid w:val="00A120A2"/>
    <w:rsid w:val="00A123EF"/>
    <w:rsid w:val="00A1248B"/>
    <w:rsid w:val="00A12782"/>
    <w:rsid w:val="00A12965"/>
    <w:rsid w:val="00A12C6C"/>
    <w:rsid w:val="00A13570"/>
    <w:rsid w:val="00A13F7F"/>
    <w:rsid w:val="00A14F61"/>
    <w:rsid w:val="00A151F5"/>
    <w:rsid w:val="00A15674"/>
    <w:rsid w:val="00A162A3"/>
    <w:rsid w:val="00A203F8"/>
    <w:rsid w:val="00A208FB"/>
    <w:rsid w:val="00A21F3B"/>
    <w:rsid w:val="00A2290C"/>
    <w:rsid w:val="00A22C0F"/>
    <w:rsid w:val="00A23CA7"/>
    <w:rsid w:val="00A24061"/>
    <w:rsid w:val="00A242B2"/>
    <w:rsid w:val="00A24515"/>
    <w:rsid w:val="00A24787"/>
    <w:rsid w:val="00A25D52"/>
    <w:rsid w:val="00A30266"/>
    <w:rsid w:val="00A30C47"/>
    <w:rsid w:val="00A3100A"/>
    <w:rsid w:val="00A31E0D"/>
    <w:rsid w:val="00A31E4D"/>
    <w:rsid w:val="00A3404C"/>
    <w:rsid w:val="00A3426A"/>
    <w:rsid w:val="00A34621"/>
    <w:rsid w:val="00A3519C"/>
    <w:rsid w:val="00A354E3"/>
    <w:rsid w:val="00A35570"/>
    <w:rsid w:val="00A3597B"/>
    <w:rsid w:val="00A363D8"/>
    <w:rsid w:val="00A36EA5"/>
    <w:rsid w:val="00A40B3B"/>
    <w:rsid w:val="00A40E43"/>
    <w:rsid w:val="00A415F5"/>
    <w:rsid w:val="00A42C69"/>
    <w:rsid w:val="00A43507"/>
    <w:rsid w:val="00A43810"/>
    <w:rsid w:val="00A442F1"/>
    <w:rsid w:val="00A44535"/>
    <w:rsid w:val="00A44693"/>
    <w:rsid w:val="00A45D02"/>
    <w:rsid w:val="00A45D69"/>
    <w:rsid w:val="00A4602B"/>
    <w:rsid w:val="00A4658C"/>
    <w:rsid w:val="00A46C1F"/>
    <w:rsid w:val="00A46F52"/>
    <w:rsid w:val="00A472A3"/>
    <w:rsid w:val="00A50370"/>
    <w:rsid w:val="00A5095D"/>
    <w:rsid w:val="00A51F78"/>
    <w:rsid w:val="00A5573D"/>
    <w:rsid w:val="00A55CBC"/>
    <w:rsid w:val="00A56375"/>
    <w:rsid w:val="00A564C8"/>
    <w:rsid w:val="00A57062"/>
    <w:rsid w:val="00A57B53"/>
    <w:rsid w:val="00A60587"/>
    <w:rsid w:val="00A616AE"/>
    <w:rsid w:val="00A62B07"/>
    <w:rsid w:val="00A62D3F"/>
    <w:rsid w:val="00A63D02"/>
    <w:rsid w:val="00A6408E"/>
    <w:rsid w:val="00A64A07"/>
    <w:rsid w:val="00A651B7"/>
    <w:rsid w:val="00A6662C"/>
    <w:rsid w:val="00A667D2"/>
    <w:rsid w:val="00A67400"/>
    <w:rsid w:val="00A7032B"/>
    <w:rsid w:val="00A705C2"/>
    <w:rsid w:val="00A70710"/>
    <w:rsid w:val="00A71514"/>
    <w:rsid w:val="00A71B2C"/>
    <w:rsid w:val="00A71B46"/>
    <w:rsid w:val="00A72693"/>
    <w:rsid w:val="00A73161"/>
    <w:rsid w:val="00A746CA"/>
    <w:rsid w:val="00A74EB9"/>
    <w:rsid w:val="00A7536D"/>
    <w:rsid w:val="00A7715C"/>
    <w:rsid w:val="00A774BB"/>
    <w:rsid w:val="00A77870"/>
    <w:rsid w:val="00A81196"/>
    <w:rsid w:val="00A83AD3"/>
    <w:rsid w:val="00A83B9E"/>
    <w:rsid w:val="00A84000"/>
    <w:rsid w:val="00A84B14"/>
    <w:rsid w:val="00A85FB6"/>
    <w:rsid w:val="00A864F1"/>
    <w:rsid w:val="00A86C67"/>
    <w:rsid w:val="00A86D57"/>
    <w:rsid w:val="00A87476"/>
    <w:rsid w:val="00A90868"/>
    <w:rsid w:val="00A91557"/>
    <w:rsid w:val="00A91E05"/>
    <w:rsid w:val="00A930AD"/>
    <w:rsid w:val="00A93560"/>
    <w:rsid w:val="00A9387F"/>
    <w:rsid w:val="00A95163"/>
    <w:rsid w:val="00A95620"/>
    <w:rsid w:val="00A956AD"/>
    <w:rsid w:val="00A95BA4"/>
    <w:rsid w:val="00A95C5B"/>
    <w:rsid w:val="00A96362"/>
    <w:rsid w:val="00A9664E"/>
    <w:rsid w:val="00A96A95"/>
    <w:rsid w:val="00A96FA0"/>
    <w:rsid w:val="00A97BED"/>
    <w:rsid w:val="00A97F40"/>
    <w:rsid w:val="00AA1BB8"/>
    <w:rsid w:val="00AA2328"/>
    <w:rsid w:val="00AA2362"/>
    <w:rsid w:val="00AA2671"/>
    <w:rsid w:val="00AA2993"/>
    <w:rsid w:val="00AA3244"/>
    <w:rsid w:val="00AA4DFB"/>
    <w:rsid w:val="00AA5EF5"/>
    <w:rsid w:val="00AA7457"/>
    <w:rsid w:val="00AA74C7"/>
    <w:rsid w:val="00AA77EB"/>
    <w:rsid w:val="00AA7973"/>
    <w:rsid w:val="00AA7984"/>
    <w:rsid w:val="00AB057A"/>
    <w:rsid w:val="00AB12C3"/>
    <w:rsid w:val="00AB1C91"/>
    <w:rsid w:val="00AB29CD"/>
    <w:rsid w:val="00AB2E87"/>
    <w:rsid w:val="00AB3B61"/>
    <w:rsid w:val="00AB41D7"/>
    <w:rsid w:val="00AB47E8"/>
    <w:rsid w:val="00AB4A9E"/>
    <w:rsid w:val="00AB504D"/>
    <w:rsid w:val="00AB50CF"/>
    <w:rsid w:val="00AB5440"/>
    <w:rsid w:val="00AB55C6"/>
    <w:rsid w:val="00AB5926"/>
    <w:rsid w:val="00AB66BA"/>
    <w:rsid w:val="00AB7474"/>
    <w:rsid w:val="00AC0426"/>
    <w:rsid w:val="00AC084B"/>
    <w:rsid w:val="00AC136F"/>
    <w:rsid w:val="00AC181B"/>
    <w:rsid w:val="00AC1ED7"/>
    <w:rsid w:val="00AC2808"/>
    <w:rsid w:val="00AC2C0C"/>
    <w:rsid w:val="00AC2F1B"/>
    <w:rsid w:val="00AC314E"/>
    <w:rsid w:val="00AC3A5B"/>
    <w:rsid w:val="00AC3E51"/>
    <w:rsid w:val="00AC4324"/>
    <w:rsid w:val="00AC5F1B"/>
    <w:rsid w:val="00AC6BC3"/>
    <w:rsid w:val="00AC6D54"/>
    <w:rsid w:val="00AC725D"/>
    <w:rsid w:val="00AC75E9"/>
    <w:rsid w:val="00AD01C2"/>
    <w:rsid w:val="00AD025D"/>
    <w:rsid w:val="00AD0843"/>
    <w:rsid w:val="00AD0CC7"/>
    <w:rsid w:val="00AD2195"/>
    <w:rsid w:val="00AD3050"/>
    <w:rsid w:val="00AD368F"/>
    <w:rsid w:val="00AD39ED"/>
    <w:rsid w:val="00AD467C"/>
    <w:rsid w:val="00AD54D4"/>
    <w:rsid w:val="00AD60EF"/>
    <w:rsid w:val="00AD62DA"/>
    <w:rsid w:val="00AD6D87"/>
    <w:rsid w:val="00AD6F46"/>
    <w:rsid w:val="00AD7154"/>
    <w:rsid w:val="00AD7F4C"/>
    <w:rsid w:val="00AE07FB"/>
    <w:rsid w:val="00AE086E"/>
    <w:rsid w:val="00AE104E"/>
    <w:rsid w:val="00AE1791"/>
    <w:rsid w:val="00AE17E0"/>
    <w:rsid w:val="00AE344D"/>
    <w:rsid w:val="00AE3D6F"/>
    <w:rsid w:val="00AE43E1"/>
    <w:rsid w:val="00AE4AE5"/>
    <w:rsid w:val="00AE50B6"/>
    <w:rsid w:val="00AE5B7C"/>
    <w:rsid w:val="00AE60ED"/>
    <w:rsid w:val="00AE69C7"/>
    <w:rsid w:val="00AF13A4"/>
    <w:rsid w:val="00AF2DC6"/>
    <w:rsid w:val="00AF447F"/>
    <w:rsid w:val="00AF4A80"/>
    <w:rsid w:val="00AF4F46"/>
    <w:rsid w:val="00AF516A"/>
    <w:rsid w:val="00AF52E2"/>
    <w:rsid w:val="00AF5AF0"/>
    <w:rsid w:val="00AF6299"/>
    <w:rsid w:val="00AF6B4B"/>
    <w:rsid w:val="00AF7270"/>
    <w:rsid w:val="00B012F1"/>
    <w:rsid w:val="00B027AD"/>
    <w:rsid w:val="00B03DCF"/>
    <w:rsid w:val="00B04E8E"/>
    <w:rsid w:val="00B05413"/>
    <w:rsid w:val="00B05527"/>
    <w:rsid w:val="00B069A7"/>
    <w:rsid w:val="00B06ECE"/>
    <w:rsid w:val="00B06F98"/>
    <w:rsid w:val="00B07310"/>
    <w:rsid w:val="00B0751E"/>
    <w:rsid w:val="00B07B0F"/>
    <w:rsid w:val="00B1044E"/>
    <w:rsid w:val="00B10D75"/>
    <w:rsid w:val="00B110B0"/>
    <w:rsid w:val="00B12382"/>
    <w:rsid w:val="00B127A8"/>
    <w:rsid w:val="00B1452F"/>
    <w:rsid w:val="00B14902"/>
    <w:rsid w:val="00B14EDB"/>
    <w:rsid w:val="00B15983"/>
    <w:rsid w:val="00B15B17"/>
    <w:rsid w:val="00B15BA2"/>
    <w:rsid w:val="00B17265"/>
    <w:rsid w:val="00B176A8"/>
    <w:rsid w:val="00B17C52"/>
    <w:rsid w:val="00B20239"/>
    <w:rsid w:val="00B203B1"/>
    <w:rsid w:val="00B20C37"/>
    <w:rsid w:val="00B20CC5"/>
    <w:rsid w:val="00B216B4"/>
    <w:rsid w:val="00B2179B"/>
    <w:rsid w:val="00B222FD"/>
    <w:rsid w:val="00B22D10"/>
    <w:rsid w:val="00B23427"/>
    <w:rsid w:val="00B23568"/>
    <w:rsid w:val="00B24025"/>
    <w:rsid w:val="00B2408B"/>
    <w:rsid w:val="00B249C5"/>
    <w:rsid w:val="00B24CCA"/>
    <w:rsid w:val="00B24CE6"/>
    <w:rsid w:val="00B2511C"/>
    <w:rsid w:val="00B25E46"/>
    <w:rsid w:val="00B26F22"/>
    <w:rsid w:val="00B2785F"/>
    <w:rsid w:val="00B31601"/>
    <w:rsid w:val="00B31C62"/>
    <w:rsid w:val="00B322C1"/>
    <w:rsid w:val="00B32401"/>
    <w:rsid w:val="00B328D1"/>
    <w:rsid w:val="00B32FEF"/>
    <w:rsid w:val="00B33B11"/>
    <w:rsid w:val="00B34089"/>
    <w:rsid w:val="00B342EB"/>
    <w:rsid w:val="00B343BA"/>
    <w:rsid w:val="00B347BD"/>
    <w:rsid w:val="00B348F8"/>
    <w:rsid w:val="00B3494A"/>
    <w:rsid w:val="00B350AD"/>
    <w:rsid w:val="00B3693F"/>
    <w:rsid w:val="00B40CB5"/>
    <w:rsid w:val="00B4172D"/>
    <w:rsid w:val="00B41E5C"/>
    <w:rsid w:val="00B41F2C"/>
    <w:rsid w:val="00B41F4B"/>
    <w:rsid w:val="00B4227D"/>
    <w:rsid w:val="00B426C6"/>
    <w:rsid w:val="00B426C8"/>
    <w:rsid w:val="00B426C9"/>
    <w:rsid w:val="00B42B44"/>
    <w:rsid w:val="00B42CEB"/>
    <w:rsid w:val="00B431F2"/>
    <w:rsid w:val="00B438D2"/>
    <w:rsid w:val="00B44016"/>
    <w:rsid w:val="00B44EF0"/>
    <w:rsid w:val="00B45E3B"/>
    <w:rsid w:val="00B45F25"/>
    <w:rsid w:val="00B46525"/>
    <w:rsid w:val="00B46694"/>
    <w:rsid w:val="00B466FE"/>
    <w:rsid w:val="00B46952"/>
    <w:rsid w:val="00B47AB1"/>
    <w:rsid w:val="00B505AC"/>
    <w:rsid w:val="00B5067C"/>
    <w:rsid w:val="00B50858"/>
    <w:rsid w:val="00B50C81"/>
    <w:rsid w:val="00B50D3F"/>
    <w:rsid w:val="00B521DA"/>
    <w:rsid w:val="00B52216"/>
    <w:rsid w:val="00B53868"/>
    <w:rsid w:val="00B54692"/>
    <w:rsid w:val="00B54C7F"/>
    <w:rsid w:val="00B54F95"/>
    <w:rsid w:val="00B552E8"/>
    <w:rsid w:val="00B55E7A"/>
    <w:rsid w:val="00B60331"/>
    <w:rsid w:val="00B6092D"/>
    <w:rsid w:val="00B60C58"/>
    <w:rsid w:val="00B61274"/>
    <w:rsid w:val="00B624BA"/>
    <w:rsid w:val="00B62D8D"/>
    <w:rsid w:val="00B63B2B"/>
    <w:rsid w:val="00B6400D"/>
    <w:rsid w:val="00B6433E"/>
    <w:rsid w:val="00B64FB8"/>
    <w:rsid w:val="00B6563D"/>
    <w:rsid w:val="00B65C1E"/>
    <w:rsid w:val="00B66738"/>
    <w:rsid w:val="00B66E1E"/>
    <w:rsid w:val="00B67247"/>
    <w:rsid w:val="00B67DFB"/>
    <w:rsid w:val="00B701CC"/>
    <w:rsid w:val="00B705F5"/>
    <w:rsid w:val="00B71040"/>
    <w:rsid w:val="00B711D3"/>
    <w:rsid w:val="00B74EAA"/>
    <w:rsid w:val="00B759D5"/>
    <w:rsid w:val="00B7756C"/>
    <w:rsid w:val="00B77C43"/>
    <w:rsid w:val="00B80C4E"/>
    <w:rsid w:val="00B825C0"/>
    <w:rsid w:val="00B8282D"/>
    <w:rsid w:val="00B83803"/>
    <w:rsid w:val="00B83A5D"/>
    <w:rsid w:val="00B83AB2"/>
    <w:rsid w:val="00B852DC"/>
    <w:rsid w:val="00B867EF"/>
    <w:rsid w:val="00B86B3B"/>
    <w:rsid w:val="00B87F6D"/>
    <w:rsid w:val="00B9038B"/>
    <w:rsid w:val="00B911CF"/>
    <w:rsid w:val="00B91616"/>
    <w:rsid w:val="00B91DF9"/>
    <w:rsid w:val="00B92EEA"/>
    <w:rsid w:val="00B9358A"/>
    <w:rsid w:val="00B935C8"/>
    <w:rsid w:val="00B946FE"/>
    <w:rsid w:val="00B94717"/>
    <w:rsid w:val="00B94739"/>
    <w:rsid w:val="00B947C3"/>
    <w:rsid w:val="00B947E5"/>
    <w:rsid w:val="00B96650"/>
    <w:rsid w:val="00B9673A"/>
    <w:rsid w:val="00B96F2C"/>
    <w:rsid w:val="00B972F0"/>
    <w:rsid w:val="00B97892"/>
    <w:rsid w:val="00BA00DD"/>
    <w:rsid w:val="00BA0252"/>
    <w:rsid w:val="00BA1178"/>
    <w:rsid w:val="00BA1686"/>
    <w:rsid w:val="00BA184B"/>
    <w:rsid w:val="00BA199A"/>
    <w:rsid w:val="00BA304B"/>
    <w:rsid w:val="00BA3281"/>
    <w:rsid w:val="00BA5DCB"/>
    <w:rsid w:val="00BA66B9"/>
    <w:rsid w:val="00BA66CA"/>
    <w:rsid w:val="00BA6717"/>
    <w:rsid w:val="00BA776E"/>
    <w:rsid w:val="00BA777F"/>
    <w:rsid w:val="00BB0732"/>
    <w:rsid w:val="00BB0F06"/>
    <w:rsid w:val="00BB14E0"/>
    <w:rsid w:val="00BB20C4"/>
    <w:rsid w:val="00BB2626"/>
    <w:rsid w:val="00BB51B6"/>
    <w:rsid w:val="00BB51E8"/>
    <w:rsid w:val="00BB5263"/>
    <w:rsid w:val="00BB5A60"/>
    <w:rsid w:val="00BB62F5"/>
    <w:rsid w:val="00BB64A6"/>
    <w:rsid w:val="00BB69C0"/>
    <w:rsid w:val="00BB6B2A"/>
    <w:rsid w:val="00BB6CEE"/>
    <w:rsid w:val="00BB77FD"/>
    <w:rsid w:val="00BB7DEE"/>
    <w:rsid w:val="00BC0B2D"/>
    <w:rsid w:val="00BC17E4"/>
    <w:rsid w:val="00BC21A5"/>
    <w:rsid w:val="00BC4C34"/>
    <w:rsid w:val="00BC4DFA"/>
    <w:rsid w:val="00BC5C80"/>
    <w:rsid w:val="00BC6096"/>
    <w:rsid w:val="00BC60C7"/>
    <w:rsid w:val="00BD00BA"/>
    <w:rsid w:val="00BD060F"/>
    <w:rsid w:val="00BD09B7"/>
    <w:rsid w:val="00BD0FC1"/>
    <w:rsid w:val="00BD1BF3"/>
    <w:rsid w:val="00BD25FE"/>
    <w:rsid w:val="00BD2F26"/>
    <w:rsid w:val="00BD5591"/>
    <w:rsid w:val="00BD6E12"/>
    <w:rsid w:val="00BD77CB"/>
    <w:rsid w:val="00BD7A36"/>
    <w:rsid w:val="00BD7F0A"/>
    <w:rsid w:val="00BE0665"/>
    <w:rsid w:val="00BE0F2F"/>
    <w:rsid w:val="00BE11BA"/>
    <w:rsid w:val="00BE1919"/>
    <w:rsid w:val="00BE1E16"/>
    <w:rsid w:val="00BE1E54"/>
    <w:rsid w:val="00BE2361"/>
    <w:rsid w:val="00BE46CE"/>
    <w:rsid w:val="00BE7244"/>
    <w:rsid w:val="00BE7333"/>
    <w:rsid w:val="00BE74C0"/>
    <w:rsid w:val="00BE7F39"/>
    <w:rsid w:val="00BF021B"/>
    <w:rsid w:val="00BF071F"/>
    <w:rsid w:val="00BF15FD"/>
    <w:rsid w:val="00BF29B5"/>
    <w:rsid w:val="00BF2BB3"/>
    <w:rsid w:val="00BF2DFD"/>
    <w:rsid w:val="00BF2E9B"/>
    <w:rsid w:val="00BF301B"/>
    <w:rsid w:val="00BF3229"/>
    <w:rsid w:val="00BF3AF9"/>
    <w:rsid w:val="00BF4164"/>
    <w:rsid w:val="00BF498C"/>
    <w:rsid w:val="00BF6161"/>
    <w:rsid w:val="00BF6183"/>
    <w:rsid w:val="00BF62EC"/>
    <w:rsid w:val="00BF6E97"/>
    <w:rsid w:val="00BF74B6"/>
    <w:rsid w:val="00BF777A"/>
    <w:rsid w:val="00C01CA2"/>
    <w:rsid w:val="00C02642"/>
    <w:rsid w:val="00C03686"/>
    <w:rsid w:val="00C0389C"/>
    <w:rsid w:val="00C03A6A"/>
    <w:rsid w:val="00C04360"/>
    <w:rsid w:val="00C05B58"/>
    <w:rsid w:val="00C0618C"/>
    <w:rsid w:val="00C061B5"/>
    <w:rsid w:val="00C0630D"/>
    <w:rsid w:val="00C06481"/>
    <w:rsid w:val="00C06BA5"/>
    <w:rsid w:val="00C1048F"/>
    <w:rsid w:val="00C10B4B"/>
    <w:rsid w:val="00C11426"/>
    <w:rsid w:val="00C11E93"/>
    <w:rsid w:val="00C121A0"/>
    <w:rsid w:val="00C127D3"/>
    <w:rsid w:val="00C12DCB"/>
    <w:rsid w:val="00C131AE"/>
    <w:rsid w:val="00C147AC"/>
    <w:rsid w:val="00C1514D"/>
    <w:rsid w:val="00C15721"/>
    <w:rsid w:val="00C160A0"/>
    <w:rsid w:val="00C16547"/>
    <w:rsid w:val="00C17254"/>
    <w:rsid w:val="00C17BC4"/>
    <w:rsid w:val="00C20616"/>
    <w:rsid w:val="00C20C6A"/>
    <w:rsid w:val="00C2118D"/>
    <w:rsid w:val="00C21B32"/>
    <w:rsid w:val="00C22370"/>
    <w:rsid w:val="00C22666"/>
    <w:rsid w:val="00C227B2"/>
    <w:rsid w:val="00C23F23"/>
    <w:rsid w:val="00C23FD6"/>
    <w:rsid w:val="00C24536"/>
    <w:rsid w:val="00C24634"/>
    <w:rsid w:val="00C255E3"/>
    <w:rsid w:val="00C25DEF"/>
    <w:rsid w:val="00C2668B"/>
    <w:rsid w:val="00C26BE2"/>
    <w:rsid w:val="00C26E25"/>
    <w:rsid w:val="00C3012B"/>
    <w:rsid w:val="00C32B9B"/>
    <w:rsid w:val="00C32C98"/>
    <w:rsid w:val="00C32F76"/>
    <w:rsid w:val="00C33787"/>
    <w:rsid w:val="00C340C9"/>
    <w:rsid w:val="00C34264"/>
    <w:rsid w:val="00C363A1"/>
    <w:rsid w:val="00C3694C"/>
    <w:rsid w:val="00C37A80"/>
    <w:rsid w:val="00C37E8A"/>
    <w:rsid w:val="00C40E91"/>
    <w:rsid w:val="00C4120A"/>
    <w:rsid w:val="00C41E09"/>
    <w:rsid w:val="00C420CE"/>
    <w:rsid w:val="00C4258D"/>
    <w:rsid w:val="00C4384F"/>
    <w:rsid w:val="00C44B4B"/>
    <w:rsid w:val="00C46339"/>
    <w:rsid w:val="00C46E33"/>
    <w:rsid w:val="00C4755F"/>
    <w:rsid w:val="00C47987"/>
    <w:rsid w:val="00C50852"/>
    <w:rsid w:val="00C51589"/>
    <w:rsid w:val="00C51F03"/>
    <w:rsid w:val="00C526F3"/>
    <w:rsid w:val="00C534F4"/>
    <w:rsid w:val="00C53E43"/>
    <w:rsid w:val="00C543F1"/>
    <w:rsid w:val="00C558F5"/>
    <w:rsid w:val="00C55B92"/>
    <w:rsid w:val="00C5671D"/>
    <w:rsid w:val="00C56D54"/>
    <w:rsid w:val="00C60A23"/>
    <w:rsid w:val="00C618EB"/>
    <w:rsid w:val="00C61B1B"/>
    <w:rsid w:val="00C621C1"/>
    <w:rsid w:val="00C62E24"/>
    <w:rsid w:val="00C63D31"/>
    <w:rsid w:val="00C64212"/>
    <w:rsid w:val="00C6432D"/>
    <w:rsid w:val="00C66D59"/>
    <w:rsid w:val="00C6721D"/>
    <w:rsid w:val="00C67847"/>
    <w:rsid w:val="00C67DE4"/>
    <w:rsid w:val="00C71877"/>
    <w:rsid w:val="00C71D37"/>
    <w:rsid w:val="00C726AA"/>
    <w:rsid w:val="00C728CE"/>
    <w:rsid w:val="00C73A78"/>
    <w:rsid w:val="00C74150"/>
    <w:rsid w:val="00C74292"/>
    <w:rsid w:val="00C74D7E"/>
    <w:rsid w:val="00C75866"/>
    <w:rsid w:val="00C760B6"/>
    <w:rsid w:val="00C772E4"/>
    <w:rsid w:val="00C77BBA"/>
    <w:rsid w:val="00C8360F"/>
    <w:rsid w:val="00C83C3F"/>
    <w:rsid w:val="00C84BD0"/>
    <w:rsid w:val="00C852E1"/>
    <w:rsid w:val="00C85421"/>
    <w:rsid w:val="00C85DE4"/>
    <w:rsid w:val="00C85F7D"/>
    <w:rsid w:val="00C87DA0"/>
    <w:rsid w:val="00C91531"/>
    <w:rsid w:val="00C91954"/>
    <w:rsid w:val="00C9246B"/>
    <w:rsid w:val="00C9264B"/>
    <w:rsid w:val="00C92B51"/>
    <w:rsid w:val="00C93857"/>
    <w:rsid w:val="00C939CD"/>
    <w:rsid w:val="00C93A0C"/>
    <w:rsid w:val="00C93C18"/>
    <w:rsid w:val="00C940FA"/>
    <w:rsid w:val="00C947B9"/>
    <w:rsid w:val="00C948DC"/>
    <w:rsid w:val="00C96D8A"/>
    <w:rsid w:val="00C972C9"/>
    <w:rsid w:val="00C975C1"/>
    <w:rsid w:val="00C97AE7"/>
    <w:rsid w:val="00C97CC2"/>
    <w:rsid w:val="00CA1427"/>
    <w:rsid w:val="00CA18C6"/>
    <w:rsid w:val="00CA235A"/>
    <w:rsid w:val="00CA25E6"/>
    <w:rsid w:val="00CA3B6B"/>
    <w:rsid w:val="00CA3BEA"/>
    <w:rsid w:val="00CA42B2"/>
    <w:rsid w:val="00CA5AEB"/>
    <w:rsid w:val="00CA5DBF"/>
    <w:rsid w:val="00CA5E03"/>
    <w:rsid w:val="00CA6D90"/>
    <w:rsid w:val="00CA7AC2"/>
    <w:rsid w:val="00CB0E29"/>
    <w:rsid w:val="00CB2867"/>
    <w:rsid w:val="00CB299E"/>
    <w:rsid w:val="00CB2B5C"/>
    <w:rsid w:val="00CB2ED2"/>
    <w:rsid w:val="00CB32F6"/>
    <w:rsid w:val="00CB4084"/>
    <w:rsid w:val="00CB5A81"/>
    <w:rsid w:val="00CB5CBA"/>
    <w:rsid w:val="00CB72B6"/>
    <w:rsid w:val="00CC0268"/>
    <w:rsid w:val="00CC0AC7"/>
    <w:rsid w:val="00CC1930"/>
    <w:rsid w:val="00CC1E8F"/>
    <w:rsid w:val="00CC20DC"/>
    <w:rsid w:val="00CC22D3"/>
    <w:rsid w:val="00CC2405"/>
    <w:rsid w:val="00CC2F99"/>
    <w:rsid w:val="00CC3052"/>
    <w:rsid w:val="00CC34C7"/>
    <w:rsid w:val="00CC3A7F"/>
    <w:rsid w:val="00CC3E88"/>
    <w:rsid w:val="00CC4FE9"/>
    <w:rsid w:val="00CC5B14"/>
    <w:rsid w:val="00CC5D51"/>
    <w:rsid w:val="00CC69F3"/>
    <w:rsid w:val="00CD04A4"/>
    <w:rsid w:val="00CD075B"/>
    <w:rsid w:val="00CD1137"/>
    <w:rsid w:val="00CD16E2"/>
    <w:rsid w:val="00CD385D"/>
    <w:rsid w:val="00CD4548"/>
    <w:rsid w:val="00CD4756"/>
    <w:rsid w:val="00CE1354"/>
    <w:rsid w:val="00CE21C8"/>
    <w:rsid w:val="00CE23CB"/>
    <w:rsid w:val="00CE23F1"/>
    <w:rsid w:val="00CE2981"/>
    <w:rsid w:val="00CE3FAA"/>
    <w:rsid w:val="00CE4A08"/>
    <w:rsid w:val="00CE4B9E"/>
    <w:rsid w:val="00CE55C3"/>
    <w:rsid w:val="00CE5E25"/>
    <w:rsid w:val="00CE6472"/>
    <w:rsid w:val="00CF0D01"/>
    <w:rsid w:val="00CF0F30"/>
    <w:rsid w:val="00CF18D0"/>
    <w:rsid w:val="00CF3805"/>
    <w:rsid w:val="00CF3E84"/>
    <w:rsid w:val="00CF51C6"/>
    <w:rsid w:val="00CF53C9"/>
    <w:rsid w:val="00CF5860"/>
    <w:rsid w:val="00CF720C"/>
    <w:rsid w:val="00D002F0"/>
    <w:rsid w:val="00D01264"/>
    <w:rsid w:val="00D01A26"/>
    <w:rsid w:val="00D02182"/>
    <w:rsid w:val="00D023AD"/>
    <w:rsid w:val="00D028C5"/>
    <w:rsid w:val="00D02EC8"/>
    <w:rsid w:val="00D030D6"/>
    <w:rsid w:val="00D0343B"/>
    <w:rsid w:val="00D039D9"/>
    <w:rsid w:val="00D03CD9"/>
    <w:rsid w:val="00D044ED"/>
    <w:rsid w:val="00D05F4A"/>
    <w:rsid w:val="00D06EB8"/>
    <w:rsid w:val="00D06FFD"/>
    <w:rsid w:val="00D07072"/>
    <w:rsid w:val="00D07498"/>
    <w:rsid w:val="00D07539"/>
    <w:rsid w:val="00D101F6"/>
    <w:rsid w:val="00D1076A"/>
    <w:rsid w:val="00D10893"/>
    <w:rsid w:val="00D1137A"/>
    <w:rsid w:val="00D11397"/>
    <w:rsid w:val="00D11FB8"/>
    <w:rsid w:val="00D123C6"/>
    <w:rsid w:val="00D12424"/>
    <w:rsid w:val="00D12FA8"/>
    <w:rsid w:val="00D1301F"/>
    <w:rsid w:val="00D14A12"/>
    <w:rsid w:val="00D14EFC"/>
    <w:rsid w:val="00D1521C"/>
    <w:rsid w:val="00D15483"/>
    <w:rsid w:val="00D169F2"/>
    <w:rsid w:val="00D17323"/>
    <w:rsid w:val="00D17DDC"/>
    <w:rsid w:val="00D20802"/>
    <w:rsid w:val="00D20EBB"/>
    <w:rsid w:val="00D213EF"/>
    <w:rsid w:val="00D218FC"/>
    <w:rsid w:val="00D223FF"/>
    <w:rsid w:val="00D22B53"/>
    <w:rsid w:val="00D22FBA"/>
    <w:rsid w:val="00D2379F"/>
    <w:rsid w:val="00D2445A"/>
    <w:rsid w:val="00D25231"/>
    <w:rsid w:val="00D2572E"/>
    <w:rsid w:val="00D25AC8"/>
    <w:rsid w:val="00D25D20"/>
    <w:rsid w:val="00D27AC6"/>
    <w:rsid w:val="00D305DF"/>
    <w:rsid w:val="00D30C5B"/>
    <w:rsid w:val="00D32380"/>
    <w:rsid w:val="00D32A05"/>
    <w:rsid w:val="00D3439F"/>
    <w:rsid w:val="00D34A77"/>
    <w:rsid w:val="00D3589C"/>
    <w:rsid w:val="00D364C3"/>
    <w:rsid w:val="00D3740A"/>
    <w:rsid w:val="00D40A96"/>
    <w:rsid w:val="00D414A1"/>
    <w:rsid w:val="00D42E5D"/>
    <w:rsid w:val="00D434A5"/>
    <w:rsid w:val="00D43DA0"/>
    <w:rsid w:val="00D4446D"/>
    <w:rsid w:val="00D460A3"/>
    <w:rsid w:val="00D466BA"/>
    <w:rsid w:val="00D46B57"/>
    <w:rsid w:val="00D46C99"/>
    <w:rsid w:val="00D46FDB"/>
    <w:rsid w:val="00D50D24"/>
    <w:rsid w:val="00D50DA6"/>
    <w:rsid w:val="00D51255"/>
    <w:rsid w:val="00D51581"/>
    <w:rsid w:val="00D51F3C"/>
    <w:rsid w:val="00D5208A"/>
    <w:rsid w:val="00D522EB"/>
    <w:rsid w:val="00D529D4"/>
    <w:rsid w:val="00D52BE8"/>
    <w:rsid w:val="00D53443"/>
    <w:rsid w:val="00D53640"/>
    <w:rsid w:val="00D53ECB"/>
    <w:rsid w:val="00D53F36"/>
    <w:rsid w:val="00D53F8B"/>
    <w:rsid w:val="00D542DA"/>
    <w:rsid w:val="00D54E24"/>
    <w:rsid w:val="00D54F6F"/>
    <w:rsid w:val="00D55900"/>
    <w:rsid w:val="00D55BA7"/>
    <w:rsid w:val="00D55EC0"/>
    <w:rsid w:val="00D562E2"/>
    <w:rsid w:val="00D564B4"/>
    <w:rsid w:val="00D56619"/>
    <w:rsid w:val="00D56D23"/>
    <w:rsid w:val="00D57481"/>
    <w:rsid w:val="00D57AA3"/>
    <w:rsid w:val="00D57C76"/>
    <w:rsid w:val="00D604C8"/>
    <w:rsid w:val="00D60502"/>
    <w:rsid w:val="00D61016"/>
    <w:rsid w:val="00D611DD"/>
    <w:rsid w:val="00D62631"/>
    <w:rsid w:val="00D626C5"/>
    <w:rsid w:val="00D633DA"/>
    <w:rsid w:val="00D63AC4"/>
    <w:rsid w:val="00D65C8D"/>
    <w:rsid w:val="00D65EF5"/>
    <w:rsid w:val="00D661E5"/>
    <w:rsid w:val="00D66502"/>
    <w:rsid w:val="00D67E9A"/>
    <w:rsid w:val="00D73059"/>
    <w:rsid w:val="00D733C6"/>
    <w:rsid w:val="00D73999"/>
    <w:rsid w:val="00D739D3"/>
    <w:rsid w:val="00D74981"/>
    <w:rsid w:val="00D7533B"/>
    <w:rsid w:val="00D7686F"/>
    <w:rsid w:val="00D76CDD"/>
    <w:rsid w:val="00D8020C"/>
    <w:rsid w:val="00D803A1"/>
    <w:rsid w:val="00D806F2"/>
    <w:rsid w:val="00D80AA1"/>
    <w:rsid w:val="00D81AB2"/>
    <w:rsid w:val="00D83DFB"/>
    <w:rsid w:val="00D84C69"/>
    <w:rsid w:val="00D84FD9"/>
    <w:rsid w:val="00D85320"/>
    <w:rsid w:val="00D85D3D"/>
    <w:rsid w:val="00D86269"/>
    <w:rsid w:val="00D86B47"/>
    <w:rsid w:val="00D875C6"/>
    <w:rsid w:val="00D87FE1"/>
    <w:rsid w:val="00D90543"/>
    <w:rsid w:val="00D90B7D"/>
    <w:rsid w:val="00D91B51"/>
    <w:rsid w:val="00D931D4"/>
    <w:rsid w:val="00D932D9"/>
    <w:rsid w:val="00D93438"/>
    <w:rsid w:val="00D937AB"/>
    <w:rsid w:val="00D94C6B"/>
    <w:rsid w:val="00D9507D"/>
    <w:rsid w:val="00D95513"/>
    <w:rsid w:val="00D9597D"/>
    <w:rsid w:val="00D95FC6"/>
    <w:rsid w:val="00D965A0"/>
    <w:rsid w:val="00D96701"/>
    <w:rsid w:val="00D96D36"/>
    <w:rsid w:val="00D9716B"/>
    <w:rsid w:val="00D979AF"/>
    <w:rsid w:val="00DA01CF"/>
    <w:rsid w:val="00DA02DA"/>
    <w:rsid w:val="00DA0727"/>
    <w:rsid w:val="00DA0901"/>
    <w:rsid w:val="00DA0C78"/>
    <w:rsid w:val="00DA1FF8"/>
    <w:rsid w:val="00DA25C8"/>
    <w:rsid w:val="00DA2D04"/>
    <w:rsid w:val="00DA3207"/>
    <w:rsid w:val="00DA3295"/>
    <w:rsid w:val="00DA3489"/>
    <w:rsid w:val="00DA406C"/>
    <w:rsid w:val="00DA42C9"/>
    <w:rsid w:val="00DA5664"/>
    <w:rsid w:val="00DA57FE"/>
    <w:rsid w:val="00DA5FB8"/>
    <w:rsid w:val="00DA6C1D"/>
    <w:rsid w:val="00DA6EAF"/>
    <w:rsid w:val="00DA7496"/>
    <w:rsid w:val="00DA785A"/>
    <w:rsid w:val="00DB0B1B"/>
    <w:rsid w:val="00DB0BCE"/>
    <w:rsid w:val="00DB0D98"/>
    <w:rsid w:val="00DB1390"/>
    <w:rsid w:val="00DB2D26"/>
    <w:rsid w:val="00DB2FD0"/>
    <w:rsid w:val="00DB530F"/>
    <w:rsid w:val="00DB6458"/>
    <w:rsid w:val="00DB6492"/>
    <w:rsid w:val="00DB706C"/>
    <w:rsid w:val="00DB7AF4"/>
    <w:rsid w:val="00DB7CE9"/>
    <w:rsid w:val="00DB7D05"/>
    <w:rsid w:val="00DB7E62"/>
    <w:rsid w:val="00DC07F9"/>
    <w:rsid w:val="00DC0948"/>
    <w:rsid w:val="00DC1436"/>
    <w:rsid w:val="00DC1932"/>
    <w:rsid w:val="00DC2C16"/>
    <w:rsid w:val="00DC2FA7"/>
    <w:rsid w:val="00DC302E"/>
    <w:rsid w:val="00DC3C41"/>
    <w:rsid w:val="00DC42A0"/>
    <w:rsid w:val="00DC503E"/>
    <w:rsid w:val="00DC5AD8"/>
    <w:rsid w:val="00DC5FC4"/>
    <w:rsid w:val="00DC6947"/>
    <w:rsid w:val="00DC6B0F"/>
    <w:rsid w:val="00DC6BEF"/>
    <w:rsid w:val="00DC78B3"/>
    <w:rsid w:val="00DC7FF5"/>
    <w:rsid w:val="00DD1B56"/>
    <w:rsid w:val="00DD2C6D"/>
    <w:rsid w:val="00DD3055"/>
    <w:rsid w:val="00DD3FDD"/>
    <w:rsid w:val="00DD40A1"/>
    <w:rsid w:val="00DD4743"/>
    <w:rsid w:val="00DD5FCC"/>
    <w:rsid w:val="00DD6527"/>
    <w:rsid w:val="00DD66F5"/>
    <w:rsid w:val="00DD68CD"/>
    <w:rsid w:val="00DD6CDE"/>
    <w:rsid w:val="00DD7A3E"/>
    <w:rsid w:val="00DE0F43"/>
    <w:rsid w:val="00DE1211"/>
    <w:rsid w:val="00DE2FE3"/>
    <w:rsid w:val="00DE34C1"/>
    <w:rsid w:val="00DE3861"/>
    <w:rsid w:val="00DE526C"/>
    <w:rsid w:val="00DE577E"/>
    <w:rsid w:val="00DE5A1E"/>
    <w:rsid w:val="00DE63A5"/>
    <w:rsid w:val="00DE649B"/>
    <w:rsid w:val="00DE6631"/>
    <w:rsid w:val="00DE67AA"/>
    <w:rsid w:val="00DE6B50"/>
    <w:rsid w:val="00DF0330"/>
    <w:rsid w:val="00DF1ECE"/>
    <w:rsid w:val="00DF2176"/>
    <w:rsid w:val="00DF27BD"/>
    <w:rsid w:val="00DF3173"/>
    <w:rsid w:val="00DF537C"/>
    <w:rsid w:val="00DF55C3"/>
    <w:rsid w:val="00DF586A"/>
    <w:rsid w:val="00DF5EC7"/>
    <w:rsid w:val="00DF5F29"/>
    <w:rsid w:val="00DF6747"/>
    <w:rsid w:val="00DF6A5E"/>
    <w:rsid w:val="00DF7C00"/>
    <w:rsid w:val="00DF7D9A"/>
    <w:rsid w:val="00E01F65"/>
    <w:rsid w:val="00E0273F"/>
    <w:rsid w:val="00E02D7E"/>
    <w:rsid w:val="00E02F83"/>
    <w:rsid w:val="00E032FD"/>
    <w:rsid w:val="00E03FF7"/>
    <w:rsid w:val="00E04087"/>
    <w:rsid w:val="00E054B1"/>
    <w:rsid w:val="00E05C56"/>
    <w:rsid w:val="00E05CD3"/>
    <w:rsid w:val="00E05FCE"/>
    <w:rsid w:val="00E06A66"/>
    <w:rsid w:val="00E06F17"/>
    <w:rsid w:val="00E07241"/>
    <w:rsid w:val="00E07666"/>
    <w:rsid w:val="00E07C7A"/>
    <w:rsid w:val="00E102D5"/>
    <w:rsid w:val="00E103F4"/>
    <w:rsid w:val="00E10D0C"/>
    <w:rsid w:val="00E10FD8"/>
    <w:rsid w:val="00E117CD"/>
    <w:rsid w:val="00E124F8"/>
    <w:rsid w:val="00E14393"/>
    <w:rsid w:val="00E146CD"/>
    <w:rsid w:val="00E14FB2"/>
    <w:rsid w:val="00E152C1"/>
    <w:rsid w:val="00E1752A"/>
    <w:rsid w:val="00E176B8"/>
    <w:rsid w:val="00E17B17"/>
    <w:rsid w:val="00E20CB3"/>
    <w:rsid w:val="00E21D02"/>
    <w:rsid w:val="00E22506"/>
    <w:rsid w:val="00E225EF"/>
    <w:rsid w:val="00E23324"/>
    <w:rsid w:val="00E237E1"/>
    <w:rsid w:val="00E24256"/>
    <w:rsid w:val="00E24346"/>
    <w:rsid w:val="00E245D4"/>
    <w:rsid w:val="00E24CB7"/>
    <w:rsid w:val="00E25F8B"/>
    <w:rsid w:val="00E26A0F"/>
    <w:rsid w:val="00E26B32"/>
    <w:rsid w:val="00E26BF7"/>
    <w:rsid w:val="00E2793D"/>
    <w:rsid w:val="00E27E20"/>
    <w:rsid w:val="00E30D23"/>
    <w:rsid w:val="00E30EFA"/>
    <w:rsid w:val="00E3161D"/>
    <w:rsid w:val="00E31936"/>
    <w:rsid w:val="00E32144"/>
    <w:rsid w:val="00E33C92"/>
    <w:rsid w:val="00E342AD"/>
    <w:rsid w:val="00E3466B"/>
    <w:rsid w:val="00E34919"/>
    <w:rsid w:val="00E351E8"/>
    <w:rsid w:val="00E35E8E"/>
    <w:rsid w:val="00E37058"/>
    <w:rsid w:val="00E40BB2"/>
    <w:rsid w:val="00E40C9A"/>
    <w:rsid w:val="00E40D20"/>
    <w:rsid w:val="00E40DFE"/>
    <w:rsid w:val="00E42732"/>
    <w:rsid w:val="00E429BC"/>
    <w:rsid w:val="00E436E2"/>
    <w:rsid w:val="00E437D3"/>
    <w:rsid w:val="00E43B24"/>
    <w:rsid w:val="00E43D80"/>
    <w:rsid w:val="00E43F00"/>
    <w:rsid w:val="00E4461C"/>
    <w:rsid w:val="00E446FE"/>
    <w:rsid w:val="00E44F69"/>
    <w:rsid w:val="00E451FD"/>
    <w:rsid w:val="00E4602F"/>
    <w:rsid w:val="00E464A3"/>
    <w:rsid w:val="00E464D0"/>
    <w:rsid w:val="00E469CC"/>
    <w:rsid w:val="00E505C7"/>
    <w:rsid w:val="00E5087D"/>
    <w:rsid w:val="00E50C3A"/>
    <w:rsid w:val="00E515C8"/>
    <w:rsid w:val="00E51639"/>
    <w:rsid w:val="00E526F7"/>
    <w:rsid w:val="00E54922"/>
    <w:rsid w:val="00E54B2C"/>
    <w:rsid w:val="00E55398"/>
    <w:rsid w:val="00E56DBE"/>
    <w:rsid w:val="00E57040"/>
    <w:rsid w:val="00E571D6"/>
    <w:rsid w:val="00E57D8E"/>
    <w:rsid w:val="00E60421"/>
    <w:rsid w:val="00E60557"/>
    <w:rsid w:val="00E607C2"/>
    <w:rsid w:val="00E60D6A"/>
    <w:rsid w:val="00E61555"/>
    <w:rsid w:val="00E62653"/>
    <w:rsid w:val="00E6326F"/>
    <w:rsid w:val="00E6446D"/>
    <w:rsid w:val="00E64D63"/>
    <w:rsid w:val="00E6559E"/>
    <w:rsid w:val="00E66518"/>
    <w:rsid w:val="00E66A11"/>
    <w:rsid w:val="00E66A34"/>
    <w:rsid w:val="00E66B08"/>
    <w:rsid w:val="00E67442"/>
    <w:rsid w:val="00E6762F"/>
    <w:rsid w:val="00E7061B"/>
    <w:rsid w:val="00E70D0C"/>
    <w:rsid w:val="00E7170F"/>
    <w:rsid w:val="00E72038"/>
    <w:rsid w:val="00E747C6"/>
    <w:rsid w:val="00E75230"/>
    <w:rsid w:val="00E804FE"/>
    <w:rsid w:val="00E808F8"/>
    <w:rsid w:val="00E81CA3"/>
    <w:rsid w:val="00E82753"/>
    <w:rsid w:val="00E82DB8"/>
    <w:rsid w:val="00E84517"/>
    <w:rsid w:val="00E845EC"/>
    <w:rsid w:val="00E84B33"/>
    <w:rsid w:val="00E852A9"/>
    <w:rsid w:val="00E85DC3"/>
    <w:rsid w:val="00E8689A"/>
    <w:rsid w:val="00E87408"/>
    <w:rsid w:val="00E9041B"/>
    <w:rsid w:val="00E90A4A"/>
    <w:rsid w:val="00E9104D"/>
    <w:rsid w:val="00E91AEC"/>
    <w:rsid w:val="00E91F06"/>
    <w:rsid w:val="00E924C5"/>
    <w:rsid w:val="00E9297D"/>
    <w:rsid w:val="00E92FAC"/>
    <w:rsid w:val="00E93068"/>
    <w:rsid w:val="00E936A1"/>
    <w:rsid w:val="00E938BE"/>
    <w:rsid w:val="00E9446F"/>
    <w:rsid w:val="00E94862"/>
    <w:rsid w:val="00E94C2A"/>
    <w:rsid w:val="00E95009"/>
    <w:rsid w:val="00E95243"/>
    <w:rsid w:val="00E9562B"/>
    <w:rsid w:val="00E968B9"/>
    <w:rsid w:val="00E96CFE"/>
    <w:rsid w:val="00E9700C"/>
    <w:rsid w:val="00E97821"/>
    <w:rsid w:val="00EA0F27"/>
    <w:rsid w:val="00EA1FF4"/>
    <w:rsid w:val="00EA2359"/>
    <w:rsid w:val="00EA25EC"/>
    <w:rsid w:val="00EA3401"/>
    <w:rsid w:val="00EA3472"/>
    <w:rsid w:val="00EA4481"/>
    <w:rsid w:val="00EA4FDE"/>
    <w:rsid w:val="00EA54E7"/>
    <w:rsid w:val="00EA56AF"/>
    <w:rsid w:val="00EA5F91"/>
    <w:rsid w:val="00EA7A33"/>
    <w:rsid w:val="00EA7A97"/>
    <w:rsid w:val="00EB0366"/>
    <w:rsid w:val="00EB04FA"/>
    <w:rsid w:val="00EB0BF7"/>
    <w:rsid w:val="00EB1891"/>
    <w:rsid w:val="00EB1ACC"/>
    <w:rsid w:val="00EB1AEC"/>
    <w:rsid w:val="00EB1DFF"/>
    <w:rsid w:val="00EB1FB9"/>
    <w:rsid w:val="00EB20E7"/>
    <w:rsid w:val="00EB20E8"/>
    <w:rsid w:val="00EB244F"/>
    <w:rsid w:val="00EB26E9"/>
    <w:rsid w:val="00EB2DA2"/>
    <w:rsid w:val="00EB4744"/>
    <w:rsid w:val="00EB4F85"/>
    <w:rsid w:val="00EB500E"/>
    <w:rsid w:val="00EB56CB"/>
    <w:rsid w:val="00EB6C32"/>
    <w:rsid w:val="00EB6CEF"/>
    <w:rsid w:val="00EB7208"/>
    <w:rsid w:val="00EC02E8"/>
    <w:rsid w:val="00EC0810"/>
    <w:rsid w:val="00EC1328"/>
    <w:rsid w:val="00EC15F4"/>
    <w:rsid w:val="00EC1EF7"/>
    <w:rsid w:val="00EC1FF1"/>
    <w:rsid w:val="00EC3C8F"/>
    <w:rsid w:val="00EC3FAB"/>
    <w:rsid w:val="00EC57C7"/>
    <w:rsid w:val="00EC5C1F"/>
    <w:rsid w:val="00EC658A"/>
    <w:rsid w:val="00EC6F22"/>
    <w:rsid w:val="00EC76F2"/>
    <w:rsid w:val="00ED0308"/>
    <w:rsid w:val="00ED2CC6"/>
    <w:rsid w:val="00ED2CF7"/>
    <w:rsid w:val="00ED2F99"/>
    <w:rsid w:val="00ED323B"/>
    <w:rsid w:val="00ED37C2"/>
    <w:rsid w:val="00ED3808"/>
    <w:rsid w:val="00ED3876"/>
    <w:rsid w:val="00ED39A8"/>
    <w:rsid w:val="00ED3C84"/>
    <w:rsid w:val="00ED5851"/>
    <w:rsid w:val="00ED5F6D"/>
    <w:rsid w:val="00ED5FB6"/>
    <w:rsid w:val="00ED6BF8"/>
    <w:rsid w:val="00EE08F1"/>
    <w:rsid w:val="00EE0A94"/>
    <w:rsid w:val="00EE0F18"/>
    <w:rsid w:val="00EE1056"/>
    <w:rsid w:val="00EE1896"/>
    <w:rsid w:val="00EE1A66"/>
    <w:rsid w:val="00EE344D"/>
    <w:rsid w:val="00EE44D4"/>
    <w:rsid w:val="00EE472B"/>
    <w:rsid w:val="00EE507A"/>
    <w:rsid w:val="00EE5492"/>
    <w:rsid w:val="00EE5F16"/>
    <w:rsid w:val="00EE5FCD"/>
    <w:rsid w:val="00EE6069"/>
    <w:rsid w:val="00EE6E7B"/>
    <w:rsid w:val="00EE72CA"/>
    <w:rsid w:val="00EE75B3"/>
    <w:rsid w:val="00EE76C5"/>
    <w:rsid w:val="00EE7E7B"/>
    <w:rsid w:val="00EF01B9"/>
    <w:rsid w:val="00EF0C7F"/>
    <w:rsid w:val="00EF0FAD"/>
    <w:rsid w:val="00EF0FC9"/>
    <w:rsid w:val="00EF40EB"/>
    <w:rsid w:val="00EF457B"/>
    <w:rsid w:val="00EF4788"/>
    <w:rsid w:val="00EF4827"/>
    <w:rsid w:val="00EF4B17"/>
    <w:rsid w:val="00EF4E61"/>
    <w:rsid w:val="00EF54F3"/>
    <w:rsid w:val="00EF5532"/>
    <w:rsid w:val="00EF5F7A"/>
    <w:rsid w:val="00EF6174"/>
    <w:rsid w:val="00EF65C3"/>
    <w:rsid w:val="00EF70EC"/>
    <w:rsid w:val="00F004CC"/>
    <w:rsid w:val="00F01CE6"/>
    <w:rsid w:val="00F02835"/>
    <w:rsid w:val="00F03DDB"/>
    <w:rsid w:val="00F049FE"/>
    <w:rsid w:val="00F055DE"/>
    <w:rsid w:val="00F0650C"/>
    <w:rsid w:val="00F07274"/>
    <w:rsid w:val="00F07296"/>
    <w:rsid w:val="00F07343"/>
    <w:rsid w:val="00F07AB2"/>
    <w:rsid w:val="00F07E04"/>
    <w:rsid w:val="00F108AC"/>
    <w:rsid w:val="00F10D69"/>
    <w:rsid w:val="00F1179B"/>
    <w:rsid w:val="00F11DB0"/>
    <w:rsid w:val="00F12E50"/>
    <w:rsid w:val="00F12F23"/>
    <w:rsid w:val="00F1374B"/>
    <w:rsid w:val="00F13A7D"/>
    <w:rsid w:val="00F13DC7"/>
    <w:rsid w:val="00F1435A"/>
    <w:rsid w:val="00F1671F"/>
    <w:rsid w:val="00F16CD7"/>
    <w:rsid w:val="00F17303"/>
    <w:rsid w:val="00F178E0"/>
    <w:rsid w:val="00F17A6A"/>
    <w:rsid w:val="00F17AA0"/>
    <w:rsid w:val="00F20BA9"/>
    <w:rsid w:val="00F20F6A"/>
    <w:rsid w:val="00F213CF"/>
    <w:rsid w:val="00F21D7A"/>
    <w:rsid w:val="00F22F2A"/>
    <w:rsid w:val="00F238A1"/>
    <w:rsid w:val="00F238D6"/>
    <w:rsid w:val="00F2400D"/>
    <w:rsid w:val="00F24BE8"/>
    <w:rsid w:val="00F25541"/>
    <w:rsid w:val="00F25EF0"/>
    <w:rsid w:val="00F261B2"/>
    <w:rsid w:val="00F278F1"/>
    <w:rsid w:val="00F302BB"/>
    <w:rsid w:val="00F30651"/>
    <w:rsid w:val="00F30882"/>
    <w:rsid w:val="00F316CC"/>
    <w:rsid w:val="00F31977"/>
    <w:rsid w:val="00F32929"/>
    <w:rsid w:val="00F33329"/>
    <w:rsid w:val="00F33DC7"/>
    <w:rsid w:val="00F344E3"/>
    <w:rsid w:val="00F34879"/>
    <w:rsid w:val="00F349AD"/>
    <w:rsid w:val="00F35DE6"/>
    <w:rsid w:val="00F371C9"/>
    <w:rsid w:val="00F37B8A"/>
    <w:rsid w:val="00F40136"/>
    <w:rsid w:val="00F40B4A"/>
    <w:rsid w:val="00F41A8C"/>
    <w:rsid w:val="00F4255E"/>
    <w:rsid w:val="00F43F4B"/>
    <w:rsid w:val="00F44258"/>
    <w:rsid w:val="00F44F05"/>
    <w:rsid w:val="00F4500D"/>
    <w:rsid w:val="00F45F1F"/>
    <w:rsid w:val="00F45FC6"/>
    <w:rsid w:val="00F46202"/>
    <w:rsid w:val="00F467A7"/>
    <w:rsid w:val="00F46BF6"/>
    <w:rsid w:val="00F46C86"/>
    <w:rsid w:val="00F46DC2"/>
    <w:rsid w:val="00F46FBF"/>
    <w:rsid w:val="00F476BB"/>
    <w:rsid w:val="00F47A32"/>
    <w:rsid w:val="00F47B1D"/>
    <w:rsid w:val="00F50E6A"/>
    <w:rsid w:val="00F5106B"/>
    <w:rsid w:val="00F510C1"/>
    <w:rsid w:val="00F51A09"/>
    <w:rsid w:val="00F51E03"/>
    <w:rsid w:val="00F53226"/>
    <w:rsid w:val="00F54C9B"/>
    <w:rsid w:val="00F5662C"/>
    <w:rsid w:val="00F56646"/>
    <w:rsid w:val="00F56C91"/>
    <w:rsid w:val="00F57A54"/>
    <w:rsid w:val="00F57F82"/>
    <w:rsid w:val="00F60613"/>
    <w:rsid w:val="00F60753"/>
    <w:rsid w:val="00F6159E"/>
    <w:rsid w:val="00F61E37"/>
    <w:rsid w:val="00F61E4A"/>
    <w:rsid w:val="00F62ACD"/>
    <w:rsid w:val="00F62C16"/>
    <w:rsid w:val="00F62EBC"/>
    <w:rsid w:val="00F63211"/>
    <w:rsid w:val="00F653A3"/>
    <w:rsid w:val="00F65992"/>
    <w:rsid w:val="00F66D12"/>
    <w:rsid w:val="00F67933"/>
    <w:rsid w:val="00F70389"/>
    <w:rsid w:val="00F707D4"/>
    <w:rsid w:val="00F709EA"/>
    <w:rsid w:val="00F7137B"/>
    <w:rsid w:val="00F71F00"/>
    <w:rsid w:val="00F73247"/>
    <w:rsid w:val="00F733DA"/>
    <w:rsid w:val="00F73D61"/>
    <w:rsid w:val="00F74185"/>
    <w:rsid w:val="00F74372"/>
    <w:rsid w:val="00F74863"/>
    <w:rsid w:val="00F75875"/>
    <w:rsid w:val="00F760A6"/>
    <w:rsid w:val="00F80AA2"/>
    <w:rsid w:val="00F8174C"/>
    <w:rsid w:val="00F81F07"/>
    <w:rsid w:val="00F82062"/>
    <w:rsid w:val="00F82414"/>
    <w:rsid w:val="00F83821"/>
    <w:rsid w:val="00F83CE6"/>
    <w:rsid w:val="00F8409D"/>
    <w:rsid w:val="00F8419A"/>
    <w:rsid w:val="00F845C3"/>
    <w:rsid w:val="00F85721"/>
    <w:rsid w:val="00F8648F"/>
    <w:rsid w:val="00F866A5"/>
    <w:rsid w:val="00F8755A"/>
    <w:rsid w:val="00F87BB4"/>
    <w:rsid w:val="00F87D1F"/>
    <w:rsid w:val="00F9054C"/>
    <w:rsid w:val="00F906D4"/>
    <w:rsid w:val="00F90EDA"/>
    <w:rsid w:val="00F9227F"/>
    <w:rsid w:val="00F9250C"/>
    <w:rsid w:val="00F932AA"/>
    <w:rsid w:val="00F9454D"/>
    <w:rsid w:val="00F9541B"/>
    <w:rsid w:val="00F954EC"/>
    <w:rsid w:val="00F9599A"/>
    <w:rsid w:val="00F95A60"/>
    <w:rsid w:val="00F96340"/>
    <w:rsid w:val="00F96A00"/>
    <w:rsid w:val="00FA001C"/>
    <w:rsid w:val="00FA002E"/>
    <w:rsid w:val="00FA04BC"/>
    <w:rsid w:val="00FA2100"/>
    <w:rsid w:val="00FA239F"/>
    <w:rsid w:val="00FA3057"/>
    <w:rsid w:val="00FA338C"/>
    <w:rsid w:val="00FA37DD"/>
    <w:rsid w:val="00FA38B7"/>
    <w:rsid w:val="00FA3F30"/>
    <w:rsid w:val="00FA4A49"/>
    <w:rsid w:val="00FA4D80"/>
    <w:rsid w:val="00FA53BC"/>
    <w:rsid w:val="00FA5801"/>
    <w:rsid w:val="00FA6F76"/>
    <w:rsid w:val="00FA7404"/>
    <w:rsid w:val="00FA75E1"/>
    <w:rsid w:val="00FA7DDA"/>
    <w:rsid w:val="00FB0113"/>
    <w:rsid w:val="00FB09A5"/>
    <w:rsid w:val="00FB1747"/>
    <w:rsid w:val="00FB2156"/>
    <w:rsid w:val="00FB2931"/>
    <w:rsid w:val="00FB297A"/>
    <w:rsid w:val="00FB2ABA"/>
    <w:rsid w:val="00FB2C79"/>
    <w:rsid w:val="00FB38B2"/>
    <w:rsid w:val="00FB3FEB"/>
    <w:rsid w:val="00FB5011"/>
    <w:rsid w:val="00FB5703"/>
    <w:rsid w:val="00FB6536"/>
    <w:rsid w:val="00FB69A1"/>
    <w:rsid w:val="00FB7B4B"/>
    <w:rsid w:val="00FB7CE7"/>
    <w:rsid w:val="00FC01F3"/>
    <w:rsid w:val="00FC08FD"/>
    <w:rsid w:val="00FC1331"/>
    <w:rsid w:val="00FC1F73"/>
    <w:rsid w:val="00FC2DD9"/>
    <w:rsid w:val="00FC4035"/>
    <w:rsid w:val="00FC430C"/>
    <w:rsid w:val="00FC4B77"/>
    <w:rsid w:val="00FC4E76"/>
    <w:rsid w:val="00FC5A12"/>
    <w:rsid w:val="00FC6078"/>
    <w:rsid w:val="00FC6F33"/>
    <w:rsid w:val="00FD049D"/>
    <w:rsid w:val="00FD1498"/>
    <w:rsid w:val="00FD30D1"/>
    <w:rsid w:val="00FD46DB"/>
    <w:rsid w:val="00FD5E5F"/>
    <w:rsid w:val="00FD65B0"/>
    <w:rsid w:val="00FD6BAB"/>
    <w:rsid w:val="00FD7535"/>
    <w:rsid w:val="00FD757A"/>
    <w:rsid w:val="00FD77A6"/>
    <w:rsid w:val="00FE0634"/>
    <w:rsid w:val="00FE0C67"/>
    <w:rsid w:val="00FE1070"/>
    <w:rsid w:val="00FE1C34"/>
    <w:rsid w:val="00FE1EF3"/>
    <w:rsid w:val="00FE3B66"/>
    <w:rsid w:val="00FE403E"/>
    <w:rsid w:val="00FE44F0"/>
    <w:rsid w:val="00FE6EF9"/>
    <w:rsid w:val="00FE6FEA"/>
    <w:rsid w:val="00FF016A"/>
    <w:rsid w:val="00FF0BDF"/>
    <w:rsid w:val="00FF164A"/>
    <w:rsid w:val="00FF190E"/>
    <w:rsid w:val="00FF1C9C"/>
    <w:rsid w:val="00FF3305"/>
    <w:rsid w:val="00FF4794"/>
    <w:rsid w:val="00FF483E"/>
    <w:rsid w:val="00FF5EAF"/>
    <w:rsid w:val="00FF5F98"/>
    <w:rsid w:val="00FF641C"/>
    <w:rsid w:val="00FF7BA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16AE"/>
  </w:style>
  <w:style w:type="paragraph" w:styleId="Heading1">
    <w:name w:val="heading 1"/>
    <w:basedOn w:val="Normal"/>
    <w:next w:val="Normal"/>
    <w:link w:val="Heading1Char"/>
    <w:uiPriority w:val="9"/>
    <w:qFormat/>
    <w:rsid w:val="00E43D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B7C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C17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D4C8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3D80"/>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E43D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D80"/>
    <w:rPr>
      <w:rFonts w:ascii="Tahoma" w:hAnsi="Tahoma" w:cs="Tahoma"/>
      <w:sz w:val="16"/>
      <w:szCs w:val="16"/>
    </w:rPr>
  </w:style>
  <w:style w:type="table" w:styleId="TableGrid">
    <w:name w:val="Table Grid"/>
    <w:basedOn w:val="TableNormal"/>
    <w:uiPriority w:val="59"/>
    <w:rsid w:val="000239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F0F30"/>
    <w:pPr>
      <w:ind w:left="720"/>
      <w:contextualSpacing/>
    </w:pPr>
  </w:style>
  <w:style w:type="character" w:customStyle="1" w:styleId="Heading2Char">
    <w:name w:val="Heading 2 Char"/>
    <w:basedOn w:val="DefaultParagraphFont"/>
    <w:link w:val="Heading2"/>
    <w:uiPriority w:val="9"/>
    <w:rsid w:val="001B7CE8"/>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8D56CC"/>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BC17E4"/>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FC4E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4E76"/>
  </w:style>
  <w:style w:type="paragraph" w:styleId="Footer">
    <w:name w:val="footer"/>
    <w:basedOn w:val="Normal"/>
    <w:link w:val="FooterChar"/>
    <w:uiPriority w:val="99"/>
    <w:unhideWhenUsed/>
    <w:rsid w:val="00FC4E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4E76"/>
  </w:style>
  <w:style w:type="paragraph" w:styleId="TOCHeading">
    <w:name w:val="TOC Heading"/>
    <w:basedOn w:val="Heading1"/>
    <w:next w:val="Normal"/>
    <w:uiPriority w:val="39"/>
    <w:unhideWhenUsed/>
    <w:qFormat/>
    <w:rsid w:val="004B262B"/>
    <w:pPr>
      <w:outlineLvl w:val="9"/>
    </w:pPr>
    <w:rPr>
      <w:lang w:eastAsia="ja-JP"/>
    </w:rPr>
  </w:style>
  <w:style w:type="paragraph" w:styleId="TOC1">
    <w:name w:val="toc 1"/>
    <w:basedOn w:val="Normal"/>
    <w:next w:val="Normal"/>
    <w:autoRedefine/>
    <w:uiPriority w:val="39"/>
    <w:unhideWhenUsed/>
    <w:rsid w:val="004B262B"/>
    <w:pPr>
      <w:spacing w:after="100"/>
    </w:pPr>
  </w:style>
  <w:style w:type="paragraph" w:styleId="TOC2">
    <w:name w:val="toc 2"/>
    <w:basedOn w:val="Normal"/>
    <w:next w:val="Normal"/>
    <w:autoRedefine/>
    <w:uiPriority w:val="39"/>
    <w:unhideWhenUsed/>
    <w:rsid w:val="004B262B"/>
    <w:pPr>
      <w:spacing w:after="100"/>
      <w:ind w:left="220"/>
    </w:pPr>
  </w:style>
  <w:style w:type="paragraph" w:styleId="TOC3">
    <w:name w:val="toc 3"/>
    <w:basedOn w:val="Normal"/>
    <w:next w:val="Normal"/>
    <w:autoRedefine/>
    <w:uiPriority w:val="39"/>
    <w:unhideWhenUsed/>
    <w:rsid w:val="004B262B"/>
    <w:pPr>
      <w:spacing w:after="100"/>
      <w:ind w:left="440"/>
    </w:pPr>
  </w:style>
  <w:style w:type="character" w:styleId="Hyperlink">
    <w:name w:val="Hyperlink"/>
    <w:basedOn w:val="DefaultParagraphFont"/>
    <w:uiPriority w:val="99"/>
    <w:unhideWhenUsed/>
    <w:rsid w:val="004B262B"/>
    <w:rPr>
      <w:color w:val="0000FF" w:themeColor="hyperlink"/>
      <w:u w:val="single"/>
    </w:rPr>
  </w:style>
  <w:style w:type="character" w:styleId="PlaceholderText">
    <w:name w:val="Placeholder Text"/>
    <w:basedOn w:val="DefaultParagraphFont"/>
    <w:uiPriority w:val="99"/>
    <w:semiHidden/>
    <w:rsid w:val="00392BD9"/>
    <w:rPr>
      <w:color w:val="808080"/>
    </w:rPr>
  </w:style>
  <w:style w:type="character" w:customStyle="1" w:styleId="Heading4Char">
    <w:name w:val="Heading 4 Char"/>
    <w:basedOn w:val="DefaultParagraphFont"/>
    <w:link w:val="Heading4"/>
    <w:uiPriority w:val="9"/>
    <w:rsid w:val="009D4C8F"/>
    <w:rPr>
      <w:rFonts w:asciiTheme="majorHAnsi" w:eastAsiaTheme="majorEastAsia" w:hAnsiTheme="majorHAnsi" w:cstheme="majorBidi"/>
      <w:b/>
      <w:bCs/>
      <w:i/>
      <w:iCs/>
      <w:color w:val="4F81BD" w:themeColor="accent1"/>
    </w:rPr>
  </w:style>
  <w:style w:type="paragraph" w:customStyle="1" w:styleId="Default">
    <w:name w:val="Default"/>
    <w:rsid w:val="0031565D"/>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ommentText">
    <w:name w:val="annotation text"/>
    <w:basedOn w:val="Normal"/>
    <w:link w:val="CommentTextChar"/>
    <w:uiPriority w:val="99"/>
    <w:semiHidden/>
    <w:unhideWhenUsed/>
    <w:rsid w:val="006F126F"/>
    <w:pPr>
      <w:spacing w:line="240" w:lineRule="auto"/>
    </w:pPr>
    <w:rPr>
      <w:sz w:val="20"/>
      <w:szCs w:val="20"/>
    </w:rPr>
  </w:style>
  <w:style w:type="character" w:customStyle="1" w:styleId="CommentTextChar">
    <w:name w:val="Comment Text Char"/>
    <w:basedOn w:val="DefaultParagraphFont"/>
    <w:link w:val="CommentText"/>
    <w:uiPriority w:val="99"/>
    <w:semiHidden/>
    <w:rsid w:val="006F126F"/>
    <w:rPr>
      <w:sz w:val="20"/>
      <w:szCs w:val="20"/>
    </w:rPr>
  </w:style>
  <w:style w:type="character" w:styleId="CommentReference">
    <w:name w:val="annotation reference"/>
    <w:basedOn w:val="DefaultParagraphFont"/>
    <w:uiPriority w:val="99"/>
    <w:semiHidden/>
    <w:unhideWhenUsed/>
    <w:rsid w:val="006F126F"/>
    <w:rPr>
      <w:sz w:val="16"/>
      <w:szCs w:val="16"/>
    </w:rPr>
  </w:style>
  <w:style w:type="paragraph" w:styleId="TOC4">
    <w:name w:val="toc 4"/>
    <w:basedOn w:val="Normal"/>
    <w:next w:val="Normal"/>
    <w:autoRedefine/>
    <w:uiPriority w:val="39"/>
    <w:unhideWhenUsed/>
    <w:rsid w:val="0019763C"/>
    <w:pPr>
      <w:spacing w:after="100"/>
      <w:ind w:left="660"/>
    </w:pPr>
    <w:rPr>
      <w:rFonts w:eastAsiaTheme="minorEastAsia"/>
    </w:rPr>
  </w:style>
  <w:style w:type="paragraph" w:styleId="TOC5">
    <w:name w:val="toc 5"/>
    <w:basedOn w:val="Normal"/>
    <w:next w:val="Normal"/>
    <w:autoRedefine/>
    <w:uiPriority w:val="39"/>
    <w:unhideWhenUsed/>
    <w:rsid w:val="0019763C"/>
    <w:pPr>
      <w:spacing w:after="100"/>
      <w:ind w:left="880"/>
    </w:pPr>
    <w:rPr>
      <w:rFonts w:eastAsiaTheme="minorEastAsia"/>
    </w:rPr>
  </w:style>
  <w:style w:type="paragraph" w:styleId="TOC6">
    <w:name w:val="toc 6"/>
    <w:basedOn w:val="Normal"/>
    <w:next w:val="Normal"/>
    <w:autoRedefine/>
    <w:uiPriority w:val="39"/>
    <w:unhideWhenUsed/>
    <w:rsid w:val="0019763C"/>
    <w:pPr>
      <w:spacing w:after="100"/>
      <w:ind w:left="1100"/>
    </w:pPr>
    <w:rPr>
      <w:rFonts w:eastAsiaTheme="minorEastAsia"/>
    </w:rPr>
  </w:style>
  <w:style w:type="paragraph" w:styleId="TOC7">
    <w:name w:val="toc 7"/>
    <w:basedOn w:val="Normal"/>
    <w:next w:val="Normal"/>
    <w:autoRedefine/>
    <w:uiPriority w:val="39"/>
    <w:unhideWhenUsed/>
    <w:rsid w:val="0019763C"/>
    <w:pPr>
      <w:spacing w:after="100"/>
      <w:ind w:left="1320"/>
    </w:pPr>
    <w:rPr>
      <w:rFonts w:eastAsiaTheme="minorEastAsia"/>
    </w:rPr>
  </w:style>
  <w:style w:type="paragraph" w:styleId="TOC8">
    <w:name w:val="toc 8"/>
    <w:basedOn w:val="Normal"/>
    <w:next w:val="Normal"/>
    <w:autoRedefine/>
    <w:uiPriority w:val="39"/>
    <w:unhideWhenUsed/>
    <w:rsid w:val="0019763C"/>
    <w:pPr>
      <w:spacing w:after="100"/>
      <w:ind w:left="1540"/>
    </w:pPr>
    <w:rPr>
      <w:rFonts w:eastAsiaTheme="minorEastAsia"/>
    </w:rPr>
  </w:style>
  <w:style w:type="paragraph" w:styleId="TOC9">
    <w:name w:val="toc 9"/>
    <w:basedOn w:val="Normal"/>
    <w:next w:val="Normal"/>
    <w:autoRedefine/>
    <w:uiPriority w:val="39"/>
    <w:unhideWhenUsed/>
    <w:rsid w:val="0019763C"/>
    <w:pPr>
      <w:spacing w:after="100"/>
      <w:ind w:left="176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16AE"/>
  </w:style>
  <w:style w:type="paragraph" w:styleId="Heading1">
    <w:name w:val="heading 1"/>
    <w:basedOn w:val="Normal"/>
    <w:next w:val="Normal"/>
    <w:link w:val="Heading1Char"/>
    <w:uiPriority w:val="9"/>
    <w:qFormat/>
    <w:rsid w:val="00E43D8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B7C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C17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D4C8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3D80"/>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E43D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D80"/>
    <w:rPr>
      <w:rFonts w:ascii="Tahoma" w:hAnsi="Tahoma" w:cs="Tahoma"/>
      <w:sz w:val="16"/>
      <w:szCs w:val="16"/>
    </w:rPr>
  </w:style>
  <w:style w:type="table" w:styleId="TableGrid">
    <w:name w:val="Table Grid"/>
    <w:basedOn w:val="TableNormal"/>
    <w:uiPriority w:val="59"/>
    <w:rsid w:val="000239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F0F30"/>
    <w:pPr>
      <w:ind w:left="720"/>
      <w:contextualSpacing/>
    </w:pPr>
  </w:style>
  <w:style w:type="character" w:customStyle="1" w:styleId="Heading2Char">
    <w:name w:val="Heading 2 Char"/>
    <w:basedOn w:val="DefaultParagraphFont"/>
    <w:link w:val="Heading2"/>
    <w:uiPriority w:val="9"/>
    <w:rsid w:val="001B7CE8"/>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8D56CC"/>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BC17E4"/>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FC4E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4E76"/>
  </w:style>
  <w:style w:type="paragraph" w:styleId="Footer">
    <w:name w:val="footer"/>
    <w:basedOn w:val="Normal"/>
    <w:link w:val="FooterChar"/>
    <w:uiPriority w:val="99"/>
    <w:unhideWhenUsed/>
    <w:rsid w:val="00FC4E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4E76"/>
  </w:style>
  <w:style w:type="paragraph" w:styleId="TOCHeading">
    <w:name w:val="TOC Heading"/>
    <w:basedOn w:val="Heading1"/>
    <w:next w:val="Normal"/>
    <w:uiPriority w:val="39"/>
    <w:unhideWhenUsed/>
    <w:qFormat/>
    <w:rsid w:val="004B262B"/>
    <w:pPr>
      <w:outlineLvl w:val="9"/>
    </w:pPr>
    <w:rPr>
      <w:lang w:eastAsia="ja-JP"/>
    </w:rPr>
  </w:style>
  <w:style w:type="paragraph" w:styleId="TOC1">
    <w:name w:val="toc 1"/>
    <w:basedOn w:val="Normal"/>
    <w:next w:val="Normal"/>
    <w:autoRedefine/>
    <w:uiPriority w:val="39"/>
    <w:unhideWhenUsed/>
    <w:rsid w:val="004B262B"/>
    <w:pPr>
      <w:spacing w:after="100"/>
    </w:pPr>
  </w:style>
  <w:style w:type="paragraph" w:styleId="TOC2">
    <w:name w:val="toc 2"/>
    <w:basedOn w:val="Normal"/>
    <w:next w:val="Normal"/>
    <w:autoRedefine/>
    <w:uiPriority w:val="39"/>
    <w:unhideWhenUsed/>
    <w:rsid w:val="004B262B"/>
    <w:pPr>
      <w:spacing w:after="100"/>
      <w:ind w:left="220"/>
    </w:pPr>
  </w:style>
  <w:style w:type="paragraph" w:styleId="TOC3">
    <w:name w:val="toc 3"/>
    <w:basedOn w:val="Normal"/>
    <w:next w:val="Normal"/>
    <w:autoRedefine/>
    <w:uiPriority w:val="39"/>
    <w:unhideWhenUsed/>
    <w:rsid w:val="004B262B"/>
    <w:pPr>
      <w:spacing w:after="100"/>
      <w:ind w:left="440"/>
    </w:pPr>
  </w:style>
  <w:style w:type="character" w:styleId="Hyperlink">
    <w:name w:val="Hyperlink"/>
    <w:basedOn w:val="DefaultParagraphFont"/>
    <w:uiPriority w:val="99"/>
    <w:unhideWhenUsed/>
    <w:rsid w:val="004B262B"/>
    <w:rPr>
      <w:color w:val="0000FF" w:themeColor="hyperlink"/>
      <w:u w:val="single"/>
    </w:rPr>
  </w:style>
  <w:style w:type="character" w:styleId="PlaceholderText">
    <w:name w:val="Placeholder Text"/>
    <w:basedOn w:val="DefaultParagraphFont"/>
    <w:uiPriority w:val="99"/>
    <w:semiHidden/>
    <w:rsid w:val="00392BD9"/>
    <w:rPr>
      <w:color w:val="808080"/>
    </w:rPr>
  </w:style>
  <w:style w:type="character" w:customStyle="1" w:styleId="Heading4Char">
    <w:name w:val="Heading 4 Char"/>
    <w:basedOn w:val="DefaultParagraphFont"/>
    <w:link w:val="Heading4"/>
    <w:uiPriority w:val="9"/>
    <w:rsid w:val="009D4C8F"/>
    <w:rPr>
      <w:rFonts w:asciiTheme="majorHAnsi" w:eastAsiaTheme="majorEastAsia" w:hAnsiTheme="majorHAnsi" w:cstheme="majorBidi"/>
      <w:b/>
      <w:bCs/>
      <w:i/>
      <w:iCs/>
      <w:color w:val="4F81BD" w:themeColor="accent1"/>
    </w:rPr>
  </w:style>
  <w:style w:type="paragraph" w:customStyle="1" w:styleId="Default">
    <w:name w:val="Default"/>
    <w:rsid w:val="0031565D"/>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CommentText">
    <w:name w:val="annotation text"/>
    <w:basedOn w:val="Normal"/>
    <w:link w:val="CommentTextChar"/>
    <w:uiPriority w:val="99"/>
    <w:semiHidden/>
    <w:unhideWhenUsed/>
    <w:rsid w:val="006F126F"/>
    <w:pPr>
      <w:spacing w:line="240" w:lineRule="auto"/>
    </w:pPr>
    <w:rPr>
      <w:sz w:val="20"/>
      <w:szCs w:val="20"/>
    </w:rPr>
  </w:style>
  <w:style w:type="character" w:customStyle="1" w:styleId="CommentTextChar">
    <w:name w:val="Comment Text Char"/>
    <w:basedOn w:val="DefaultParagraphFont"/>
    <w:link w:val="CommentText"/>
    <w:uiPriority w:val="99"/>
    <w:semiHidden/>
    <w:rsid w:val="006F126F"/>
    <w:rPr>
      <w:sz w:val="20"/>
      <w:szCs w:val="20"/>
    </w:rPr>
  </w:style>
  <w:style w:type="character" w:styleId="CommentReference">
    <w:name w:val="annotation reference"/>
    <w:basedOn w:val="DefaultParagraphFont"/>
    <w:uiPriority w:val="99"/>
    <w:semiHidden/>
    <w:unhideWhenUsed/>
    <w:rsid w:val="006F126F"/>
    <w:rPr>
      <w:sz w:val="16"/>
      <w:szCs w:val="16"/>
    </w:rPr>
  </w:style>
  <w:style w:type="paragraph" w:styleId="TOC4">
    <w:name w:val="toc 4"/>
    <w:basedOn w:val="Normal"/>
    <w:next w:val="Normal"/>
    <w:autoRedefine/>
    <w:uiPriority w:val="39"/>
    <w:unhideWhenUsed/>
    <w:rsid w:val="0019763C"/>
    <w:pPr>
      <w:spacing w:after="100"/>
      <w:ind w:left="660"/>
    </w:pPr>
    <w:rPr>
      <w:rFonts w:eastAsiaTheme="minorEastAsia"/>
    </w:rPr>
  </w:style>
  <w:style w:type="paragraph" w:styleId="TOC5">
    <w:name w:val="toc 5"/>
    <w:basedOn w:val="Normal"/>
    <w:next w:val="Normal"/>
    <w:autoRedefine/>
    <w:uiPriority w:val="39"/>
    <w:unhideWhenUsed/>
    <w:rsid w:val="0019763C"/>
    <w:pPr>
      <w:spacing w:after="100"/>
      <w:ind w:left="880"/>
    </w:pPr>
    <w:rPr>
      <w:rFonts w:eastAsiaTheme="minorEastAsia"/>
    </w:rPr>
  </w:style>
  <w:style w:type="paragraph" w:styleId="TOC6">
    <w:name w:val="toc 6"/>
    <w:basedOn w:val="Normal"/>
    <w:next w:val="Normal"/>
    <w:autoRedefine/>
    <w:uiPriority w:val="39"/>
    <w:unhideWhenUsed/>
    <w:rsid w:val="0019763C"/>
    <w:pPr>
      <w:spacing w:after="100"/>
      <w:ind w:left="1100"/>
    </w:pPr>
    <w:rPr>
      <w:rFonts w:eastAsiaTheme="minorEastAsia"/>
    </w:rPr>
  </w:style>
  <w:style w:type="paragraph" w:styleId="TOC7">
    <w:name w:val="toc 7"/>
    <w:basedOn w:val="Normal"/>
    <w:next w:val="Normal"/>
    <w:autoRedefine/>
    <w:uiPriority w:val="39"/>
    <w:unhideWhenUsed/>
    <w:rsid w:val="0019763C"/>
    <w:pPr>
      <w:spacing w:after="100"/>
      <w:ind w:left="1320"/>
    </w:pPr>
    <w:rPr>
      <w:rFonts w:eastAsiaTheme="minorEastAsia"/>
    </w:rPr>
  </w:style>
  <w:style w:type="paragraph" w:styleId="TOC8">
    <w:name w:val="toc 8"/>
    <w:basedOn w:val="Normal"/>
    <w:next w:val="Normal"/>
    <w:autoRedefine/>
    <w:uiPriority w:val="39"/>
    <w:unhideWhenUsed/>
    <w:rsid w:val="0019763C"/>
    <w:pPr>
      <w:spacing w:after="100"/>
      <w:ind w:left="1540"/>
    </w:pPr>
    <w:rPr>
      <w:rFonts w:eastAsiaTheme="minorEastAsia"/>
    </w:rPr>
  </w:style>
  <w:style w:type="paragraph" w:styleId="TOC9">
    <w:name w:val="toc 9"/>
    <w:basedOn w:val="Normal"/>
    <w:next w:val="Normal"/>
    <w:autoRedefine/>
    <w:uiPriority w:val="39"/>
    <w:unhideWhenUsed/>
    <w:rsid w:val="0019763C"/>
    <w:pPr>
      <w:spacing w:after="100"/>
      <w:ind w:left="1760"/>
    </w:pPr>
    <w:rPr>
      <w:rFonts w:eastAsiaTheme="minorEastAsia"/>
    </w:rPr>
  </w:style>
</w:styles>
</file>

<file path=word/webSettings.xml><?xml version="1.0" encoding="utf-8"?>
<w:webSettings xmlns:r="http://schemas.openxmlformats.org/officeDocument/2006/relationships" xmlns:w="http://schemas.openxmlformats.org/wordprocessingml/2006/main">
  <w:divs>
    <w:div w:id="8334135">
      <w:bodyDiv w:val="1"/>
      <w:marLeft w:val="0"/>
      <w:marRight w:val="0"/>
      <w:marTop w:val="0"/>
      <w:marBottom w:val="0"/>
      <w:divBdr>
        <w:top w:val="none" w:sz="0" w:space="0" w:color="auto"/>
        <w:left w:val="none" w:sz="0" w:space="0" w:color="auto"/>
        <w:bottom w:val="none" w:sz="0" w:space="0" w:color="auto"/>
        <w:right w:val="none" w:sz="0" w:space="0" w:color="auto"/>
      </w:divBdr>
    </w:div>
    <w:div w:id="179245580">
      <w:bodyDiv w:val="1"/>
      <w:marLeft w:val="0"/>
      <w:marRight w:val="0"/>
      <w:marTop w:val="0"/>
      <w:marBottom w:val="0"/>
      <w:divBdr>
        <w:top w:val="none" w:sz="0" w:space="0" w:color="auto"/>
        <w:left w:val="none" w:sz="0" w:space="0" w:color="auto"/>
        <w:bottom w:val="none" w:sz="0" w:space="0" w:color="auto"/>
        <w:right w:val="none" w:sz="0" w:space="0" w:color="auto"/>
      </w:divBdr>
    </w:div>
    <w:div w:id="343677691">
      <w:bodyDiv w:val="1"/>
      <w:marLeft w:val="0"/>
      <w:marRight w:val="0"/>
      <w:marTop w:val="0"/>
      <w:marBottom w:val="0"/>
      <w:divBdr>
        <w:top w:val="none" w:sz="0" w:space="0" w:color="auto"/>
        <w:left w:val="none" w:sz="0" w:space="0" w:color="auto"/>
        <w:bottom w:val="none" w:sz="0" w:space="0" w:color="auto"/>
        <w:right w:val="none" w:sz="0" w:space="0" w:color="auto"/>
      </w:divBdr>
    </w:div>
    <w:div w:id="432407360">
      <w:bodyDiv w:val="1"/>
      <w:marLeft w:val="0"/>
      <w:marRight w:val="0"/>
      <w:marTop w:val="0"/>
      <w:marBottom w:val="0"/>
      <w:divBdr>
        <w:top w:val="none" w:sz="0" w:space="0" w:color="auto"/>
        <w:left w:val="none" w:sz="0" w:space="0" w:color="auto"/>
        <w:bottom w:val="none" w:sz="0" w:space="0" w:color="auto"/>
        <w:right w:val="none" w:sz="0" w:space="0" w:color="auto"/>
      </w:divBdr>
    </w:div>
    <w:div w:id="485391713">
      <w:bodyDiv w:val="1"/>
      <w:marLeft w:val="0"/>
      <w:marRight w:val="0"/>
      <w:marTop w:val="0"/>
      <w:marBottom w:val="0"/>
      <w:divBdr>
        <w:top w:val="none" w:sz="0" w:space="0" w:color="auto"/>
        <w:left w:val="none" w:sz="0" w:space="0" w:color="auto"/>
        <w:bottom w:val="none" w:sz="0" w:space="0" w:color="auto"/>
        <w:right w:val="none" w:sz="0" w:space="0" w:color="auto"/>
      </w:divBdr>
    </w:div>
    <w:div w:id="503591626">
      <w:bodyDiv w:val="1"/>
      <w:marLeft w:val="0"/>
      <w:marRight w:val="0"/>
      <w:marTop w:val="0"/>
      <w:marBottom w:val="0"/>
      <w:divBdr>
        <w:top w:val="none" w:sz="0" w:space="0" w:color="auto"/>
        <w:left w:val="none" w:sz="0" w:space="0" w:color="auto"/>
        <w:bottom w:val="none" w:sz="0" w:space="0" w:color="auto"/>
        <w:right w:val="none" w:sz="0" w:space="0" w:color="auto"/>
      </w:divBdr>
    </w:div>
    <w:div w:id="524101891">
      <w:bodyDiv w:val="1"/>
      <w:marLeft w:val="0"/>
      <w:marRight w:val="0"/>
      <w:marTop w:val="0"/>
      <w:marBottom w:val="0"/>
      <w:divBdr>
        <w:top w:val="none" w:sz="0" w:space="0" w:color="auto"/>
        <w:left w:val="none" w:sz="0" w:space="0" w:color="auto"/>
        <w:bottom w:val="none" w:sz="0" w:space="0" w:color="auto"/>
        <w:right w:val="none" w:sz="0" w:space="0" w:color="auto"/>
      </w:divBdr>
    </w:div>
    <w:div w:id="723331756">
      <w:bodyDiv w:val="1"/>
      <w:marLeft w:val="0"/>
      <w:marRight w:val="0"/>
      <w:marTop w:val="0"/>
      <w:marBottom w:val="0"/>
      <w:divBdr>
        <w:top w:val="none" w:sz="0" w:space="0" w:color="auto"/>
        <w:left w:val="none" w:sz="0" w:space="0" w:color="auto"/>
        <w:bottom w:val="none" w:sz="0" w:space="0" w:color="auto"/>
        <w:right w:val="none" w:sz="0" w:space="0" w:color="auto"/>
      </w:divBdr>
    </w:div>
    <w:div w:id="970212852">
      <w:bodyDiv w:val="1"/>
      <w:marLeft w:val="0"/>
      <w:marRight w:val="0"/>
      <w:marTop w:val="0"/>
      <w:marBottom w:val="0"/>
      <w:divBdr>
        <w:top w:val="none" w:sz="0" w:space="0" w:color="auto"/>
        <w:left w:val="none" w:sz="0" w:space="0" w:color="auto"/>
        <w:bottom w:val="none" w:sz="0" w:space="0" w:color="auto"/>
        <w:right w:val="none" w:sz="0" w:space="0" w:color="auto"/>
      </w:divBdr>
    </w:div>
    <w:div w:id="1263345348">
      <w:bodyDiv w:val="1"/>
      <w:marLeft w:val="0"/>
      <w:marRight w:val="0"/>
      <w:marTop w:val="0"/>
      <w:marBottom w:val="0"/>
      <w:divBdr>
        <w:top w:val="none" w:sz="0" w:space="0" w:color="auto"/>
        <w:left w:val="none" w:sz="0" w:space="0" w:color="auto"/>
        <w:bottom w:val="none" w:sz="0" w:space="0" w:color="auto"/>
        <w:right w:val="none" w:sz="0" w:space="0" w:color="auto"/>
      </w:divBdr>
    </w:div>
    <w:div w:id="1738933940">
      <w:bodyDiv w:val="1"/>
      <w:marLeft w:val="0"/>
      <w:marRight w:val="0"/>
      <w:marTop w:val="0"/>
      <w:marBottom w:val="0"/>
      <w:divBdr>
        <w:top w:val="none" w:sz="0" w:space="0" w:color="auto"/>
        <w:left w:val="none" w:sz="0" w:space="0" w:color="auto"/>
        <w:bottom w:val="none" w:sz="0" w:space="0" w:color="auto"/>
        <w:right w:val="none" w:sz="0" w:space="0" w:color="auto"/>
      </w:divBdr>
    </w:div>
    <w:div w:id="1834880269">
      <w:bodyDiv w:val="1"/>
      <w:marLeft w:val="0"/>
      <w:marRight w:val="0"/>
      <w:marTop w:val="0"/>
      <w:marBottom w:val="0"/>
      <w:divBdr>
        <w:top w:val="none" w:sz="0" w:space="0" w:color="auto"/>
        <w:left w:val="none" w:sz="0" w:space="0" w:color="auto"/>
        <w:bottom w:val="none" w:sz="0" w:space="0" w:color="auto"/>
        <w:right w:val="none" w:sz="0" w:space="0" w:color="auto"/>
      </w:divBdr>
    </w:div>
    <w:div w:id="1922176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mailto:tensayeakewak@gmail.com" TargetMode="External"/><Relationship Id="rId39" Type="http://schemas.openxmlformats.org/officeDocument/2006/relationships/image" Target="media/image13.emf"/><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image" Target="media/image8.emf"/><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mailto:tensayeakewak@gmail.com" TargetMode="External"/><Relationship Id="rId33" Type="http://schemas.openxmlformats.org/officeDocument/2006/relationships/image" Target="media/image7.emf"/><Relationship Id="rId38" Type="http://schemas.openxmlformats.org/officeDocument/2006/relationships/image" Target="media/image12.emf"/><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image" Target="media/image3.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13.xml"/><Relationship Id="rId32" Type="http://schemas.openxmlformats.org/officeDocument/2006/relationships/image" Target="media/image6.emf"/><Relationship Id="rId37" Type="http://schemas.openxmlformats.org/officeDocument/2006/relationships/image" Target="media/image11.emf"/><Relationship Id="rId40" Type="http://schemas.openxmlformats.org/officeDocument/2006/relationships/image" Target="media/image14.emf"/><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hyperlink" Target="mailto:tensayeakewak@gmail.com" TargetMode="External"/><Relationship Id="rId36" Type="http://schemas.openxmlformats.org/officeDocument/2006/relationships/image" Target="media/image10.emf"/><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hyperlink" Target="mailto:tensayeakewak@gmail.com" TargetMode="External"/><Relationship Id="rId30" Type="http://schemas.openxmlformats.org/officeDocument/2006/relationships/image" Target="media/image4.emf"/><Relationship Id="rId35" Type="http://schemas.openxmlformats.org/officeDocument/2006/relationships/image" Target="media/image9.emf"/><Relationship Id="rId4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latin typeface="Times New Roman" pitchFamily="18" charset="0"/>
              <a:cs typeface="Times New Roman" pitchFamily="18" charset="0"/>
            </a:defRPr>
          </a:pPr>
          <a:endParaRPr lang="en-US"/>
        </a:p>
      </c:txPr>
    </c:title>
    <c:view3D>
      <c:rotX val="30"/>
      <c:perspective val="30"/>
    </c:view3D>
    <c:plotArea>
      <c:layout/>
      <c:pie3DChart>
        <c:varyColors val="1"/>
        <c:ser>
          <c:idx val="0"/>
          <c:order val="0"/>
          <c:tx>
            <c:strRef>
              <c:f>Sheet1!$B$1</c:f>
              <c:strCache>
                <c:ptCount val="1"/>
                <c:pt idx="0">
                  <c:v>Gender of respondents</c:v>
                </c:pt>
              </c:strCache>
            </c:strRef>
          </c:tx>
          <c:dLbls>
            <c:txPr>
              <a:bodyPr/>
              <a:lstStyle/>
              <a:p>
                <a:pPr>
                  <a:defRPr sz="1200">
                    <a:latin typeface="Times New Roman" pitchFamily="18" charset="0"/>
                    <a:cs typeface="Times New Roman" pitchFamily="18" charset="0"/>
                  </a:defRPr>
                </a:pPr>
                <a:endParaRPr lang="en-US"/>
              </a:p>
            </c:txPr>
            <c:showVal val="1"/>
            <c:showLeaderLines val="1"/>
          </c:dLbls>
          <c:cat>
            <c:strRef>
              <c:f>Sheet1!$A$2:$A$5</c:f>
              <c:strCache>
                <c:ptCount val="4"/>
                <c:pt idx="0">
                  <c:v>Male</c:v>
                </c:pt>
                <c:pt idx="1">
                  <c:v>Female</c:v>
                </c:pt>
                <c:pt idx="3">
                  <c:v>4th Qtr</c:v>
                </c:pt>
              </c:strCache>
            </c:strRef>
          </c:cat>
          <c:val>
            <c:numRef>
              <c:f>Sheet1!$B$2:$B$5</c:f>
              <c:numCache>
                <c:formatCode>General</c:formatCode>
                <c:ptCount val="4"/>
                <c:pt idx="0">
                  <c:v>68.7</c:v>
                </c:pt>
                <c:pt idx="1">
                  <c:v>31.3</c:v>
                </c:pt>
              </c:numCache>
            </c:numRef>
          </c:val>
        </c:ser>
      </c:pie3DChart>
    </c:plotArea>
    <c:legend>
      <c:legendPos val="r"/>
      <c:legendEntry>
        <c:idx val="2"/>
        <c:delete val="1"/>
      </c:legendEntry>
      <c:legendEntry>
        <c:idx val="3"/>
        <c:delete val="1"/>
      </c:legendEntry>
      <c:txPr>
        <a:bodyPr/>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10"/>
  <c:chart>
    <c:view3D>
      <c:perspective val="30"/>
    </c:view3D>
    <c:plotArea>
      <c:layout/>
      <c:bar3DChart>
        <c:barDir val="col"/>
        <c:grouping val="standard"/>
        <c:ser>
          <c:idx val="0"/>
          <c:order val="0"/>
          <c:tx>
            <c:strRef>
              <c:f>Sheet1!$B$1</c:f>
              <c:strCache>
                <c:ptCount val="1"/>
                <c:pt idx="0">
                  <c:v>Experience</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4"/>
                <c:pt idx="0">
                  <c:v>Less than 5 years</c:v>
                </c:pt>
                <c:pt idx="1">
                  <c:v>6 to  10 years</c:v>
                </c:pt>
                <c:pt idx="2">
                  <c:v>11 to 15 years</c:v>
                </c:pt>
                <c:pt idx="3">
                  <c:v>Above 15 years</c:v>
                </c:pt>
              </c:strCache>
            </c:strRef>
          </c:cat>
          <c:val>
            <c:numRef>
              <c:f>Sheet1!$B$2:$B$5</c:f>
              <c:numCache>
                <c:formatCode>General</c:formatCode>
                <c:ptCount val="4"/>
                <c:pt idx="0">
                  <c:v>4</c:v>
                </c:pt>
                <c:pt idx="1">
                  <c:v>29.8</c:v>
                </c:pt>
                <c:pt idx="2">
                  <c:v>57.3</c:v>
                </c:pt>
                <c:pt idx="3">
                  <c:v>8.9</c:v>
                </c:pt>
              </c:numCache>
            </c:numRef>
          </c:val>
        </c:ser>
        <c:ser>
          <c:idx val="1"/>
          <c:order val="1"/>
          <c:tx>
            <c:strRef>
              <c:f>Sheet1!$C$1</c:f>
              <c:strCache>
                <c:ptCount val="1"/>
                <c:pt idx="0">
                  <c:v>Column2</c:v>
                </c:pt>
              </c:strCache>
            </c:strRef>
          </c:tx>
          <c:cat>
            <c:strRef>
              <c:f>Sheet1!$A$2:$A$5</c:f>
              <c:strCache>
                <c:ptCount val="4"/>
                <c:pt idx="0">
                  <c:v>Less than 5 years</c:v>
                </c:pt>
                <c:pt idx="1">
                  <c:v>6 to  10 years</c:v>
                </c:pt>
                <c:pt idx="2">
                  <c:v>11 to 15 years</c:v>
                </c:pt>
                <c:pt idx="3">
                  <c:v>Above 15 years</c:v>
                </c:pt>
              </c:strCache>
            </c:strRef>
          </c:cat>
          <c:val>
            <c:numRef>
              <c:f>Sheet1!$C$2:$C$5</c:f>
              <c:numCache>
                <c:formatCode>General</c:formatCode>
                <c:ptCount val="4"/>
              </c:numCache>
            </c:numRef>
          </c:val>
        </c:ser>
        <c:ser>
          <c:idx val="2"/>
          <c:order val="2"/>
          <c:tx>
            <c:strRef>
              <c:f>Sheet1!$D$1</c:f>
              <c:strCache>
                <c:ptCount val="1"/>
                <c:pt idx="0">
                  <c:v>Column3</c:v>
                </c:pt>
              </c:strCache>
            </c:strRef>
          </c:tx>
          <c:cat>
            <c:strRef>
              <c:f>Sheet1!$A$2:$A$5</c:f>
              <c:strCache>
                <c:ptCount val="4"/>
                <c:pt idx="0">
                  <c:v>Less than 5 years</c:v>
                </c:pt>
                <c:pt idx="1">
                  <c:v>6 to  10 years</c:v>
                </c:pt>
                <c:pt idx="2">
                  <c:v>11 to 15 years</c:v>
                </c:pt>
                <c:pt idx="3">
                  <c:v>Above 15 years</c:v>
                </c:pt>
              </c:strCache>
            </c:strRef>
          </c:cat>
          <c:val>
            <c:numRef>
              <c:f>Sheet1!$D$2:$D$5</c:f>
              <c:numCache>
                <c:formatCode>General</c:formatCode>
                <c:ptCount val="4"/>
              </c:numCache>
            </c:numRef>
          </c:val>
        </c:ser>
        <c:shape val="cylinder"/>
        <c:axId val="110826624"/>
        <c:axId val="110828160"/>
        <c:axId val="155772224"/>
      </c:bar3DChart>
      <c:catAx>
        <c:axId val="110826624"/>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110828160"/>
        <c:crosses val="autoZero"/>
        <c:auto val="1"/>
        <c:lblAlgn val="ctr"/>
        <c:lblOffset val="100"/>
      </c:catAx>
      <c:valAx>
        <c:axId val="110828160"/>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10826624"/>
        <c:crosses val="autoZero"/>
        <c:crossBetween val="between"/>
      </c:valAx>
      <c:serAx>
        <c:axId val="155772224"/>
        <c:scaling>
          <c:orientation val="minMax"/>
        </c:scaling>
        <c:delete val="1"/>
        <c:axPos val="b"/>
        <c:tickLblPos val="nextTo"/>
        <c:crossAx val="110828160"/>
        <c:crosses val="autoZero"/>
      </c:serAx>
    </c:plotArea>
    <c:legend>
      <c:legendPos val="r"/>
      <c:legendEntry>
        <c:idx val="1"/>
        <c:delete val="1"/>
      </c:legendEntry>
      <c:legendEntry>
        <c:idx val="2"/>
        <c:delete val="1"/>
      </c:legendEntry>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Gender</a:t>
            </a:r>
            <a:endParaRPr lang="en-US">
              <a:latin typeface="Times New Roman" pitchFamily="18" charset="0"/>
              <a:cs typeface="Times New Roman" pitchFamily="18" charset="0"/>
            </a:endParaRPr>
          </a:p>
        </c:rich>
      </c:tx>
    </c:title>
    <c:plotArea>
      <c:layout/>
      <c:pieChart>
        <c:varyColors val="1"/>
        <c:ser>
          <c:idx val="0"/>
          <c:order val="0"/>
          <c:tx>
            <c:strRef>
              <c:f>Sheet1!$B$1</c:f>
              <c:strCache>
                <c:ptCount val="1"/>
                <c:pt idx="0">
                  <c:v>Gender</c:v>
                </c:pt>
              </c:strCache>
            </c:strRef>
          </c:tx>
          <c:dLbls>
            <c:dLbl>
              <c:idx val="0"/>
              <c:spPr/>
              <c:txPr>
                <a:bodyPr/>
                <a:lstStyle/>
                <a:p>
                  <a:pPr>
                    <a:defRPr sz="1200">
                      <a:latin typeface="Times New Roman" pitchFamily="18" charset="0"/>
                      <a:cs typeface="Times New Roman" pitchFamily="18" charset="0"/>
                    </a:defRPr>
                  </a:pPr>
                  <a:endParaRPr lang="en-US"/>
                </a:p>
              </c:txPr>
            </c:dLbl>
            <c:dLbl>
              <c:idx val="1"/>
              <c:spPr/>
              <c:txPr>
                <a:bodyPr/>
                <a:lstStyle/>
                <a:p>
                  <a:pPr>
                    <a:defRPr sz="1200">
                      <a:latin typeface="Times New Roman" pitchFamily="18" charset="0"/>
                      <a:cs typeface="Times New Roman" pitchFamily="18" charset="0"/>
                    </a:defRPr>
                  </a:pPr>
                  <a:endParaRPr lang="en-US"/>
                </a:p>
              </c:txPr>
            </c:dLbl>
            <c:txPr>
              <a:bodyPr/>
              <a:lstStyle/>
              <a:p>
                <a:pPr>
                  <a:defRPr>
                    <a:latin typeface="Times New Roman" pitchFamily="18" charset="0"/>
                    <a:cs typeface="Times New Roman" pitchFamily="18" charset="0"/>
                  </a:defRPr>
                </a:pPr>
                <a:endParaRPr lang="en-US"/>
              </a:p>
            </c:txPr>
            <c:showVal val="1"/>
            <c:showLeaderLines val="1"/>
          </c:dLbls>
          <c:cat>
            <c:strRef>
              <c:f>Sheet1!$A$2:$A$5</c:f>
              <c:strCache>
                <c:ptCount val="2"/>
                <c:pt idx="0">
                  <c:v>Male</c:v>
                </c:pt>
                <c:pt idx="1">
                  <c:v>Female</c:v>
                </c:pt>
              </c:strCache>
            </c:strRef>
          </c:cat>
          <c:val>
            <c:numRef>
              <c:f>Sheet1!$B$2:$B$5</c:f>
              <c:numCache>
                <c:formatCode>General</c:formatCode>
                <c:ptCount val="4"/>
                <c:pt idx="0">
                  <c:v>69.5</c:v>
                </c:pt>
                <c:pt idx="1">
                  <c:v>30.5</c:v>
                </c:pt>
              </c:numCache>
            </c:numRef>
          </c:val>
        </c:ser>
        <c:firstSliceAng val="0"/>
      </c:pieChart>
    </c:plotArea>
    <c:legend>
      <c:legendPos val="r"/>
      <c:legendEntry>
        <c:idx val="2"/>
        <c:delete val="1"/>
      </c:legendEntry>
      <c:legendEntry>
        <c:idx val="3"/>
        <c:delete val="1"/>
      </c:legendEntry>
      <c:txPr>
        <a:bodyPr/>
        <a:lstStyle/>
        <a:p>
          <a:pPr>
            <a:defRPr sz="1100">
              <a:latin typeface="Times New Roman" pitchFamily="18" charset="0"/>
              <a:cs typeface="Times New Roman" pitchFamily="18" charset="0"/>
            </a:defRPr>
          </a:pPr>
          <a:endParaRPr lang="en-US"/>
        </a:p>
      </c:txPr>
    </c:legend>
    <c:plotVisOnly val="1"/>
    <c:dispBlanksAs val="zero"/>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latin typeface="Times New Roman" pitchFamily="18" charset="0"/>
              <a:cs typeface="Times New Roman" pitchFamily="18" charset="0"/>
            </a:defRPr>
          </a:pPr>
          <a:endParaRPr lang="en-US"/>
        </a:p>
      </c:txPr>
    </c:title>
    <c:view3D>
      <c:rotX val="30"/>
      <c:perspective val="30"/>
    </c:view3D>
    <c:plotArea>
      <c:layout/>
      <c:pie3DChart>
        <c:varyColors val="1"/>
        <c:ser>
          <c:idx val="0"/>
          <c:order val="0"/>
          <c:tx>
            <c:strRef>
              <c:f>Sheet1!$B$1</c:f>
              <c:strCache>
                <c:ptCount val="1"/>
                <c:pt idx="0">
                  <c:v>Age</c:v>
                </c:pt>
              </c:strCache>
            </c:strRef>
          </c:tx>
          <c:dLbls>
            <c:txPr>
              <a:bodyPr/>
              <a:lstStyle/>
              <a:p>
                <a:pPr>
                  <a:defRPr sz="1200">
                    <a:latin typeface="Times New Roman" pitchFamily="18" charset="0"/>
                    <a:cs typeface="Times New Roman" pitchFamily="18" charset="0"/>
                  </a:defRPr>
                </a:pPr>
                <a:endParaRPr lang="en-US"/>
              </a:p>
            </c:txPr>
            <c:showVal val="1"/>
            <c:showLeaderLines val="1"/>
          </c:dLbls>
          <c:cat>
            <c:strRef>
              <c:f>Sheet1!$A$2:$A$6</c:f>
              <c:strCache>
                <c:ptCount val="5"/>
                <c:pt idx="0">
                  <c:v>18-25 Years</c:v>
                </c:pt>
                <c:pt idx="1">
                  <c:v>26-35 years</c:v>
                </c:pt>
                <c:pt idx="2">
                  <c:v>36-45 years</c:v>
                </c:pt>
                <c:pt idx="3">
                  <c:v>46-55 years</c:v>
                </c:pt>
                <c:pt idx="4">
                  <c:v>Above 55 years</c:v>
                </c:pt>
              </c:strCache>
            </c:strRef>
          </c:cat>
          <c:val>
            <c:numRef>
              <c:f>Sheet1!$B$2:$B$6</c:f>
              <c:numCache>
                <c:formatCode>General</c:formatCode>
                <c:ptCount val="5"/>
                <c:pt idx="0">
                  <c:v>10.5</c:v>
                </c:pt>
                <c:pt idx="1">
                  <c:v>44.8</c:v>
                </c:pt>
                <c:pt idx="2">
                  <c:v>33.300000000000004</c:v>
                </c:pt>
                <c:pt idx="3">
                  <c:v>3.8</c:v>
                </c:pt>
                <c:pt idx="4">
                  <c:v>7.6</c:v>
                </c:pt>
              </c:numCache>
            </c:numRef>
          </c:val>
        </c:ser>
      </c:pie3DChart>
    </c:plotArea>
    <c:legend>
      <c:legendPos val="r"/>
      <c:txPr>
        <a:bodyPr/>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4"/>
  <c:chart>
    <c:view3D>
      <c:perspective val="30"/>
    </c:view3D>
    <c:plotArea>
      <c:layout/>
      <c:bar3DChart>
        <c:barDir val="col"/>
        <c:grouping val="standard"/>
        <c:ser>
          <c:idx val="0"/>
          <c:order val="0"/>
          <c:tx>
            <c:strRef>
              <c:f>Sheet1!$B$1</c:f>
              <c:strCache>
                <c:ptCount val="1"/>
                <c:pt idx="0">
                  <c:v>Educatio</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4"/>
                <c:pt idx="0">
                  <c:v>Certificate and below</c:v>
                </c:pt>
                <c:pt idx="1">
                  <c:v>Diploma</c:v>
                </c:pt>
                <c:pt idx="2">
                  <c:v>Degree</c:v>
                </c:pt>
                <c:pt idx="3">
                  <c:v>Masters or Above</c:v>
                </c:pt>
              </c:strCache>
            </c:strRef>
          </c:cat>
          <c:val>
            <c:numRef>
              <c:f>Sheet1!$B$2:$B$5</c:f>
              <c:numCache>
                <c:formatCode>General</c:formatCode>
                <c:ptCount val="4"/>
                <c:pt idx="0">
                  <c:v>32.4</c:v>
                </c:pt>
                <c:pt idx="1">
                  <c:v>5.7</c:v>
                </c:pt>
                <c:pt idx="2">
                  <c:v>60</c:v>
                </c:pt>
                <c:pt idx="3">
                  <c:v>1.9000000000000001</c:v>
                </c:pt>
              </c:numCache>
            </c:numRef>
          </c:val>
        </c:ser>
        <c:ser>
          <c:idx val="1"/>
          <c:order val="1"/>
          <c:tx>
            <c:strRef>
              <c:f>Sheet1!$C$1</c:f>
              <c:strCache>
                <c:ptCount val="1"/>
                <c:pt idx="0">
                  <c:v>Column1</c:v>
                </c:pt>
              </c:strCache>
            </c:strRef>
          </c:tx>
          <c:cat>
            <c:strRef>
              <c:f>Sheet1!$A$2:$A$5</c:f>
              <c:strCache>
                <c:ptCount val="4"/>
                <c:pt idx="0">
                  <c:v>Certificate and below</c:v>
                </c:pt>
                <c:pt idx="1">
                  <c:v>Diploma</c:v>
                </c:pt>
                <c:pt idx="2">
                  <c:v>Degree</c:v>
                </c:pt>
                <c:pt idx="3">
                  <c:v>Masters or Above</c:v>
                </c:pt>
              </c:strCache>
            </c:strRef>
          </c:cat>
          <c:val>
            <c:numRef>
              <c:f>Sheet1!$C$2:$C$5</c:f>
              <c:numCache>
                <c:formatCode>General</c:formatCode>
                <c:ptCount val="4"/>
              </c:numCache>
            </c:numRef>
          </c:val>
        </c:ser>
        <c:ser>
          <c:idx val="2"/>
          <c:order val="2"/>
          <c:tx>
            <c:strRef>
              <c:f>Sheet1!$D$1</c:f>
              <c:strCache>
                <c:ptCount val="1"/>
                <c:pt idx="0">
                  <c:v>Column2</c:v>
                </c:pt>
              </c:strCache>
            </c:strRef>
          </c:tx>
          <c:cat>
            <c:strRef>
              <c:f>Sheet1!$A$2:$A$5</c:f>
              <c:strCache>
                <c:ptCount val="4"/>
                <c:pt idx="0">
                  <c:v>Certificate and below</c:v>
                </c:pt>
                <c:pt idx="1">
                  <c:v>Diploma</c:v>
                </c:pt>
                <c:pt idx="2">
                  <c:v>Degree</c:v>
                </c:pt>
                <c:pt idx="3">
                  <c:v>Masters or Above</c:v>
                </c:pt>
              </c:strCache>
            </c:strRef>
          </c:cat>
          <c:val>
            <c:numRef>
              <c:f>Sheet1!$D$2:$D$5</c:f>
              <c:numCache>
                <c:formatCode>General</c:formatCode>
                <c:ptCount val="4"/>
              </c:numCache>
            </c:numRef>
          </c:val>
        </c:ser>
        <c:shape val="box"/>
        <c:axId val="124257792"/>
        <c:axId val="124259328"/>
        <c:axId val="159045376"/>
      </c:bar3DChart>
      <c:catAx>
        <c:axId val="124257792"/>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124259328"/>
        <c:crosses val="autoZero"/>
        <c:auto val="1"/>
        <c:lblAlgn val="ctr"/>
        <c:lblOffset val="100"/>
      </c:catAx>
      <c:valAx>
        <c:axId val="124259328"/>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4257792"/>
        <c:crosses val="autoZero"/>
        <c:crossBetween val="between"/>
      </c:valAx>
      <c:serAx>
        <c:axId val="159045376"/>
        <c:scaling>
          <c:orientation val="minMax"/>
        </c:scaling>
        <c:delete val="1"/>
        <c:axPos val="b"/>
        <c:tickLblPos val="nextTo"/>
        <c:crossAx val="124259328"/>
        <c:crosses val="autoZero"/>
      </c:serAx>
    </c:plotArea>
    <c:legend>
      <c:legendPos val="r"/>
      <c:legendEntry>
        <c:idx val="0"/>
        <c:txPr>
          <a:bodyPr/>
          <a:lstStyle/>
          <a:p>
            <a:pPr>
              <a:defRPr sz="1100">
                <a:latin typeface="Times New Roman" pitchFamily="18" charset="0"/>
                <a:cs typeface="Times New Roman" pitchFamily="18" charset="0"/>
              </a:defRPr>
            </a:pPr>
            <a:endParaRPr lang="en-US"/>
          </a:p>
        </c:txPr>
      </c:legendEntry>
      <c:legendEntry>
        <c:idx val="1"/>
        <c:delete val="1"/>
      </c:legendEntry>
      <c:legendEntry>
        <c:idx val="2"/>
        <c:delete val="1"/>
      </c:legendEntry>
      <c:txPr>
        <a:bodyPr/>
        <a:lstStyle/>
        <a:p>
          <a:pPr>
            <a:defRPr>
              <a:latin typeface="Times New Roman" pitchFamily="18" charset="0"/>
              <a:cs typeface="Times New Roman" pitchFamily="18" charset="0"/>
            </a:defRPr>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Age of respondents</a:t>
            </a:r>
          </a:p>
        </c:rich>
      </c:tx>
      <c:layout>
        <c:manualLayout>
          <c:xMode val="edge"/>
          <c:yMode val="edge"/>
          <c:x val="0.11013741952269653"/>
          <c:y val="2.6014568158168581E-2"/>
        </c:manualLayout>
      </c:layout>
    </c:title>
    <c:view3D>
      <c:rotX val="30"/>
      <c:perspective val="30"/>
    </c:view3D>
    <c:plotArea>
      <c:layout/>
      <c:pie3DChart>
        <c:varyColors val="1"/>
        <c:ser>
          <c:idx val="0"/>
          <c:order val="0"/>
          <c:tx>
            <c:strRef>
              <c:f>Sheet1!$B$1</c:f>
              <c:strCache>
                <c:ptCount val="1"/>
                <c:pt idx="0">
                  <c:v>Agre of respondents</c:v>
                </c:pt>
              </c:strCache>
            </c:strRef>
          </c:tx>
          <c:explosion val="25"/>
          <c:dLbls>
            <c:txPr>
              <a:bodyPr/>
              <a:lstStyle/>
              <a:p>
                <a:pPr>
                  <a:defRPr sz="1200">
                    <a:latin typeface="Times New Roman" pitchFamily="18" charset="0"/>
                    <a:cs typeface="Times New Roman" pitchFamily="18" charset="0"/>
                  </a:defRPr>
                </a:pPr>
                <a:endParaRPr lang="en-US"/>
              </a:p>
            </c:txPr>
            <c:showVal val="1"/>
            <c:showLeaderLines val="1"/>
          </c:dLbls>
          <c:cat>
            <c:strRef>
              <c:f>Sheet1!$A$2:$A$6</c:f>
              <c:strCache>
                <c:ptCount val="5"/>
                <c:pt idx="0">
                  <c:v>18-25 Years</c:v>
                </c:pt>
                <c:pt idx="1">
                  <c:v>26-35 Years</c:v>
                </c:pt>
                <c:pt idx="2">
                  <c:v>36- 45 Years</c:v>
                </c:pt>
                <c:pt idx="3">
                  <c:v>46-55 Years</c:v>
                </c:pt>
                <c:pt idx="4">
                  <c:v>Above 55Years</c:v>
                </c:pt>
              </c:strCache>
            </c:strRef>
          </c:cat>
          <c:val>
            <c:numRef>
              <c:f>Sheet1!$B$2:$B$6</c:f>
              <c:numCache>
                <c:formatCode>General</c:formatCode>
                <c:ptCount val="5"/>
                <c:pt idx="0">
                  <c:v>9</c:v>
                </c:pt>
                <c:pt idx="1">
                  <c:v>27.1</c:v>
                </c:pt>
                <c:pt idx="2">
                  <c:v>39.200000000000003</c:v>
                </c:pt>
                <c:pt idx="3">
                  <c:v>15.1</c:v>
                </c:pt>
                <c:pt idx="4">
                  <c:v>9.6</c:v>
                </c:pt>
              </c:numCache>
            </c:numRef>
          </c:val>
        </c:ser>
      </c:pie3DChart>
    </c:plotArea>
    <c:legend>
      <c:legendPos val="r"/>
      <c:txPr>
        <a:bodyPr/>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0"/>
  <c:chart>
    <c:autoTitleDeleted val="1"/>
    <c:view3D>
      <c:perspective val="30"/>
    </c:view3D>
    <c:plotArea>
      <c:layout/>
      <c:bar3DChart>
        <c:barDir val="col"/>
        <c:grouping val="standard"/>
        <c:ser>
          <c:idx val="0"/>
          <c:order val="0"/>
          <c:tx>
            <c:strRef>
              <c:f>Sheet1!$B$1</c:f>
              <c:strCache>
                <c:ptCount val="1"/>
                <c:pt idx="0">
                  <c:v>Education</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4"/>
                <c:pt idx="0">
                  <c:v>Certificate and below</c:v>
                </c:pt>
                <c:pt idx="1">
                  <c:v>Depiloma</c:v>
                </c:pt>
                <c:pt idx="2">
                  <c:v>Degree</c:v>
                </c:pt>
                <c:pt idx="3">
                  <c:v>Masters and above</c:v>
                </c:pt>
              </c:strCache>
            </c:strRef>
          </c:cat>
          <c:val>
            <c:numRef>
              <c:f>Sheet1!$B$2:$B$5</c:f>
              <c:numCache>
                <c:formatCode>General</c:formatCode>
                <c:ptCount val="4"/>
                <c:pt idx="0">
                  <c:v>44.6</c:v>
                </c:pt>
                <c:pt idx="1">
                  <c:v>30.1</c:v>
                </c:pt>
                <c:pt idx="2">
                  <c:v>19.899999999999999</c:v>
                </c:pt>
                <c:pt idx="3">
                  <c:v>5.4</c:v>
                </c:pt>
              </c:numCache>
            </c:numRef>
          </c:val>
        </c:ser>
        <c:shape val="box"/>
        <c:axId val="83681280"/>
        <c:axId val="83682816"/>
        <c:axId val="156119488"/>
      </c:bar3DChart>
      <c:catAx>
        <c:axId val="83681280"/>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83682816"/>
        <c:crosses val="autoZero"/>
        <c:auto val="1"/>
        <c:lblAlgn val="ctr"/>
        <c:lblOffset val="100"/>
      </c:catAx>
      <c:valAx>
        <c:axId val="83682816"/>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83681280"/>
        <c:crosses val="autoZero"/>
        <c:crossBetween val="between"/>
      </c:valAx>
      <c:serAx>
        <c:axId val="156119488"/>
        <c:scaling>
          <c:orientation val="minMax"/>
        </c:scaling>
        <c:delete val="1"/>
        <c:axPos val="b"/>
        <c:tickLblPos val="nextTo"/>
        <c:crossAx val="83682816"/>
        <c:crosses val="autoZero"/>
      </c:serAx>
    </c:plotArea>
    <c:legend>
      <c:legendPos val="r"/>
      <c:txPr>
        <a:bodyPr/>
        <a:lstStyle/>
        <a:p>
          <a:pPr>
            <a:defRPr sz="1100">
              <a:latin typeface="Times New Roman" pitchFamily="18" charset="0"/>
              <a:cs typeface="Times New Roman" pitchFamily="18" charset="0"/>
            </a:defRPr>
          </a:pPr>
          <a:endParaRPr lang="en-U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5"/>
  <c:chart>
    <c:view3D>
      <c:rAngAx val="1"/>
    </c:view3D>
    <c:plotArea>
      <c:layout/>
      <c:bar3DChart>
        <c:barDir val="col"/>
        <c:grouping val="standard"/>
        <c:ser>
          <c:idx val="0"/>
          <c:order val="0"/>
          <c:tx>
            <c:strRef>
              <c:f>Sheet1!$B$1</c:f>
              <c:strCache>
                <c:ptCount val="1"/>
                <c:pt idx="0">
                  <c:v>business Activities of Tax payers</c:v>
                </c:pt>
              </c:strCache>
            </c:strRef>
          </c:tx>
          <c:dLbls>
            <c:txPr>
              <a:bodyPr/>
              <a:lstStyle/>
              <a:p>
                <a:pPr>
                  <a:defRPr sz="1200">
                    <a:latin typeface="Times New Roman" pitchFamily="18" charset="0"/>
                    <a:cs typeface="Times New Roman" pitchFamily="18" charset="0"/>
                  </a:defRPr>
                </a:pPr>
                <a:endParaRPr lang="en-US"/>
              </a:p>
            </c:txPr>
            <c:showVal val="1"/>
          </c:dLbls>
          <c:cat>
            <c:strRef>
              <c:f>Sheet1!$A$2:$A$7</c:f>
              <c:strCache>
                <c:ptCount val="6"/>
                <c:pt idx="0">
                  <c:v>Hotel</c:v>
                </c:pt>
                <c:pt idx="1">
                  <c:v>Electronics</c:v>
                </c:pt>
                <c:pt idx="2">
                  <c:v>Constriction</c:v>
                </c:pt>
                <c:pt idx="3">
                  <c:v>Professional service</c:v>
                </c:pt>
                <c:pt idx="4">
                  <c:v>Manufacture</c:v>
                </c:pt>
                <c:pt idx="5">
                  <c:v>Others</c:v>
                </c:pt>
              </c:strCache>
            </c:strRef>
          </c:cat>
          <c:val>
            <c:numRef>
              <c:f>Sheet1!$B$2:$B$7</c:f>
              <c:numCache>
                <c:formatCode>General</c:formatCode>
                <c:ptCount val="6"/>
                <c:pt idx="0">
                  <c:v>39.200000000000003</c:v>
                </c:pt>
                <c:pt idx="1">
                  <c:v>23.5</c:v>
                </c:pt>
                <c:pt idx="2">
                  <c:v>18.100000000000001</c:v>
                </c:pt>
                <c:pt idx="3">
                  <c:v>9</c:v>
                </c:pt>
                <c:pt idx="4">
                  <c:v>6.6</c:v>
                </c:pt>
                <c:pt idx="5">
                  <c:v>3.6</c:v>
                </c:pt>
              </c:numCache>
            </c:numRef>
          </c:val>
        </c:ser>
        <c:ser>
          <c:idx val="1"/>
          <c:order val="1"/>
          <c:tx>
            <c:strRef>
              <c:f>Sheet1!$C$1</c:f>
              <c:strCache>
                <c:ptCount val="1"/>
                <c:pt idx="0">
                  <c:v>Column1</c:v>
                </c:pt>
              </c:strCache>
            </c:strRef>
          </c:tx>
          <c:cat>
            <c:strRef>
              <c:f>Sheet1!$A$2:$A$7</c:f>
              <c:strCache>
                <c:ptCount val="6"/>
                <c:pt idx="0">
                  <c:v>Hotel</c:v>
                </c:pt>
                <c:pt idx="1">
                  <c:v>Electronics</c:v>
                </c:pt>
                <c:pt idx="2">
                  <c:v>Constriction</c:v>
                </c:pt>
                <c:pt idx="3">
                  <c:v>Professional service</c:v>
                </c:pt>
                <c:pt idx="4">
                  <c:v>Manufacture</c:v>
                </c:pt>
                <c:pt idx="5">
                  <c:v>Others</c:v>
                </c:pt>
              </c:strCache>
            </c:strRef>
          </c:cat>
          <c:val>
            <c:numRef>
              <c:f>Sheet1!$C$2:$C$7</c:f>
              <c:numCache>
                <c:formatCode>General</c:formatCode>
                <c:ptCount val="6"/>
              </c:numCache>
            </c:numRef>
          </c:val>
        </c:ser>
        <c:ser>
          <c:idx val="2"/>
          <c:order val="2"/>
          <c:tx>
            <c:strRef>
              <c:f>Sheet1!$D$1</c:f>
              <c:strCache>
                <c:ptCount val="1"/>
                <c:pt idx="0">
                  <c:v>Column2</c:v>
                </c:pt>
              </c:strCache>
            </c:strRef>
          </c:tx>
          <c:cat>
            <c:strRef>
              <c:f>Sheet1!$A$2:$A$7</c:f>
              <c:strCache>
                <c:ptCount val="6"/>
                <c:pt idx="0">
                  <c:v>Hotel</c:v>
                </c:pt>
                <c:pt idx="1">
                  <c:v>Electronics</c:v>
                </c:pt>
                <c:pt idx="2">
                  <c:v>Constriction</c:v>
                </c:pt>
                <c:pt idx="3">
                  <c:v>Professional service</c:v>
                </c:pt>
                <c:pt idx="4">
                  <c:v>Manufacture</c:v>
                </c:pt>
                <c:pt idx="5">
                  <c:v>Others</c:v>
                </c:pt>
              </c:strCache>
            </c:strRef>
          </c:cat>
          <c:val>
            <c:numRef>
              <c:f>Sheet1!$D$2:$D$7</c:f>
              <c:numCache>
                <c:formatCode>General</c:formatCode>
                <c:ptCount val="6"/>
              </c:numCache>
            </c:numRef>
          </c:val>
        </c:ser>
        <c:shape val="box"/>
        <c:axId val="83547264"/>
        <c:axId val="83548800"/>
        <c:axId val="156122624"/>
      </c:bar3DChart>
      <c:catAx>
        <c:axId val="83547264"/>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83548800"/>
        <c:crosses val="autoZero"/>
        <c:auto val="1"/>
        <c:lblAlgn val="ctr"/>
        <c:lblOffset val="100"/>
      </c:catAx>
      <c:valAx>
        <c:axId val="83548800"/>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83547264"/>
        <c:crosses val="autoZero"/>
        <c:crossBetween val="between"/>
      </c:valAx>
      <c:serAx>
        <c:axId val="156122624"/>
        <c:scaling>
          <c:orientation val="minMax"/>
        </c:scaling>
        <c:delete val="1"/>
        <c:axPos val="b"/>
        <c:tickLblPos val="nextTo"/>
        <c:crossAx val="83548800"/>
        <c:crosses val="autoZero"/>
      </c:serAx>
    </c:plotArea>
    <c:legend>
      <c:legendPos val="r"/>
      <c:legendEntry>
        <c:idx val="1"/>
        <c:delete val="1"/>
      </c:legendEntry>
      <c:legendEntry>
        <c:idx val="2"/>
        <c:delete val="1"/>
      </c:legendEntry>
      <c:txPr>
        <a:bodyPr/>
        <a:lstStyle/>
        <a:p>
          <a:pPr>
            <a:defRPr sz="1100">
              <a:latin typeface="Times New Roman" pitchFamily="18" charset="0"/>
              <a:cs typeface="Times New Roman" pitchFamily="18" charset="0"/>
            </a:defRPr>
          </a:pPr>
          <a:endParaRPr lang="en-U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6"/>
  <c:chart>
    <c:view3D>
      <c:perspective val="30"/>
    </c:view3D>
    <c:plotArea>
      <c:layout/>
      <c:bar3DChart>
        <c:barDir val="col"/>
        <c:grouping val="standard"/>
        <c:ser>
          <c:idx val="0"/>
          <c:order val="0"/>
          <c:tx>
            <c:strRef>
              <c:f>Sheet1!$B$1</c:f>
              <c:strCache>
                <c:ptCount val="1"/>
                <c:pt idx="0">
                  <c:v>Business Experience</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4"/>
                <c:pt idx="0">
                  <c:v>Less than 5 years</c:v>
                </c:pt>
                <c:pt idx="1">
                  <c:v>6 to 10 years</c:v>
                </c:pt>
                <c:pt idx="2">
                  <c:v>11 to 15years</c:v>
                </c:pt>
                <c:pt idx="3">
                  <c:v>Above 15 years</c:v>
                </c:pt>
              </c:strCache>
            </c:strRef>
          </c:cat>
          <c:val>
            <c:numRef>
              <c:f>Sheet1!$B$2:$B$5</c:f>
              <c:numCache>
                <c:formatCode>General</c:formatCode>
                <c:ptCount val="4"/>
                <c:pt idx="0">
                  <c:v>10.200000000000001</c:v>
                </c:pt>
                <c:pt idx="1">
                  <c:v>30.1</c:v>
                </c:pt>
                <c:pt idx="2">
                  <c:v>41.6</c:v>
                </c:pt>
                <c:pt idx="3">
                  <c:v>18.100000000000001</c:v>
                </c:pt>
              </c:numCache>
            </c:numRef>
          </c:val>
        </c:ser>
        <c:ser>
          <c:idx val="1"/>
          <c:order val="1"/>
          <c:tx>
            <c:strRef>
              <c:f>Sheet1!$C$1</c:f>
              <c:strCache>
                <c:ptCount val="1"/>
                <c:pt idx="0">
                  <c:v>Column2</c:v>
                </c:pt>
              </c:strCache>
            </c:strRef>
          </c:tx>
          <c:cat>
            <c:strRef>
              <c:f>Sheet1!$A$2:$A$5</c:f>
              <c:strCache>
                <c:ptCount val="4"/>
                <c:pt idx="0">
                  <c:v>Less than 5 years</c:v>
                </c:pt>
                <c:pt idx="1">
                  <c:v>6 to 10 years</c:v>
                </c:pt>
                <c:pt idx="2">
                  <c:v>11 to 15years</c:v>
                </c:pt>
                <c:pt idx="3">
                  <c:v>Above 15 years</c:v>
                </c:pt>
              </c:strCache>
            </c:strRef>
          </c:cat>
          <c:val>
            <c:numRef>
              <c:f>Sheet1!$C$2:$C$5</c:f>
              <c:numCache>
                <c:formatCode>General</c:formatCode>
                <c:ptCount val="4"/>
              </c:numCache>
            </c:numRef>
          </c:val>
        </c:ser>
        <c:ser>
          <c:idx val="2"/>
          <c:order val="2"/>
          <c:tx>
            <c:strRef>
              <c:f>Sheet1!$D$1</c:f>
              <c:strCache>
                <c:ptCount val="1"/>
                <c:pt idx="0">
                  <c:v>Column3</c:v>
                </c:pt>
              </c:strCache>
            </c:strRef>
          </c:tx>
          <c:cat>
            <c:strRef>
              <c:f>Sheet1!$A$2:$A$5</c:f>
              <c:strCache>
                <c:ptCount val="4"/>
                <c:pt idx="0">
                  <c:v>Less than 5 years</c:v>
                </c:pt>
                <c:pt idx="1">
                  <c:v>6 to 10 years</c:v>
                </c:pt>
                <c:pt idx="2">
                  <c:v>11 to 15years</c:v>
                </c:pt>
                <c:pt idx="3">
                  <c:v>Above 15 years</c:v>
                </c:pt>
              </c:strCache>
            </c:strRef>
          </c:cat>
          <c:val>
            <c:numRef>
              <c:f>Sheet1!$D$2:$D$5</c:f>
              <c:numCache>
                <c:formatCode>General</c:formatCode>
                <c:ptCount val="4"/>
              </c:numCache>
            </c:numRef>
          </c:val>
        </c:ser>
        <c:shape val="box"/>
        <c:axId val="110570496"/>
        <c:axId val="110584576"/>
        <c:axId val="159018048"/>
      </c:bar3DChart>
      <c:catAx>
        <c:axId val="110570496"/>
        <c:scaling>
          <c:orientation val="minMax"/>
        </c:scaling>
        <c:axPos val="b"/>
        <c:tickLblPos val="nextTo"/>
        <c:txPr>
          <a:bodyPr/>
          <a:lstStyle/>
          <a:p>
            <a:pPr>
              <a:defRPr sz="1050">
                <a:latin typeface="Times New Roman" pitchFamily="18" charset="0"/>
                <a:cs typeface="Times New Roman" pitchFamily="18" charset="0"/>
              </a:defRPr>
            </a:pPr>
            <a:endParaRPr lang="en-US"/>
          </a:p>
        </c:txPr>
        <c:crossAx val="110584576"/>
        <c:crosses val="autoZero"/>
        <c:auto val="1"/>
        <c:lblAlgn val="ctr"/>
        <c:lblOffset val="100"/>
      </c:catAx>
      <c:valAx>
        <c:axId val="110584576"/>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10570496"/>
        <c:crosses val="autoZero"/>
        <c:crossBetween val="between"/>
      </c:valAx>
      <c:serAx>
        <c:axId val="159018048"/>
        <c:scaling>
          <c:orientation val="minMax"/>
        </c:scaling>
        <c:delete val="1"/>
        <c:axPos val="b"/>
        <c:tickLblPos val="nextTo"/>
        <c:crossAx val="110584576"/>
        <c:crosses val="autoZero"/>
      </c:serAx>
    </c:plotArea>
    <c:legend>
      <c:legendPos val="r"/>
      <c:legendEntry>
        <c:idx val="1"/>
        <c:delete val="1"/>
      </c:legendEntry>
      <c:legendEntry>
        <c:idx val="2"/>
        <c:delete val="1"/>
      </c:legendEntry>
      <c:txPr>
        <a:bodyPr/>
        <a:lstStyle/>
        <a:p>
          <a:pPr>
            <a:defRPr sz="1100">
              <a:latin typeface="Times New Roman" pitchFamily="18" charset="0"/>
              <a:cs typeface="Times New Roman" pitchFamily="18" charset="0"/>
            </a:defRPr>
          </a:pPr>
          <a:endParaRPr lang="en-U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col"/>
        <c:grouping val="stacked"/>
        <c:ser>
          <c:idx val="0"/>
          <c:order val="0"/>
          <c:tx>
            <c:strRef>
              <c:f>Sheet1!$B$1</c:f>
              <c:strCache>
                <c:ptCount val="1"/>
                <c:pt idx="0">
                  <c:v>Annual income</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4"/>
                <c:pt idx="0">
                  <c:v>Less than 600,000 birr</c:v>
                </c:pt>
                <c:pt idx="1">
                  <c:v>600,001-1,000,000 birr</c:v>
                </c:pt>
                <c:pt idx="2">
                  <c:v>1,000,001-5,000,000 birr</c:v>
                </c:pt>
                <c:pt idx="3">
                  <c:v>5,000,001- 10,000,00 0 birr</c:v>
                </c:pt>
              </c:strCache>
            </c:strRef>
          </c:cat>
          <c:val>
            <c:numRef>
              <c:f>Sheet1!$B$2:$B$5</c:f>
              <c:numCache>
                <c:formatCode>General</c:formatCode>
                <c:ptCount val="4"/>
                <c:pt idx="0">
                  <c:v>25.3</c:v>
                </c:pt>
                <c:pt idx="1">
                  <c:v>43.4</c:v>
                </c:pt>
                <c:pt idx="2">
                  <c:v>21.1</c:v>
                </c:pt>
                <c:pt idx="3">
                  <c:v>6.6</c:v>
                </c:pt>
              </c:numCache>
            </c:numRef>
          </c:val>
        </c:ser>
        <c:ser>
          <c:idx val="1"/>
          <c:order val="1"/>
          <c:tx>
            <c:strRef>
              <c:f>Sheet1!$C$1</c:f>
              <c:strCache>
                <c:ptCount val="1"/>
                <c:pt idx="0">
                  <c:v>Column1</c:v>
                </c:pt>
              </c:strCache>
            </c:strRef>
          </c:tx>
          <c:cat>
            <c:strRef>
              <c:f>Sheet1!$A$2:$A$5</c:f>
              <c:strCache>
                <c:ptCount val="4"/>
                <c:pt idx="0">
                  <c:v>Less than 600,000 birr</c:v>
                </c:pt>
                <c:pt idx="1">
                  <c:v>600,001-1,000,000 birr</c:v>
                </c:pt>
                <c:pt idx="2">
                  <c:v>1,000,001-5,000,000 birr</c:v>
                </c:pt>
                <c:pt idx="3">
                  <c:v>5,000,001- 10,000,00 0 birr</c:v>
                </c:pt>
              </c:strCache>
            </c:strRef>
          </c:cat>
          <c:val>
            <c:numRef>
              <c:f>Sheet1!$C$2:$C$5</c:f>
              <c:numCache>
                <c:formatCode>General</c:formatCode>
                <c:ptCount val="4"/>
              </c:numCache>
            </c:numRef>
          </c:val>
        </c:ser>
        <c:ser>
          <c:idx val="2"/>
          <c:order val="2"/>
          <c:tx>
            <c:strRef>
              <c:f>Sheet1!$D$1</c:f>
              <c:strCache>
                <c:ptCount val="1"/>
                <c:pt idx="0">
                  <c:v>Annualincome</c:v>
                </c:pt>
              </c:strCache>
            </c:strRef>
          </c:tx>
          <c:cat>
            <c:strRef>
              <c:f>Sheet1!$A$2:$A$5</c:f>
              <c:strCache>
                <c:ptCount val="4"/>
                <c:pt idx="0">
                  <c:v>Less than 600,000 birr</c:v>
                </c:pt>
                <c:pt idx="1">
                  <c:v>600,001-1,000,000 birr</c:v>
                </c:pt>
                <c:pt idx="2">
                  <c:v>1,000,001-5,000,000 birr</c:v>
                </c:pt>
                <c:pt idx="3">
                  <c:v>5,000,001- 10,000,00 0 birr</c:v>
                </c:pt>
              </c:strCache>
            </c:strRef>
          </c:cat>
          <c:val>
            <c:numRef>
              <c:f>Sheet1!$D$2:$D$5</c:f>
              <c:numCache>
                <c:formatCode>General</c:formatCode>
                <c:ptCount val="4"/>
              </c:numCache>
            </c:numRef>
          </c:val>
        </c:ser>
        <c:overlap val="100"/>
        <c:axId val="110613248"/>
        <c:axId val="110614784"/>
      </c:barChart>
      <c:catAx>
        <c:axId val="110613248"/>
        <c:scaling>
          <c:orientation val="minMax"/>
        </c:scaling>
        <c:axPos val="b"/>
        <c:tickLblPos val="nextTo"/>
        <c:txPr>
          <a:bodyPr/>
          <a:lstStyle/>
          <a:p>
            <a:pPr>
              <a:defRPr sz="1000">
                <a:latin typeface="Times New Roman" pitchFamily="18" charset="0"/>
                <a:cs typeface="Times New Roman" pitchFamily="18" charset="0"/>
              </a:defRPr>
            </a:pPr>
            <a:endParaRPr lang="en-US"/>
          </a:p>
        </c:txPr>
        <c:crossAx val="110614784"/>
        <c:crosses val="autoZero"/>
        <c:auto val="1"/>
        <c:lblAlgn val="ctr"/>
        <c:lblOffset val="100"/>
      </c:catAx>
      <c:valAx>
        <c:axId val="110614784"/>
        <c:scaling>
          <c:orientation val="minMax"/>
        </c:scaling>
        <c:axPos val="l"/>
        <c:majorGridlines/>
        <c:numFmt formatCode="General" sourceLinked="1"/>
        <c:tickLblPos val="nextTo"/>
        <c:crossAx val="110613248"/>
        <c:crosses val="autoZero"/>
        <c:crossBetween val="between"/>
      </c:valAx>
    </c:plotArea>
    <c:legend>
      <c:legendPos val="r"/>
      <c:legendEntry>
        <c:idx val="2"/>
        <c:delete val="1"/>
      </c:legendEntry>
      <c:legendEntry>
        <c:idx val="1"/>
        <c:delete val="1"/>
      </c:legendEntry>
      <c:txPr>
        <a:bodyPr/>
        <a:lstStyle/>
        <a:p>
          <a:pPr>
            <a:defRPr sz="1000">
              <a:latin typeface="Times New Roman" pitchFamily="18" charset="0"/>
              <a:cs typeface="Times New Roman" pitchFamily="18" charset="0"/>
            </a:defRPr>
          </a:pPr>
          <a:endParaRPr lang="en-U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latin typeface="Times New Roman" pitchFamily="18" charset="0"/>
                <a:cs typeface="Times New Roman" pitchFamily="18" charset="0"/>
              </a:rPr>
              <a:t>Gender</a:t>
            </a:r>
          </a:p>
        </c:rich>
      </c:tx>
    </c:title>
    <c:plotArea>
      <c:layout/>
      <c:pieChart>
        <c:varyColors val="1"/>
        <c:ser>
          <c:idx val="0"/>
          <c:order val="0"/>
          <c:tx>
            <c:strRef>
              <c:f>Sheet1!$B$1</c:f>
              <c:strCache>
                <c:ptCount val="1"/>
                <c:pt idx="0">
                  <c:v>Gender</c:v>
                </c:pt>
              </c:strCache>
            </c:strRef>
          </c:tx>
          <c:dLbls>
            <c:txPr>
              <a:bodyPr/>
              <a:lstStyle/>
              <a:p>
                <a:pPr>
                  <a:defRPr sz="1200">
                    <a:latin typeface="Times New Roman" pitchFamily="18" charset="0"/>
                    <a:cs typeface="Times New Roman" pitchFamily="18" charset="0"/>
                  </a:defRPr>
                </a:pPr>
                <a:endParaRPr lang="en-US"/>
              </a:p>
            </c:txPr>
            <c:showVal val="1"/>
            <c:showLeaderLines val="1"/>
          </c:dLbls>
          <c:cat>
            <c:strRef>
              <c:f>Sheet1!$A$2:$A$5</c:f>
              <c:strCache>
                <c:ptCount val="2"/>
                <c:pt idx="0">
                  <c:v>Male</c:v>
                </c:pt>
                <c:pt idx="1">
                  <c:v>Female</c:v>
                </c:pt>
              </c:strCache>
            </c:strRef>
          </c:cat>
          <c:val>
            <c:numRef>
              <c:f>Sheet1!$B$2:$B$5</c:f>
              <c:numCache>
                <c:formatCode>General</c:formatCode>
                <c:ptCount val="4"/>
                <c:pt idx="0">
                  <c:v>75</c:v>
                </c:pt>
                <c:pt idx="1">
                  <c:v>25</c:v>
                </c:pt>
              </c:numCache>
            </c:numRef>
          </c:val>
        </c:ser>
        <c:firstSliceAng val="0"/>
      </c:pieChart>
    </c:plotArea>
    <c:legend>
      <c:legendPos val="r"/>
      <c:legendEntry>
        <c:idx val="2"/>
        <c:delete val="1"/>
      </c:legendEntry>
      <c:legendEntry>
        <c:idx val="3"/>
        <c:delete val="1"/>
      </c:legendEntry>
      <c:txPr>
        <a:bodyPr/>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sz="1200">
              <a:latin typeface="Times New Roman" pitchFamily="18" charset="0"/>
              <a:cs typeface="Times New Roman" pitchFamily="18" charset="0"/>
            </a:defRPr>
          </a:pPr>
          <a:endParaRPr lang="en-US"/>
        </a:p>
      </c:txPr>
    </c:title>
    <c:view3D>
      <c:rotX val="30"/>
      <c:perspective val="30"/>
    </c:view3D>
    <c:plotArea>
      <c:layout/>
      <c:pie3DChart>
        <c:varyColors val="1"/>
        <c:ser>
          <c:idx val="0"/>
          <c:order val="0"/>
          <c:tx>
            <c:strRef>
              <c:f>Sheet1!$B$1</c:f>
              <c:strCache>
                <c:ptCount val="1"/>
                <c:pt idx="0">
                  <c:v>Age</c:v>
                </c:pt>
              </c:strCache>
            </c:strRef>
          </c:tx>
          <c:dLbls>
            <c:txPr>
              <a:bodyPr/>
              <a:lstStyle/>
              <a:p>
                <a:pPr>
                  <a:defRPr sz="1200">
                    <a:latin typeface="Times New Roman" pitchFamily="18" charset="0"/>
                    <a:cs typeface="Times New Roman" pitchFamily="18" charset="0"/>
                  </a:defRPr>
                </a:pPr>
                <a:endParaRPr lang="en-US"/>
              </a:p>
            </c:txPr>
            <c:showVal val="1"/>
            <c:showLeaderLines val="1"/>
          </c:dLbls>
          <c:cat>
            <c:strRef>
              <c:f>Sheet1!$A$2:$A$6</c:f>
              <c:strCache>
                <c:ptCount val="5"/>
                <c:pt idx="0">
                  <c:v>18-25 years</c:v>
                </c:pt>
                <c:pt idx="1">
                  <c:v>26- 35 years</c:v>
                </c:pt>
                <c:pt idx="2">
                  <c:v>35-45 years</c:v>
                </c:pt>
                <c:pt idx="3">
                  <c:v>46-55 years</c:v>
                </c:pt>
                <c:pt idx="4">
                  <c:v>Above  55  years</c:v>
                </c:pt>
              </c:strCache>
            </c:strRef>
          </c:cat>
          <c:val>
            <c:numRef>
              <c:f>Sheet1!$B$2:$B$6</c:f>
              <c:numCache>
                <c:formatCode>General</c:formatCode>
                <c:ptCount val="5"/>
                <c:pt idx="0">
                  <c:v>4</c:v>
                </c:pt>
                <c:pt idx="1">
                  <c:v>46.8</c:v>
                </c:pt>
                <c:pt idx="2">
                  <c:v>38.700000000000003</c:v>
                </c:pt>
                <c:pt idx="3">
                  <c:v>7.3</c:v>
                </c:pt>
                <c:pt idx="4">
                  <c:v>3.2</c:v>
                </c:pt>
              </c:numCache>
            </c:numRef>
          </c:val>
        </c:ser>
      </c:pie3DChart>
    </c:plotArea>
    <c:legend>
      <c:legendPos val="r"/>
      <c:txPr>
        <a:bodyPr/>
        <a:lstStyle/>
        <a:p>
          <a:pPr>
            <a:defRPr sz="1200">
              <a:latin typeface="Times New Roman" pitchFamily="18" charset="0"/>
              <a:cs typeface="Times New Roman" pitchFamily="18" charset="0"/>
            </a:defRPr>
          </a:pPr>
          <a:endParaRPr lang="en-US"/>
        </a:p>
      </c:txPr>
    </c:legend>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4"/>
  <c:chart>
    <c:title>
      <c:txPr>
        <a:bodyPr/>
        <a:lstStyle/>
        <a:p>
          <a:pPr>
            <a:defRPr sz="1200">
              <a:latin typeface="Times New Roman" pitchFamily="18" charset="0"/>
              <a:cs typeface="Times New Roman" pitchFamily="18" charset="0"/>
            </a:defRPr>
          </a:pPr>
          <a:endParaRPr lang="en-US"/>
        </a:p>
      </c:txPr>
    </c:title>
    <c:plotArea>
      <c:layout>
        <c:manualLayout>
          <c:layoutTarget val="inner"/>
          <c:xMode val="edge"/>
          <c:yMode val="edge"/>
          <c:x val="0.14773507547996448"/>
          <c:y val="0.16352600811262238"/>
          <c:w val="0.6309165449474905"/>
          <c:h val="0.5133509064865277"/>
        </c:manualLayout>
      </c:layout>
      <c:barChart>
        <c:barDir val="col"/>
        <c:grouping val="clustered"/>
        <c:ser>
          <c:idx val="0"/>
          <c:order val="0"/>
          <c:tx>
            <c:strRef>
              <c:f>Sheet1!$B$1</c:f>
              <c:strCache>
                <c:ptCount val="1"/>
                <c:pt idx="0">
                  <c:v>Education</c:v>
                </c:pt>
              </c:strCache>
            </c:strRef>
          </c:tx>
          <c:dLbls>
            <c:txPr>
              <a:bodyPr/>
              <a:lstStyle/>
              <a:p>
                <a:pPr>
                  <a:defRPr sz="1200">
                    <a:latin typeface="Times New Roman" pitchFamily="18" charset="0"/>
                    <a:cs typeface="Times New Roman" pitchFamily="18" charset="0"/>
                  </a:defRPr>
                </a:pPr>
                <a:endParaRPr lang="en-US"/>
              </a:p>
            </c:txPr>
            <c:showVal val="1"/>
          </c:dLbls>
          <c:cat>
            <c:strRef>
              <c:f>Sheet1!$A$2:$A$5</c:f>
              <c:strCache>
                <c:ptCount val="3"/>
                <c:pt idx="0">
                  <c:v>Diploma</c:v>
                </c:pt>
                <c:pt idx="1">
                  <c:v>Degree</c:v>
                </c:pt>
                <c:pt idx="2">
                  <c:v>Masters or above</c:v>
                </c:pt>
              </c:strCache>
            </c:strRef>
          </c:cat>
          <c:val>
            <c:numRef>
              <c:f>Sheet1!$B$2:$B$5</c:f>
              <c:numCache>
                <c:formatCode>General</c:formatCode>
                <c:ptCount val="4"/>
                <c:pt idx="0">
                  <c:v>16.100000000000001</c:v>
                </c:pt>
                <c:pt idx="1">
                  <c:v>73.400000000000006</c:v>
                </c:pt>
                <c:pt idx="2">
                  <c:v>10.5</c:v>
                </c:pt>
              </c:numCache>
            </c:numRef>
          </c:val>
        </c:ser>
        <c:gapWidth val="100"/>
        <c:axId val="110526848"/>
        <c:axId val="110528384"/>
      </c:barChart>
      <c:catAx>
        <c:axId val="110526848"/>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10528384"/>
        <c:crosses val="autoZero"/>
        <c:auto val="1"/>
        <c:lblAlgn val="ctr"/>
        <c:lblOffset val="100"/>
      </c:catAx>
      <c:valAx>
        <c:axId val="110528384"/>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10526848"/>
        <c:crosses val="autoZero"/>
        <c:crossBetween val="between"/>
      </c:valAx>
    </c:plotArea>
    <c:legend>
      <c:legendPos val="r"/>
      <c:legendEntry>
        <c:idx val="0"/>
        <c:txPr>
          <a:bodyPr/>
          <a:lstStyle/>
          <a:p>
            <a:pPr>
              <a:defRPr sz="1100">
                <a:latin typeface="Times New Roman" pitchFamily="18" charset="0"/>
                <a:cs typeface="Times New Roman" pitchFamily="18" charset="0"/>
              </a:defRPr>
            </a:pPr>
            <a:endParaRPr lang="en-US"/>
          </a:p>
        </c:txPr>
      </c:legendEntry>
      <c:layout>
        <c:manualLayout>
          <c:xMode val="edge"/>
          <c:yMode val="edge"/>
          <c:x val="0.76045289705582164"/>
          <c:y val="0.54029512726409756"/>
          <c:w val="0.17776698077941294"/>
          <c:h val="7.7859691650492044E-2"/>
        </c:manualLayout>
      </c:layout>
      <c:txPr>
        <a:bodyPr/>
        <a:lstStyle/>
        <a:p>
          <a:pPr>
            <a:defRPr sz="1100">
              <a:latin typeface="Times New Roman" pitchFamily="18" charset="0"/>
              <a:cs typeface="Times New Roman" pitchFamily="18" charset="0"/>
            </a:defRPr>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Owe10</b:Tag>
    <b:SourceType>JournalArticle</b:SourceType>
    <b:Guid>{B40AABE1-2F44-434C-A863-ED09EE7FE019}</b:Guid>
    <b:Author>
      <b:Author>
        <b:NameList>
          <b:Person>
            <b:Last>Owens</b:Last>
            <b:First>Alain</b:First>
            <b:Middle>Charlet and Jeffrey</b:Middle>
          </b:Person>
        </b:NameList>
      </b:Author>
    </b:Author>
    <b:Title>An International Perspective on VAT</b:Title>
    <b:JournalName>Ttax Notes International</b:JournalName>
    <b:Year>  2010</b:Year>
    <b:Pages>p. 943</b:Pages>
    <b:Month>September</b:Month>
    <b:Day>20</b:Day>
    <b:Volume>Volume 59 Number 12</b:Volume>
    <b:RefOrder>1</b:RefOrder>
  </b:Source>
  <b:Source>
    <b:Tag>Dej20</b:Tag>
    <b:SourceType>JournalArticle</b:SourceType>
    <b:Guid>{883C044F-D3BE-4B2E-BC24-EB3FB3833C60}</b:Guid>
    <b:Author>
      <b:Author>
        <b:NameList>
          <b:Person>
            <b:Last>Alebel</b:Last>
            <b:First>Dejen</b:First>
            <b:Middle>and</b:Middle>
          </b:Person>
        </b:NameList>
      </b:Author>
    </b:Author>
    <b:Title>Value Added Tax Administration and Its Challenges: The Case of</b:Title>
    <b:JournalName>ISSN 2222-1905 (Paper) ISSN 2222-2839 (Online) European Journal of Business and Management</b:JournalName>
    <b:Year>2020</b:Year>
    <b:City>Debretabor University, Faculty of Business and Economics, Department of Accounting and Finance</b:City>
    <b:Volume>Vol.12, No.7,</b:Volume>
    <b:RefOrder>2</b:RefOrder>
  </b:Source>
</b:Sources>
</file>

<file path=customXml/itemProps1.xml><?xml version="1.0" encoding="utf-8"?>
<ds:datastoreItem xmlns:ds="http://schemas.openxmlformats.org/officeDocument/2006/customXml" ds:itemID="{3A37CDFF-510A-42F1-A70C-AC91599CE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11959663</TotalTime>
  <Pages>106</Pages>
  <Words>111448</Words>
  <Characters>635258</Characters>
  <Application>Microsoft Office Word</Application>
  <DocSecurity>0</DocSecurity>
  <Lines>5293</Lines>
  <Paragraphs>1490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Tinsa'e</dc:creator>
  <cp:lastModifiedBy>Tufaa</cp:lastModifiedBy>
  <cp:revision>4279</cp:revision>
  <cp:lastPrinted>2020-12-03T23:51:00Z</cp:lastPrinted>
  <dcterms:created xsi:type="dcterms:W3CDTF">2020-11-14T07:20:00Z</dcterms:created>
  <dcterms:modified xsi:type="dcterms:W3CDTF">2021-07-19T01:35:00Z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36629515-abbf-3cc6-aea4-04e9ed171f73</vt:lpwstr>
  </property>
  <property fmtid="{D5CDD505-2E9C-101B-9397-08002B2CF9AE}" pid="24" name="Mendeley Citation Style_1">
    <vt:lpwstr>http://www.zotero.org/styles/apa</vt:lpwstr>
  </property>
</Properties>
</file>